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15AC" w14:textId="77777777" w:rsidR="00A2014C" w:rsidRDefault="00A2014C" w:rsidP="00A2014C">
      <w:pPr>
        <w:spacing w:after="0" w:line="240" w:lineRule="auto"/>
        <w:jc w:val="center"/>
        <w:rPr>
          <w:rFonts w:ascii="Times New Roman" w:eastAsia="Calibri" w:hAnsi="Times New Roman" w:cs="Times New Roman"/>
          <w:b/>
          <w:sz w:val="24"/>
          <w:szCs w:val="24"/>
        </w:rPr>
      </w:pPr>
    </w:p>
    <w:p w14:paraId="356D6261" w14:textId="77777777" w:rsidR="00CE616E" w:rsidRDefault="00CE616E" w:rsidP="00CE616E">
      <w:pPr>
        <w:spacing w:line="480" w:lineRule="auto"/>
        <w:jc w:val="center"/>
        <w:rPr>
          <w:rFonts w:ascii="Times New Roman" w:hAnsi="Times New Roman" w:cs="Times New Roman"/>
          <w:b/>
          <w:bCs/>
          <w:sz w:val="24"/>
          <w:szCs w:val="24"/>
        </w:rPr>
      </w:pPr>
      <w:r w:rsidRPr="00883AFD">
        <w:rPr>
          <w:rFonts w:ascii="Times New Roman" w:hAnsi="Times New Roman" w:cs="Times New Roman"/>
          <w:b/>
          <w:bCs/>
          <w:sz w:val="24"/>
          <w:szCs w:val="24"/>
        </w:rPr>
        <w:t xml:space="preserve">THE EFFECTS OF RACIAL DIVERSITY CONGRUENCE BETWEEN </w:t>
      </w:r>
      <w:r>
        <w:rPr>
          <w:rFonts w:ascii="Times New Roman" w:hAnsi="Times New Roman" w:cs="Times New Roman"/>
          <w:b/>
          <w:bCs/>
          <w:sz w:val="24"/>
          <w:szCs w:val="24"/>
        </w:rPr>
        <w:t>UPPER</w:t>
      </w:r>
      <w:r w:rsidRPr="00883AFD">
        <w:rPr>
          <w:rFonts w:ascii="Times New Roman" w:hAnsi="Times New Roman" w:cs="Times New Roman"/>
          <w:b/>
          <w:bCs/>
          <w:sz w:val="24"/>
          <w:szCs w:val="24"/>
        </w:rPr>
        <w:t xml:space="preserve"> MANAGEMENT AND </w:t>
      </w:r>
      <w:r>
        <w:rPr>
          <w:rFonts w:ascii="Times New Roman" w:hAnsi="Times New Roman" w:cs="Times New Roman"/>
          <w:b/>
          <w:bCs/>
          <w:sz w:val="24"/>
          <w:szCs w:val="24"/>
        </w:rPr>
        <w:t>LOWER</w:t>
      </w:r>
      <w:r w:rsidRPr="00883AFD">
        <w:rPr>
          <w:rFonts w:ascii="Times New Roman" w:hAnsi="Times New Roman" w:cs="Times New Roman"/>
          <w:b/>
          <w:bCs/>
          <w:sz w:val="24"/>
          <w:szCs w:val="24"/>
        </w:rPr>
        <w:t xml:space="preserve"> MANAGEMENT ON FIRM P</w:t>
      </w:r>
      <w:r>
        <w:rPr>
          <w:rFonts w:ascii="Times New Roman" w:hAnsi="Times New Roman" w:cs="Times New Roman"/>
          <w:b/>
          <w:bCs/>
          <w:sz w:val="24"/>
          <w:szCs w:val="24"/>
        </w:rPr>
        <w:t>RODUCTIVITY</w:t>
      </w:r>
    </w:p>
    <w:p w14:paraId="39C8DD05" w14:textId="77777777" w:rsidR="00A2014C" w:rsidRDefault="00A2014C" w:rsidP="00A2014C">
      <w:pPr>
        <w:spacing w:after="0" w:line="480" w:lineRule="auto"/>
        <w:jc w:val="center"/>
        <w:rPr>
          <w:rFonts w:ascii="Times New Roman" w:eastAsia="Calibri" w:hAnsi="Times New Roman" w:cs="Times New Roman"/>
          <w:b/>
          <w:sz w:val="24"/>
          <w:szCs w:val="24"/>
        </w:rPr>
      </w:pPr>
    </w:p>
    <w:p w14:paraId="69D3E580" w14:textId="77777777" w:rsidR="00A2014C" w:rsidRPr="000A4D23" w:rsidRDefault="00A2014C" w:rsidP="00A2014C">
      <w:pPr>
        <w:pStyle w:val="PlainText"/>
        <w:jc w:val="center"/>
        <w:rPr>
          <w:rFonts w:ascii="Times New Roman" w:hAnsi="Times New Roman"/>
          <w:b/>
          <w:sz w:val="24"/>
          <w:szCs w:val="24"/>
        </w:rPr>
      </w:pPr>
      <w:r w:rsidRPr="000A4D23">
        <w:rPr>
          <w:rFonts w:ascii="Times New Roman" w:hAnsi="Times New Roman"/>
          <w:b/>
          <w:sz w:val="24"/>
          <w:szCs w:val="24"/>
        </w:rPr>
        <w:t>ORLANDO C. RICHARD</w:t>
      </w:r>
    </w:p>
    <w:p w14:paraId="7D277D86" w14:textId="6F0782AD" w:rsidR="001C6FE0" w:rsidRDefault="001C6FE0" w:rsidP="001C6FE0">
      <w:pPr>
        <w:pStyle w:val="PlainText"/>
        <w:jc w:val="center"/>
        <w:rPr>
          <w:rFonts w:ascii="Times New Roman" w:hAnsi="Times New Roman"/>
          <w:sz w:val="24"/>
          <w:szCs w:val="24"/>
        </w:rPr>
      </w:pPr>
      <w:r w:rsidRPr="001C6FE0">
        <w:rPr>
          <w:rFonts w:ascii="Times New Roman" w:hAnsi="Times New Roman"/>
          <w:sz w:val="24"/>
          <w:szCs w:val="24"/>
        </w:rPr>
        <w:t>University of Massachusetts Amherst</w:t>
      </w:r>
    </w:p>
    <w:p w14:paraId="2F41AEBD" w14:textId="77777777" w:rsidR="00A2014C" w:rsidRDefault="00A2014C" w:rsidP="00A2014C">
      <w:pPr>
        <w:suppressAutoHyphens/>
        <w:spacing w:after="0" w:line="240" w:lineRule="auto"/>
        <w:jc w:val="center"/>
        <w:rPr>
          <w:rFonts w:ascii="Times New Roman" w:eastAsia="Calibri" w:hAnsi="Times New Roman" w:cs="Times New Roman"/>
          <w:b/>
          <w:lang w:val="es-ES" w:eastAsia="ar-SA"/>
        </w:rPr>
      </w:pPr>
    </w:p>
    <w:p w14:paraId="05D95F6E" w14:textId="77777777" w:rsidR="00A2014C" w:rsidRPr="000E5A4F" w:rsidRDefault="00A2014C" w:rsidP="00A2014C">
      <w:pPr>
        <w:suppressAutoHyphens/>
        <w:spacing w:after="0" w:line="240" w:lineRule="auto"/>
        <w:jc w:val="center"/>
        <w:rPr>
          <w:rFonts w:ascii="Times New Roman" w:eastAsia="Calibri" w:hAnsi="Times New Roman" w:cs="Times New Roman"/>
          <w:b/>
          <w:lang w:val="es-ES" w:eastAsia="ar-SA"/>
        </w:rPr>
      </w:pPr>
    </w:p>
    <w:p w14:paraId="7F2EBF78" w14:textId="77777777" w:rsidR="00A2014C" w:rsidRPr="000E5A4F" w:rsidRDefault="00A2014C" w:rsidP="00A2014C">
      <w:pPr>
        <w:suppressAutoHyphens/>
        <w:spacing w:after="0" w:line="240" w:lineRule="auto"/>
        <w:jc w:val="center"/>
        <w:rPr>
          <w:rFonts w:ascii="Times New Roman" w:eastAsia="Calibri" w:hAnsi="Times New Roman" w:cs="Times New Roman"/>
          <w:lang w:val="es-ES" w:eastAsia="ar-SA"/>
        </w:rPr>
      </w:pPr>
      <w:r w:rsidRPr="000E5A4F">
        <w:rPr>
          <w:rFonts w:ascii="Times New Roman" w:eastAsia="Calibri" w:hAnsi="Times New Roman" w:cs="Times New Roman"/>
          <w:b/>
          <w:lang w:val="es-ES" w:eastAsia="ar-SA"/>
        </w:rPr>
        <w:t>MARIA DEL CARMEN TRIANA</w:t>
      </w:r>
    </w:p>
    <w:p w14:paraId="3F746DDB" w14:textId="77777777" w:rsidR="00A2014C" w:rsidRDefault="00A2014C" w:rsidP="00A2014C">
      <w:pPr>
        <w:suppressAutoHyphens/>
        <w:spacing w:after="0" w:line="240" w:lineRule="auto"/>
        <w:jc w:val="center"/>
        <w:rPr>
          <w:rFonts w:ascii="Times New Roman" w:eastAsia="Calibri" w:hAnsi="Times New Roman" w:cs="Times New Roman"/>
          <w:lang w:eastAsia="ar-SA"/>
        </w:rPr>
      </w:pPr>
      <w:r w:rsidRPr="00D753C2">
        <w:rPr>
          <w:rFonts w:ascii="Times New Roman" w:eastAsia="Calibri" w:hAnsi="Times New Roman" w:cs="Times New Roman"/>
          <w:lang w:eastAsia="ar-SA"/>
        </w:rPr>
        <w:t>Vanderbilt University</w:t>
      </w:r>
    </w:p>
    <w:p w14:paraId="6515899E" w14:textId="77777777" w:rsidR="00A2014C" w:rsidRPr="00D753C2" w:rsidRDefault="00A2014C" w:rsidP="00A2014C">
      <w:pPr>
        <w:suppressAutoHyphens/>
        <w:spacing w:after="0" w:line="240" w:lineRule="auto"/>
        <w:jc w:val="center"/>
        <w:rPr>
          <w:rFonts w:ascii="Times New Roman" w:eastAsia="Calibri" w:hAnsi="Times New Roman" w:cs="Times New Roman"/>
          <w:lang w:eastAsia="ar-SA"/>
        </w:rPr>
      </w:pPr>
    </w:p>
    <w:p w14:paraId="064D5C6D" w14:textId="77777777" w:rsidR="00A2014C" w:rsidRPr="000E5A4F" w:rsidRDefault="00A2014C" w:rsidP="00A2014C">
      <w:pPr>
        <w:spacing w:after="0" w:line="240" w:lineRule="auto"/>
        <w:jc w:val="center"/>
        <w:rPr>
          <w:rFonts w:ascii="Times New Roman" w:eastAsia="Calibri" w:hAnsi="Times New Roman" w:cs="Times New Roman"/>
          <w:b/>
          <w:bCs/>
        </w:rPr>
      </w:pPr>
    </w:p>
    <w:p w14:paraId="60DF815C" w14:textId="77777777" w:rsidR="00A2014C" w:rsidRPr="000E5A4F" w:rsidRDefault="00A2014C" w:rsidP="00A2014C">
      <w:pPr>
        <w:suppressAutoHyphens/>
        <w:spacing w:after="0" w:line="240" w:lineRule="auto"/>
        <w:jc w:val="center"/>
        <w:rPr>
          <w:rFonts w:ascii="Times New Roman" w:eastAsia="Calibri" w:hAnsi="Times New Roman" w:cs="Times New Roman"/>
          <w:lang w:eastAsia="ar-SA"/>
        </w:rPr>
      </w:pPr>
      <w:r w:rsidRPr="000E5A4F">
        <w:rPr>
          <w:rFonts w:ascii="Times New Roman" w:eastAsia="Calibri" w:hAnsi="Times New Roman" w:cs="Times New Roman"/>
          <w:b/>
          <w:lang w:eastAsia="ar-SA"/>
        </w:rPr>
        <w:t>MINGXIANG LI</w:t>
      </w:r>
    </w:p>
    <w:p w14:paraId="3BFF55DC" w14:textId="77777777" w:rsidR="00A2014C" w:rsidRPr="000E5A4F" w:rsidRDefault="00A2014C" w:rsidP="00A2014C">
      <w:pPr>
        <w:suppressAutoHyphens/>
        <w:spacing w:after="0" w:line="240" w:lineRule="auto"/>
        <w:jc w:val="center"/>
        <w:rPr>
          <w:rFonts w:ascii="Times New Roman" w:eastAsia="Calibri" w:hAnsi="Times New Roman" w:cs="Times New Roman"/>
          <w:lang w:eastAsia="ar-SA"/>
        </w:rPr>
      </w:pPr>
      <w:r w:rsidRPr="000E5A4F">
        <w:rPr>
          <w:rFonts w:ascii="Times New Roman" w:eastAsia="Calibri" w:hAnsi="Times New Roman" w:cs="Times New Roman"/>
          <w:lang w:eastAsia="ar-SA"/>
        </w:rPr>
        <w:t>Florida Atlantic University</w:t>
      </w:r>
    </w:p>
    <w:p w14:paraId="49DFE720" w14:textId="77777777" w:rsidR="00A2014C" w:rsidRDefault="00A2014C" w:rsidP="00A2014C">
      <w:pPr>
        <w:spacing w:after="0" w:line="240" w:lineRule="auto"/>
        <w:rPr>
          <w:rFonts w:ascii="Times New Roman" w:eastAsia="Calibri" w:hAnsi="Times New Roman" w:cs="Times New Roman"/>
        </w:rPr>
      </w:pPr>
    </w:p>
    <w:p w14:paraId="2DB28514" w14:textId="210EDA67" w:rsidR="00A2014C" w:rsidRDefault="00A2014C" w:rsidP="00A2014C">
      <w:pPr>
        <w:spacing w:after="0" w:line="240" w:lineRule="auto"/>
        <w:rPr>
          <w:rFonts w:ascii="Times New Roman" w:eastAsia="Calibri" w:hAnsi="Times New Roman" w:cs="Times New Roman"/>
          <w:b/>
        </w:rPr>
      </w:pPr>
    </w:p>
    <w:p w14:paraId="51DD5C89" w14:textId="14D9383A" w:rsidR="00BD0FAC" w:rsidRDefault="00BD0FAC" w:rsidP="00A2014C">
      <w:pPr>
        <w:spacing w:after="0" w:line="240" w:lineRule="auto"/>
        <w:rPr>
          <w:rFonts w:ascii="Times New Roman" w:eastAsia="Calibri" w:hAnsi="Times New Roman" w:cs="Times New Roman"/>
          <w:b/>
        </w:rPr>
      </w:pPr>
      <w:r>
        <w:rPr>
          <w:rFonts w:ascii="Times New Roman" w:eastAsia="Calibri" w:hAnsi="Times New Roman" w:cs="Times New Roman"/>
          <w:b/>
        </w:rPr>
        <w:t>Cite:</w:t>
      </w:r>
    </w:p>
    <w:p w14:paraId="6C4EBFFE" w14:textId="44928FF7" w:rsidR="00BD0FAC" w:rsidRDefault="00BD0FAC" w:rsidP="00A2014C">
      <w:pPr>
        <w:spacing w:after="0" w:line="240" w:lineRule="auto"/>
        <w:rPr>
          <w:rFonts w:ascii="Times New Roman" w:eastAsia="Calibri" w:hAnsi="Times New Roman" w:cs="Times New Roman"/>
          <w:b/>
        </w:rPr>
      </w:pPr>
    </w:p>
    <w:p w14:paraId="5BE28B82" w14:textId="6EE34D38" w:rsidR="00BD0FAC" w:rsidRPr="00BD0FAC" w:rsidRDefault="002219A0" w:rsidP="00BD0FAC">
      <w:pPr>
        <w:tabs>
          <w:tab w:val="left" w:pos="450"/>
          <w:tab w:val="left" w:pos="540"/>
        </w:tabs>
        <w:ind w:left="450" w:hanging="450"/>
        <w:rPr>
          <w:rFonts w:ascii="Times New Roman" w:hAnsi="Times New Roman" w:cs="Times New Roman"/>
          <w:sz w:val="24"/>
          <w:szCs w:val="24"/>
        </w:rPr>
      </w:pPr>
      <w:r w:rsidRPr="002219A0">
        <w:rPr>
          <w:rFonts w:ascii="Times New Roman" w:hAnsi="Times New Roman" w:cs="Times New Roman"/>
          <w:sz w:val="24"/>
          <w:szCs w:val="24"/>
        </w:rPr>
        <w:t xml:space="preserve">Richard, O., Triana, M., </w:t>
      </w:r>
      <w:r w:rsidRPr="002219A0">
        <w:rPr>
          <w:rFonts w:ascii="Times New Roman" w:hAnsi="Times New Roman" w:cs="Times New Roman"/>
          <w:i/>
          <w:sz w:val="24"/>
          <w:szCs w:val="24"/>
        </w:rPr>
        <w:t>Li, M.</w:t>
      </w:r>
      <w:r w:rsidRPr="002219A0">
        <w:rPr>
          <w:rFonts w:ascii="Times New Roman" w:hAnsi="Times New Roman" w:cs="Times New Roman"/>
          <w:sz w:val="24"/>
          <w:szCs w:val="24"/>
        </w:rPr>
        <w:t xml:space="preserve"> (2021). </w:t>
      </w:r>
      <w:r w:rsidRPr="002219A0">
        <w:rPr>
          <w:rFonts w:ascii="Times New Roman" w:hAnsi="Times New Roman" w:cs="Times New Roman"/>
          <w:bCs/>
          <w:sz w:val="24"/>
          <w:szCs w:val="24"/>
        </w:rPr>
        <w:t xml:space="preserve">The effects of racial diversity congruence between senior management and middle management on firm performance. </w:t>
      </w:r>
      <w:r w:rsidRPr="002219A0">
        <w:rPr>
          <w:rFonts w:ascii="Times New Roman" w:hAnsi="Times New Roman" w:cs="Times New Roman"/>
          <w:b/>
          <w:i/>
          <w:sz w:val="24"/>
          <w:szCs w:val="24"/>
        </w:rPr>
        <w:t>Academy of Management Journal</w:t>
      </w:r>
      <w:r w:rsidRPr="002219A0">
        <w:rPr>
          <w:rFonts w:ascii="Times New Roman" w:hAnsi="Times New Roman" w:cs="Times New Roman"/>
          <w:bCs/>
          <w:iCs/>
          <w:sz w:val="24"/>
          <w:szCs w:val="24"/>
        </w:rPr>
        <w:t xml:space="preserve">, </w:t>
      </w:r>
      <w:r w:rsidRPr="002219A0">
        <w:rPr>
          <w:rFonts w:ascii="Times New Roman" w:hAnsi="Times New Roman" w:cs="Times New Roman"/>
          <w:bCs/>
          <w:i/>
          <w:sz w:val="24"/>
          <w:szCs w:val="24"/>
        </w:rPr>
        <w:t>64</w:t>
      </w:r>
      <w:r w:rsidRPr="002219A0">
        <w:rPr>
          <w:rFonts w:ascii="Times New Roman" w:hAnsi="Times New Roman" w:cs="Times New Roman"/>
          <w:bCs/>
          <w:iCs/>
          <w:sz w:val="24"/>
          <w:szCs w:val="24"/>
        </w:rPr>
        <w:t>, 1355-1382.</w:t>
      </w:r>
      <w:r w:rsidRPr="002219A0">
        <w:rPr>
          <w:rFonts w:ascii="Times New Roman" w:hAnsi="Times New Roman" w:cs="Times New Roman"/>
          <w:b/>
          <w:i/>
          <w:sz w:val="24"/>
          <w:szCs w:val="24"/>
        </w:rPr>
        <w:t xml:space="preserve"> </w:t>
      </w:r>
      <w:r w:rsidRPr="002219A0">
        <w:rPr>
          <w:rFonts w:ascii="Times New Roman" w:hAnsi="Times New Roman" w:cs="Times New Roman"/>
          <w:sz w:val="24"/>
          <w:szCs w:val="24"/>
        </w:rPr>
        <w:t xml:space="preserve"> </w:t>
      </w:r>
    </w:p>
    <w:p w14:paraId="07409DC9" w14:textId="53436B34" w:rsidR="00BD0FAC" w:rsidRDefault="00BD0FAC" w:rsidP="00A2014C">
      <w:pPr>
        <w:spacing w:after="0" w:line="240" w:lineRule="auto"/>
        <w:rPr>
          <w:rFonts w:ascii="Times New Roman" w:eastAsia="Calibri" w:hAnsi="Times New Roman" w:cs="Times New Roman"/>
          <w:b/>
        </w:rPr>
      </w:pPr>
    </w:p>
    <w:p w14:paraId="5C748D52" w14:textId="28A70049" w:rsidR="00BD0FAC" w:rsidRDefault="00BD0FAC" w:rsidP="00A2014C">
      <w:pPr>
        <w:spacing w:after="0" w:line="240" w:lineRule="auto"/>
        <w:rPr>
          <w:rFonts w:ascii="Times New Roman" w:eastAsia="Calibri" w:hAnsi="Times New Roman" w:cs="Times New Roman"/>
          <w:b/>
        </w:rPr>
      </w:pPr>
    </w:p>
    <w:p w14:paraId="29C2A678" w14:textId="431CFE46" w:rsidR="00BD0FAC" w:rsidRDefault="00BD0FAC" w:rsidP="00A2014C">
      <w:pPr>
        <w:spacing w:after="0" w:line="240" w:lineRule="auto"/>
        <w:rPr>
          <w:rFonts w:ascii="Times New Roman" w:eastAsia="Calibri" w:hAnsi="Times New Roman" w:cs="Times New Roman"/>
          <w:b/>
        </w:rPr>
      </w:pPr>
    </w:p>
    <w:p w14:paraId="4A538E0F" w14:textId="5B089CCA" w:rsidR="00BD0FAC" w:rsidRDefault="00BD0FAC" w:rsidP="00A2014C">
      <w:pPr>
        <w:spacing w:after="0" w:line="240" w:lineRule="auto"/>
        <w:rPr>
          <w:rFonts w:ascii="Times New Roman" w:eastAsia="Calibri" w:hAnsi="Times New Roman" w:cs="Times New Roman"/>
          <w:b/>
        </w:rPr>
      </w:pPr>
    </w:p>
    <w:p w14:paraId="7473C620" w14:textId="5EF02DAA" w:rsidR="00BD0FAC" w:rsidRDefault="00BD0FAC" w:rsidP="00A2014C">
      <w:pPr>
        <w:spacing w:after="0" w:line="240" w:lineRule="auto"/>
        <w:rPr>
          <w:rFonts w:ascii="Times New Roman" w:eastAsia="Calibri" w:hAnsi="Times New Roman" w:cs="Times New Roman"/>
          <w:b/>
        </w:rPr>
      </w:pPr>
    </w:p>
    <w:p w14:paraId="3F14C5EC" w14:textId="31B8A3A4" w:rsidR="00BD0FAC" w:rsidRDefault="00BD0FAC" w:rsidP="00A2014C">
      <w:pPr>
        <w:spacing w:after="0" w:line="240" w:lineRule="auto"/>
        <w:rPr>
          <w:rFonts w:ascii="Times New Roman" w:eastAsia="Calibri" w:hAnsi="Times New Roman" w:cs="Times New Roman"/>
          <w:b/>
        </w:rPr>
      </w:pPr>
    </w:p>
    <w:p w14:paraId="136A8BD8" w14:textId="3ECF70A4" w:rsidR="00BD0FAC" w:rsidRDefault="00BD0FAC" w:rsidP="00A2014C">
      <w:pPr>
        <w:spacing w:after="0" w:line="240" w:lineRule="auto"/>
        <w:rPr>
          <w:rFonts w:ascii="Times New Roman" w:eastAsia="Calibri" w:hAnsi="Times New Roman" w:cs="Times New Roman"/>
          <w:b/>
        </w:rPr>
      </w:pPr>
    </w:p>
    <w:p w14:paraId="3721243D" w14:textId="77777777" w:rsidR="00BD0FAC" w:rsidRDefault="00BD0FAC" w:rsidP="00A2014C">
      <w:pPr>
        <w:spacing w:after="0" w:line="240" w:lineRule="auto"/>
        <w:rPr>
          <w:rFonts w:ascii="Times New Roman" w:eastAsia="Calibri" w:hAnsi="Times New Roman" w:cs="Times New Roman"/>
          <w:b/>
        </w:rPr>
      </w:pPr>
    </w:p>
    <w:p w14:paraId="34A80A90" w14:textId="77777777" w:rsidR="00A2014C" w:rsidRDefault="00A2014C" w:rsidP="00A2014C">
      <w:pPr>
        <w:spacing w:after="0" w:line="240" w:lineRule="auto"/>
        <w:rPr>
          <w:rFonts w:ascii="Times New Roman" w:eastAsia="Calibri" w:hAnsi="Times New Roman" w:cs="Times New Roman"/>
          <w:b/>
        </w:rPr>
      </w:pPr>
    </w:p>
    <w:p w14:paraId="2DA9F5EE" w14:textId="77777777" w:rsidR="00A2014C" w:rsidRDefault="00A2014C" w:rsidP="00A2014C">
      <w:pPr>
        <w:spacing w:after="0" w:line="240" w:lineRule="auto"/>
        <w:rPr>
          <w:rFonts w:ascii="Times New Roman" w:eastAsia="Calibri" w:hAnsi="Times New Roman" w:cs="Times New Roman"/>
          <w:b/>
        </w:rPr>
      </w:pPr>
    </w:p>
    <w:p w14:paraId="6EEC9A93" w14:textId="77777777" w:rsidR="00BD0FAC" w:rsidRDefault="00BD0FAC" w:rsidP="00A2014C">
      <w:pPr>
        <w:spacing w:after="0" w:line="240" w:lineRule="auto"/>
        <w:rPr>
          <w:rFonts w:ascii="Times New Roman" w:eastAsia="Calibri" w:hAnsi="Times New Roman" w:cs="Times New Roman"/>
          <w:b/>
        </w:rPr>
      </w:pPr>
    </w:p>
    <w:p w14:paraId="4AF89BD3" w14:textId="77777777" w:rsidR="00BD0FAC" w:rsidRDefault="00BD0FAC" w:rsidP="00A2014C">
      <w:pPr>
        <w:spacing w:after="0" w:line="240" w:lineRule="auto"/>
        <w:rPr>
          <w:rFonts w:ascii="Times New Roman" w:eastAsia="Calibri" w:hAnsi="Times New Roman" w:cs="Times New Roman"/>
          <w:b/>
        </w:rPr>
      </w:pPr>
    </w:p>
    <w:p w14:paraId="6BB6327B" w14:textId="77777777" w:rsidR="00BD0FAC" w:rsidRDefault="00BD0FAC" w:rsidP="00A2014C">
      <w:pPr>
        <w:spacing w:after="0" w:line="240" w:lineRule="auto"/>
        <w:rPr>
          <w:rFonts w:ascii="Times New Roman" w:eastAsia="Calibri" w:hAnsi="Times New Roman" w:cs="Times New Roman"/>
          <w:b/>
        </w:rPr>
      </w:pPr>
    </w:p>
    <w:p w14:paraId="422C45D5" w14:textId="77777777" w:rsidR="00BD0FAC" w:rsidRDefault="00BD0FAC" w:rsidP="00A2014C">
      <w:pPr>
        <w:spacing w:after="0" w:line="240" w:lineRule="auto"/>
        <w:rPr>
          <w:rFonts w:ascii="Times New Roman" w:eastAsia="Calibri" w:hAnsi="Times New Roman" w:cs="Times New Roman"/>
          <w:b/>
        </w:rPr>
      </w:pPr>
    </w:p>
    <w:p w14:paraId="6C4C671A" w14:textId="010544C7" w:rsidR="00A2014C" w:rsidRPr="000A4D23" w:rsidRDefault="00A2014C" w:rsidP="00A2014C">
      <w:pPr>
        <w:spacing w:after="0" w:line="240" w:lineRule="auto"/>
        <w:rPr>
          <w:rFonts w:ascii="Times New Roman" w:eastAsia="Calibri" w:hAnsi="Times New Roman" w:cs="Times New Roman"/>
        </w:rPr>
      </w:pPr>
      <w:r w:rsidRPr="000A4D23">
        <w:rPr>
          <w:rFonts w:ascii="Times New Roman" w:eastAsia="Calibri" w:hAnsi="Times New Roman" w:cs="Times New Roman"/>
          <w:b/>
        </w:rPr>
        <w:t>Authors’ Note</w:t>
      </w:r>
    </w:p>
    <w:p w14:paraId="4A1C40C3" w14:textId="77777777" w:rsidR="00A2014C" w:rsidRPr="000A4D23" w:rsidRDefault="00A2014C" w:rsidP="00A2014C">
      <w:pPr>
        <w:spacing w:after="0" w:line="240" w:lineRule="auto"/>
        <w:rPr>
          <w:rFonts w:ascii="Times New Roman" w:eastAsia="Calibri" w:hAnsi="Times New Roman" w:cs="Times New Roman"/>
        </w:rPr>
      </w:pPr>
    </w:p>
    <w:p w14:paraId="38ED5D78" w14:textId="633CEE44" w:rsidR="00A2014C" w:rsidRDefault="00C1768C" w:rsidP="00A2014C">
      <w:pPr>
        <w:spacing w:after="0" w:line="240" w:lineRule="auto"/>
        <w:rPr>
          <w:rFonts w:ascii="Times New Roman" w:eastAsia="Calibri" w:hAnsi="Times New Roman" w:cs="Times New Roman"/>
        </w:rPr>
      </w:pPr>
      <w:r>
        <w:rPr>
          <w:rFonts w:ascii="Times New Roman" w:eastAsia="Calibri" w:hAnsi="Times New Roman" w:cs="Times New Roman"/>
        </w:rPr>
        <w:t xml:space="preserve">We are grateful to several people who made contributions to earlier versions of this paper, including Dora </w:t>
      </w:r>
      <w:r w:rsidRPr="002409F9">
        <w:rPr>
          <w:rFonts w:ascii="Times New Roman" w:eastAsia="Calibri" w:hAnsi="Times New Roman" w:cs="Times New Roman"/>
        </w:rPr>
        <w:t xml:space="preserve">María Delgado, Manuel Triana, Dora </w:t>
      </w:r>
      <w:r w:rsidR="00840E52" w:rsidRPr="002409F9">
        <w:rPr>
          <w:rFonts w:ascii="Times New Roman" w:eastAsia="Calibri" w:hAnsi="Times New Roman" w:cs="Times New Roman"/>
        </w:rPr>
        <w:t xml:space="preserve">Fernandez </w:t>
      </w:r>
      <w:r w:rsidRPr="002409F9">
        <w:rPr>
          <w:rFonts w:ascii="Times New Roman" w:eastAsia="Calibri" w:hAnsi="Times New Roman" w:cs="Times New Roman"/>
        </w:rPr>
        <w:t xml:space="preserve">Triana, Dorian Boncoeur, Alyssa MacKinnon, and </w:t>
      </w:r>
      <w:r w:rsidR="002F1A80" w:rsidRPr="002409F9">
        <w:rPr>
          <w:rFonts w:ascii="Times New Roman" w:eastAsia="Calibri" w:hAnsi="Times New Roman" w:cs="Times New Roman"/>
        </w:rPr>
        <w:t>D</w:t>
      </w:r>
      <w:r w:rsidRPr="002409F9">
        <w:rPr>
          <w:rFonts w:ascii="Times New Roman" w:eastAsia="Calibri" w:hAnsi="Times New Roman" w:cs="Times New Roman"/>
        </w:rPr>
        <w:t xml:space="preserve">avid Hill. </w:t>
      </w:r>
      <w:r w:rsidR="0007289F" w:rsidRPr="002409F9">
        <w:rPr>
          <w:rFonts w:ascii="Times New Roman" w:eastAsia="Calibri" w:hAnsi="Times New Roman" w:cs="Times New Roman"/>
        </w:rPr>
        <w:t xml:space="preserve">We also thank three anonymous reviewers and methods experts for their comments on earlier versions of this manuscript. </w:t>
      </w:r>
      <w:r w:rsidR="00A2014C" w:rsidRPr="002409F9">
        <w:rPr>
          <w:rFonts w:ascii="Times New Roman" w:eastAsia="Calibri" w:hAnsi="Times New Roman" w:cs="Times New Roman"/>
        </w:rPr>
        <w:t xml:space="preserve">Correspondence concerning this article should be addressed to María Triana, Owen Graduate School of Management, Vanderbilt University, at </w:t>
      </w:r>
      <w:r w:rsidR="00056A6A" w:rsidRPr="002409F9">
        <w:rPr>
          <w:rFonts w:ascii="Times New Roman" w:eastAsia="Calibri" w:hAnsi="Times New Roman" w:cs="Times New Roman"/>
          <w:lang w:eastAsia="ar-SA"/>
        </w:rPr>
        <w:t>maria.triana@vanderbilt.edu</w:t>
      </w:r>
      <w:r w:rsidR="00A2014C" w:rsidRPr="002409F9">
        <w:rPr>
          <w:rFonts w:ascii="Times New Roman" w:eastAsia="Calibri" w:hAnsi="Times New Roman" w:cs="Times New Roman"/>
        </w:rPr>
        <w:t>.</w:t>
      </w:r>
      <w:r w:rsidR="00A2014C">
        <w:rPr>
          <w:rFonts w:ascii="Times New Roman" w:eastAsia="Calibri" w:hAnsi="Times New Roman" w:cs="Times New Roman"/>
        </w:rPr>
        <w:t xml:space="preserve"> </w:t>
      </w:r>
    </w:p>
    <w:p w14:paraId="05279C44" w14:textId="77777777" w:rsidR="00A2014C" w:rsidRDefault="00A2014C" w:rsidP="00A2014C">
      <w:pPr>
        <w:rPr>
          <w:rFonts w:ascii="Times New Roman" w:eastAsia="Calibri" w:hAnsi="Times New Roman" w:cs="Times New Roman"/>
        </w:rPr>
      </w:pPr>
      <w:r>
        <w:rPr>
          <w:rFonts w:ascii="Times New Roman" w:eastAsia="Calibri" w:hAnsi="Times New Roman" w:cs="Times New Roman"/>
        </w:rPr>
        <w:br w:type="page"/>
      </w:r>
    </w:p>
    <w:p w14:paraId="741D50AF" w14:textId="77777777" w:rsidR="00CE616E" w:rsidRDefault="00CE616E" w:rsidP="00CE616E">
      <w:pPr>
        <w:spacing w:line="480" w:lineRule="auto"/>
        <w:jc w:val="center"/>
        <w:rPr>
          <w:rFonts w:ascii="Times New Roman" w:hAnsi="Times New Roman" w:cs="Times New Roman"/>
          <w:b/>
          <w:bCs/>
          <w:sz w:val="24"/>
          <w:szCs w:val="24"/>
        </w:rPr>
      </w:pPr>
      <w:r w:rsidRPr="00883AFD">
        <w:rPr>
          <w:rFonts w:ascii="Times New Roman" w:hAnsi="Times New Roman" w:cs="Times New Roman"/>
          <w:b/>
          <w:bCs/>
          <w:sz w:val="24"/>
          <w:szCs w:val="24"/>
        </w:rPr>
        <w:lastRenderedPageBreak/>
        <w:t xml:space="preserve">THE EFFECTS OF RACIAL DIVERSITY CONGRUENCE BETWEEN </w:t>
      </w:r>
      <w:r>
        <w:rPr>
          <w:rFonts w:ascii="Times New Roman" w:hAnsi="Times New Roman" w:cs="Times New Roman"/>
          <w:b/>
          <w:bCs/>
          <w:sz w:val="24"/>
          <w:szCs w:val="24"/>
        </w:rPr>
        <w:t>UPPER</w:t>
      </w:r>
      <w:r w:rsidRPr="00883AFD">
        <w:rPr>
          <w:rFonts w:ascii="Times New Roman" w:hAnsi="Times New Roman" w:cs="Times New Roman"/>
          <w:b/>
          <w:bCs/>
          <w:sz w:val="24"/>
          <w:szCs w:val="24"/>
        </w:rPr>
        <w:t xml:space="preserve"> MANAGEMENT AND </w:t>
      </w:r>
      <w:r>
        <w:rPr>
          <w:rFonts w:ascii="Times New Roman" w:hAnsi="Times New Roman" w:cs="Times New Roman"/>
          <w:b/>
          <w:bCs/>
          <w:sz w:val="24"/>
          <w:szCs w:val="24"/>
        </w:rPr>
        <w:t>LOWER</w:t>
      </w:r>
      <w:r w:rsidRPr="00883AFD">
        <w:rPr>
          <w:rFonts w:ascii="Times New Roman" w:hAnsi="Times New Roman" w:cs="Times New Roman"/>
          <w:b/>
          <w:bCs/>
          <w:sz w:val="24"/>
          <w:szCs w:val="24"/>
        </w:rPr>
        <w:t xml:space="preserve"> MANAGEMENT ON FIRM P</w:t>
      </w:r>
      <w:r>
        <w:rPr>
          <w:rFonts w:ascii="Times New Roman" w:hAnsi="Times New Roman" w:cs="Times New Roman"/>
          <w:b/>
          <w:bCs/>
          <w:sz w:val="24"/>
          <w:szCs w:val="24"/>
        </w:rPr>
        <w:t>RODUCTIVITY</w:t>
      </w:r>
    </w:p>
    <w:p w14:paraId="208ADB39" w14:textId="77777777" w:rsidR="008F1057" w:rsidRDefault="00817D1A" w:rsidP="009800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0A08D5E1" w14:textId="443DFB28" w:rsidR="00154C73" w:rsidRDefault="00154C73" w:rsidP="000046B6">
      <w:pPr>
        <w:spacing w:after="0" w:line="480" w:lineRule="auto"/>
        <w:ind w:firstLine="720"/>
        <w:rPr>
          <w:rFonts w:ascii="Times New Roman" w:eastAsia="Calibri" w:hAnsi="Times New Roman" w:cs="Times New Roman"/>
          <w:color w:val="000000"/>
          <w:sz w:val="24"/>
          <w:szCs w:val="24"/>
        </w:rPr>
      </w:pPr>
      <w:r w:rsidRPr="00154C73">
        <w:rPr>
          <w:rFonts w:ascii="Times New Roman" w:eastAsia="Calibri" w:hAnsi="Times New Roman" w:cs="Times New Roman"/>
          <w:color w:val="000000"/>
          <w:sz w:val="24"/>
          <w:szCs w:val="24"/>
        </w:rPr>
        <w:t xml:space="preserve">We </w:t>
      </w:r>
      <w:r>
        <w:rPr>
          <w:rFonts w:ascii="Times New Roman" w:eastAsia="Calibri" w:hAnsi="Times New Roman" w:cs="Times New Roman"/>
          <w:color w:val="000000"/>
          <w:sz w:val="24"/>
          <w:szCs w:val="24"/>
        </w:rPr>
        <w:t>examin</w:t>
      </w:r>
      <w:r w:rsidR="005047A2">
        <w:rPr>
          <w:rFonts w:ascii="Times New Roman" w:eastAsia="Calibri" w:hAnsi="Times New Roman" w:cs="Times New Roman"/>
          <w:color w:val="000000"/>
          <w:sz w:val="24"/>
          <w:szCs w:val="24"/>
        </w:rPr>
        <w:t>e</w:t>
      </w:r>
      <w:r w:rsidRPr="00154C73">
        <w:rPr>
          <w:rFonts w:ascii="Times New Roman" w:eastAsia="Calibri" w:hAnsi="Times New Roman" w:cs="Times New Roman"/>
          <w:color w:val="000000"/>
          <w:sz w:val="24"/>
          <w:szCs w:val="24"/>
        </w:rPr>
        <w:t xml:space="preserve"> </w:t>
      </w:r>
      <w:r w:rsidR="005047A2">
        <w:rPr>
          <w:rFonts w:ascii="Times New Roman" w:eastAsia="Calibri" w:hAnsi="Times New Roman" w:cs="Times New Roman"/>
          <w:color w:val="000000"/>
          <w:sz w:val="24"/>
          <w:szCs w:val="24"/>
        </w:rPr>
        <w:t>whether</w:t>
      </w:r>
      <w:r w:rsidR="005047A2" w:rsidRPr="00154C73">
        <w:rPr>
          <w:rFonts w:ascii="Times New Roman" w:eastAsia="Calibri" w:hAnsi="Times New Roman" w:cs="Times New Roman"/>
          <w:color w:val="000000"/>
          <w:sz w:val="24"/>
          <w:szCs w:val="24"/>
        </w:rPr>
        <w:t xml:space="preserve"> </w:t>
      </w:r>
      <w:r w:rsidRPr="00154C73">
        <w:rPr>
          <w:rFonts w:ascii="Times New Roman" w:eastAsia="Calibri" w:hAnsi="Times New Roman" w:cs="Times New Roman"/>
          <w:color w:val="000000"/>
          <w:sz w:val="24"/>
          <w:szCs w:val="24"/>
        </w:rPr>
        <w:t xml:space="preserve">matching levels of racial diversity </w:t>
      </w:r>
      <w:r>
        <w:rPr>
          <w:rFonts w:ascii="Times New Roman" w:eastAsia="Calibri" w:hAnsi="Times New Roman" w:cs="Times New Roman"/>
          <w:color w:val="000000"/>
          <w:sz w:val="24"/>
          <w:szCs w:val="24"/>
        </w:rPr>
        <w:t xml:space="preserve">in </w:t>
      </w:r>
      <w:r w:rsidR="005047A2">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management</w:t>
      </w:r>
      <w:r w:rsidR="00BF709D">
        <w:rPr>
          <w:rFonts w:ascii="Times New Roman" w:eastAsia="Calibri" w:hAnsi="Times New Roman" w:cs="Times New Roman"/>
          <w:color w:val="000000"/>
          <w:sz w:val="24"/>
          <w:szCs w:val="24"/>
        </w:rPr>
        <w:t xml:space="preserve"> </w:t>
      </w:r>
      <w:r w:rsidR="005047A2">
        <w:rPr>
          <w:rFonts w:ascii="Times New Roman" w:eastAsia="Calibri" w:hAnsi="Times New Roman" w:cs="Times New Roman"/>
          <w:color w:val="000000"/>
          <w:sz w:val="24"/>
          <w:szCs w:val="24"/>
        </w:rPr>
        <w:t>and lower management</w:t>
      </w:r>
      <w:r w:rsidRPr="00154C73">
        <w:rPr>
          <w:rFonts w:ascii="Times New Roman" w:eastAsia="Calibri" w:hAnsi="Times New Roman" w:cs="Times New Roman"/>
          <w:color w:val="000000"/>
          <w:sz w:val="24"/>
          <w:szCs w:val="24"/>
        </w:rPr>
        <w:t xml:space="preserve"> </w:t>
      </w:r>
      <w:r w:rsidR="00D849B1">
        <w:rPr>
          <w:rFonts w:ascii="Times New Roman" w:eastAsia="Calibri" w:hAnsi="Times New Roman" w:cs="Times New Roman"/>
          <w:color w:val="000000"/>
          <w:sz w:val="24"/>
          <w:szCs w:val="24"/>
        </w:rPr>
        <w:t>(i.e.</w:t>
      </w:r>
      <w:r w:rsidR="00582483">
        <w:rPr>
          <w:rFonts w:ascii="Times New Roman" w:eastAsia="Calibri" w:hAnsi="Times New Roman" w:cs="Times New Roman"/>
          <w:color w:val="000000"/>
          <w:sz w:val="24"/>
          <w:szCs w:val="24"/>
        </w:rPr>
        <w:t>,</w:t>
      </w:r>
      <w:r w:rsidR="00D849B1">
        <w:rPr>
          <w:rFonts w:ascii="Times New Roman" w:eastAsia="Calibri" w:hAnsi="Times New Roman" w:cs="Times New Roman"/>
          <w:color w:val="000000"/>
          <w:sz w:val="24"/>
          <w:szCs w:val="24"/>
        </w:rPr>
        <w:t xml:space="preserve"> racial diversity congruence) </w:t>
      </w:r>
      <w:r>
        <w:rPr>
          <w:rFonts w:ascii="Times New Roman" w:eastAsia="Calibri" w:hAnsi="Times New Roman" w:cs="Times New Roman"/>
          <w:color w:val="000000"/>
          <w:sz w:val="24"/>
          <w:szCs w:val="24"/>
        </w:rPr>
        <w:t xml:space="preserve">impact firm </w:t>
      </w:r>
      <w:r w:rsidRPr="00154C73">
        <w:rPr>
          <w:rFonts w:ascii="Times New Roman" w:eastAsia="Calibri" w:hAnsi="Times New Roman" w:cs="Times New Roman"/>
          <w:color w:val="000000"/>
          <w:sz w:val="24"/>
          <w:szCs w:val="24"/>
        </w:rPr>
        <w:t>p</w:t>
      </w:r>
      <w:r w:rsidR="005047A2">
        <w:rPr>
          <w:rFonts w:ascii="Times New Roman" w:eastAsia="Calibri" w:hAnsi="Times New Roman" w:cs="Times New Roman"/>
          <w:color w:val="000000"/>
          <w:sz w:val="24"/>
          <w:szCs w:val="24"/>
        </w:rPr>
        <w:t>roductivity</w:t>
      </w:r>
      <w:r w:rsidRPr="00154C73">
        <w:rPr>
          <w:rFonts w:ascii="Times New Roman" w:eastAsia="Calibri" w:hAnsi="Times New Roman" w:cs="Times New Roman"/>
          <w:color w:val="000000"/>
          <w:sz w:val="24"/>
          <w:szCs w:val="24"/>
        </w:rPr>
        <w:t xml:space="preserve">. In a </w:t>
      </w:r>
      <w:r>
        <w:rPr>
          <w:rFonts w:ascii="Times New Roman" w:eastAsia="Calibri" w:hAnsi="Times New Roman" w:cs="Times New Roman"/>
          <w:color w:val="000000"/>
          <w:sz w:val="24"/>
          <w:szCs w:val="24"/>
        </w:rPr>
        <w:t xml:space="preserve">sample of </w:t>
      </w:r>
      <w:r w:rsidR="005047A2">
        <w:rPr>
          <w:rFonts w:ascii="Times New Roman" w:eastAsia="Calibri" w:hAnsi="Times New Roman" w:cs="Times New Roman"/>
          <w:color w:val="000000"/>
          <w:sz w:val="24"/>
          <w:szCs w:val="24"/>
        </w:rPr>
        <w:t>high</w:t>
      </w:r>
      <w:r w:rsidR="005B636D">
        <w:rPr>
          <w:rFonts w:ascii="Times New Roman" w:eastAsia="Calibri" w:hAnsi="Times New Roman" w:cs="Times New Roman"/>
          <w:color w:val="000000"/>
          <w:sz w:val="24"/>
          <w:szCs w:val="24"/>
        </w:rPr>
        <w:t xml:space="preserve"> </w:t>
      </w:r>
      <w:r w:rsidR="005047A2">
        <w:rPr>
          <w:rFonts w:ascii="Times New Roman" w:eastAsia="Calibri" w:hAnsi="Times New Roman" w:cs="Times New Roman"/>
          <w:color w:val="000000"/>
          <w:sz w:val="24"/>
          <w:szCs w:val="24"/>
        </w:rPr>
        <w:t>tech</w:t>
      </w:r>
      <w:r>
        <w:rPr>
          <w:rFonts w:ascii="Times New Roman" w:eastAsia="Calibri" w:hAnsi="Times New Roman" w:cs="Times New Roman"/>
          <w:color w:val="000000"/>
          <w:sz w:val="24"/>
          <w:szCs w:val="24"/>
        </w:rPr>
        <w:t xml:space="preserve"> firms</w:t>
      </w:r>
      <w:r w:rsidRPr="00154C73">
        <w:rPr>
          <w:rFonts w:ascii="Times New Roman" w:eastAsia="Calibri" w:hAnsi="Times New Roman" w:cs="Times New Roman"/>
          <w:color w:val="000000"/>
          <w:sz w:val="24"/>
          <w:szCs w:val="24"/>
        </w:rPr>
        <w:t xml:space="preserve">, we found </w:t>
      </w:r>
      <w:r w:rsidR="00D849B1">
        <w:rPr>
          <w:rFonts w:ascii="Times New Roman" w:eastAsia="Calibri" w:hAnsi="Times New Roman" w:cs="Times New Roman"/>
          <w:color w:val="000000"/>
          <w:sz w:val="24"/>
          <w:szCs w:val="24"/>
        </w:rPr>
        <w:t xml:space="preserve">that </w:t>
      </w:r>
      <w:r>
        <w:rPr>
          <w:rFonts w:ascii="Times New Roman" w:eastAsia="Calibri" w:hAnsi="Times New Roman" w:cs="Times New Roman"/>
          <w:color w:val="000000"/>
          <w:sz w:val="24"/>
          <w:szCs w:val="24"/>
        </w:rPr>
        <w:t>congruence</w:t>
      </w:r>
      <w:r w:rsidRPr="00154C73">
        <w:rPr>
          <w:rFonts w:ascii="Times New Roman" w:eastAsia="Calibri" w:hAnsi="Times New Roman" w:cs="Times New Roman"/>
          <w:color w:val="000000"/>
          <w:sz w:val="24"/>
          <w:szCs w:val="24"/>
        </w:rPr>
        <w:t xml:space="preserve"> between </w:t>
      </w:r>
      <w:r w:rsidR="005047A2">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w:t>
      </w:r>
      <w:r w:rsidR="00D46C99">
        <w:rPr>
          <w:rFonts w:ascii="Times New Roman" w:eastAsia="Calibri" w:hAnsi="Times New Roman" w:cs="Times New Roman"/>
          <w:color w:val="000000"/>
          <w:sz w:val="24"/>
          <w:szCs w:val="24"/>
        </w:rPr>
        <w:t xml:space="preserve">racial </w:t>
      </w:r>
      <w:r>
        <w:rPr>
          <w:rFonts w:ascii="Times New Roman" w:eastAsia="Calibri" w:hAnsi="Times New Roman" w:cs="Times New Roman"/>
          <w:color w:val="000000"/>
          <w:sz w:val="24"/>
          <w:szCs w:val="24"/>
        </w:rPr>
        <w:t xml:space="preserve">diversity and </w:t>
      </w:r>
      <w:r w:rsidR="005047A2">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management </w:t>
      </w:r>
      <w:r w:rsidR="00D46C99">
        <w:rPr>
          <w:rFonts w:ascii="Times New Roman" w:eastAsia="Calibri" w:hAnsi="Times New Roman" w:cs="Times New Roman"/>
          <w:color w:val="000000"/>
          <w:sz w:val="24"/>
          <w:szCs w:val="24"/>
        </w:rPr>
        <w:t xml:space="preserve">racial </w:t>
      </w:r>
      <w:r>
        <w:rPr>
          <w:rFonts w:ascii="Times New Roman" w:eastAsia="Calibri" w:hAnsi="Times New Roman" w:cs="Times New Roman"/>
          <w:color w:val="000000"/>
          <w:sz w:val="24"/>
          <w:szCs w:val="24"/>
        </w:rPr>
        <w:t xml:space="preserve">diversity positively impacts firm </w:t>
      </w:r>
      <w:r w:rsidRPr="00154C73">
        <w:rPr>
          <w:rFonts w:ascii="Times New Roman" w:eastAsia="Calibri" w:hAnsi="Times New Roman" w:cs="Times New Roman"/>
          <w:color w:val="000000"/>
          <w:sz w:val="24"/>
          <w:szCs w:val="24"/>
        </w:rPr>
        <w:t>p</w:t>
      </w:r>
      <w:r w:rsidR="005047A2">
        <w:rPr>
          <w:rFonts w:ascii="Times New Roman" w:eastAsia="Calibri" w:hAnsi="Times New Roman" w:cs="Times New Roman"/>
          <w:color w:val="000000"/>
          <w:sz w:val="24"/>
          <w:szCs w:val="24"/>
        </w:rPr>
        <w:t>roductivity</w:t>
      </w:r>
      <w:r w:rsidR="00A36516">
        <w:rPr>
          <w:rFonts w:ascii="Times New Roman" w:eastAsia="Calibri" w:hAnsi="Times New Roman" w:cs="Times New Roman"/>
          <w:color w:val="000000"/>
          <w:sz w:val="24"/>
          <w:szCs w:val="24"/>
        </w:rPr>
        <w:t>,</w:t>
      </w:r>
      <w:r w:rsidR="00D849B1">
        <w:rPr>
          <w:rFonts w:ascii="Times New Roman" w:eastAsia="Calibri" w:hAnsi="Times New Roman" w:cs="Times New Roman"/>
          <w:color w:val="000000"/>
          <w:sz w:val="24"/>
          <w:szCs w:val="24"/>
        </w:rPr>
        <w:t xml:space="preserve"> </w:t>
      </w:r>
      <w:r w:rsidR="00D849B1" w:rsidRPr="00154C73">
        <w:rPr>
          <w:rFonts w:ascii="Times New Roman" w:eastAsia="Calibri" w:hAnsi="Times New Roman" w:cs="Times New Roman"/>
          <w:color w:val="000000"/>
          <w:sz w:val="24"/>
          <w:szCs w:val="24"/>
        </w:rPr>
        <w:t xml:space="preserve">supporting </w:t>
      </w:r>
      <w:r w:rsidR="00D849B1">
        <w:rPr>
          <w:rFonts w:ascii="Times New Roman" w:eastAsia="Calibri" w:hAnsi="Times New Roman" w:cs="Times New Roman"/>
          <w:color w:val="000000"/>
          <w:sz w:val="24"/>
          <w:szCs w:val="24"/>
        </w:rPr>
        <w:t>knowledge</w:t>
      </w:r>
      <w:r w:rsidR="00D849B1" w:rsidRPr="00154C73">
        <w:rPr>
          <w:rFonts w:ascii="Times New Roman" w:eastAsia="Calibri" w:hAnsi="Times New Roman" w:cs="Times New Roman"/>
          <w:color w:val="000000"/>
          <w:sz w:val="24"/>
          <w:szCs w:val="24"/>
        </w:rPr>
        <w:t xml:space="preserve">-based </w:t>
      </w:r>
      <w:r w:rsidR="00D849B1">
        <w:rPr>
          <w:rFonts w:ascii="Times New Roman" w:eastAsia="Calibri" w:hAnsi="Times New Roman" w:cs="Times New Roman"/>
          <w:color w:val="000000"/>
          <w:sz w:val="24"/>
          <w:szCs w:val="24"/>
        </w:rPr>
        <w:t xml:space="preserve">view </w:t>
      </w:r>
      <w:r w:rsidR="00D849B1" w:rsidRPr="00154C73">
        <w:rPr>
          <w:rFonts w:ascii="Times New Roman" w:eastAsia="Calibri" w:hAnsi="Times New Roman" w:cs="Times New Roman"/>
          <w:color w:val="000000"/>
          <w:sz w:val="24"/>
          <w:szCs w:val="24"/>
        </w:rPr>
        <w:t>perspectives</w:t>
      </w:r>
      <w:r w:rsidRPr="00154C7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Furthermore</w:t>
      </w:r>
      <w:r w:rsidRPr="00154C73">
        <w:rPr>
          <w:rFonts w:ascii="Times New Roman" w:eastAsia="Calibri" w:hAnsi="Times New Roman" w:cs="Times New Roman"/>
          <w:color w:val="000000"/>
          <w:sz w:val="24"/>
          <w:szCs w:val="24"/>
        </w:rPr>
        <w:t xml:space="preserve">, </w:t>
      </w:r>
      <w:r w:rsidR="009A13C6">
        <w:rPr>
          <w:rFonts w:ascii="Times New Roman" w:eastAsia="Calibri" w:hAnsi="Times New Roman" w:cs="Times New Roman"/>
          <w:color w:val="000000"/>
          <w:sz w:val="24"/>
          <w:szCs w:val="24"/>
        </w:rPr>
        <w:t xml:space="preserve">organizations </w:t>
      </w:r>
      <w:r w:rsidR="00614EB8">
        <w:rPr>
          <w:rFonts w:ascii="Times New Roman" w:eastAsia="Calibri" w:hAnsi="Times New Roman" w:cs="Times New Roman"/>
          <w:color w:val="000000"/>
          <w:sz w:val="24"/>
          <w:szCs w:val="24"/>
        </w:rPr>
        <w:t>with</w:t>
      </w:r>
      <w:r w:rsidRPr="00154C73">
        <w:rPr>
          <w:rFonts w:ascii="Times New Roman" w:eastAsia="Calibri" w:hAnsi="Times New Roman" w:cs="Times New Roman"/>
          <w:color w:val="000000"/>
          <w:sz w:val="24"/>
          <w:szCs w:val="24"/>
        </w:rPr>
        <w:t xml:space="preserve"> </w:t>
      </w:r>
      <w:r w:rsidR="008C063C">
        <w:rPr>
          <w:rFonts w:ascii="Times New Roman" w:eastAsia="Calibri" w:hAnsi="Times New Roman" w:cs="Times New Roman"/>
          <w:color w:val="000000"/>
          <w:sz w:val="24"/>
          <w:szCs w:val="24"/>
        </w:rPr>
        <w:t xml:space="preserve">high </w:t>
      </w:r>
      <w:r w:rsidRPr="00154C73">
        <w:rPr>
          <w:rFonts w:ascii="Times New Roman" w:eastAsia="Calibri" w:hAnsi="Times New Roman" w:cs="Times New Roman"/>
          <w:color w:val="000000"/>
          <w:sz w:val="24"/>
          <w:szCs w:val="24"/>
        </w:rPr>
        <w:t xml:space="preserve">levels of </w:t>
      </w:r>
      <w:r w:rsidR="009C2645">
        <w:rPr>
          <w:rFonts w:ascii="Times New Roman" w:eastAsia="Calibri" w:hAnsi="Times New Roman" w:cs="Times New Roman"/>
          <w:color w:val="000000"/>
          <w:sz w:val="24"/>
          <w:szCs w:val="24"/>
        </w:rPr>
        <w:t xml:space="preserve">racial </w:t>
      </w:r>
      <w:r w:rsidRPr="00154C73">
        <w:rPr>
          <w:rFonts w:ascii="Times New Roman" w:eastAsia="Calibri" w:hAnsi="Times New Roman" w:cs="Times New Roman"/>
          <w:color w:val="000000"/>
          <w:sz w:val="24"/>
          <w:szCs w:val="24"/>
        </w:rPr>
        <w:t>diversity</w:t>
      </w:r>
      <w:r w:rsidR="009C2645">
        <w:rPr>
          <w:rFonts w:ascii="Times New Roman" w:eastAsia="Calibri" w:hAnsi="Times New Roman" w:cs="Times New Roman"/>
          <w:color w:val="000000"/>
          <w:sz w:val="24"/>
          <w:szCs w:val="24"/>
        </w:rPr>
        <w:t xml:space="preserve"> </w:t>
      </w:r>
      <w:r w:rsidR="00A27C4F">
        <w:rPr>
          <w:rFonts w:ascii="Times New Roman" w:eastAsia="Calibri" w:hAnsi="Times New Roman" w:cs="Times New Roman"/>
          <w:color w:val="000000"/>
          <w:sz w:val="24"/>
          <w:szCs w:val="24"/>
        </w:rPr>
        <w:t xml:space="preserve">in </w:t>
      </w:r>
      <w:r w:rsidR="00F545CE">
        <w:rPr>
          <w:rFonts w:ascii="Times New Roman" w:eastAsia="Calibri" w:hAnsi="Times New Roman" w:cs="Times New Roman"/>
          <w:color w:val="000000"/>
          <w:sz w:val="24"/>
          <w:szCs w:val="24"/>
        </w:rPr>
        <w:t xml:space="preserve">both </w:t>
      </w:r>
      <w:r w:rsidR="005047A2">
        <w:rPr>
          <w:rFonts w:ascii="Times New Roman" w:eastAsia="Calibri" w:hAnsi="Times New Roman" w:cs="Times New Roman"/>
          <w:color w:val="000000"/>
          <w:sz w:val="24"/>
          <w:szCs w:val="24"/>
        </w:rPr>
        <w:t xml:space="preserve">upper </w:t>
      </w:r>
      <w:r w:rsidR="009C2645">
        <w:rPr>
          <w:rFonts w:ascii="Times New Roman" w:eastAsia="Calibri" w:hAnsi="Times New Roman" w:cs="Times New Roman"/>
          <w:color w:val="000000"/>
          <w:sz w:val="24"/>
          <w:szCs w:val="24"/>
        </w:rPr>
        <w:t xml:space="preserve">and </w:t>
      </w:r>
      <w:r w:rsidR="005047A2">
        <w:rPr>
          <w:rFonts w:ascii="Times New Roman" w:eastAsia="Calibri" w:hAnsi="Times New Roman" w:cs="Times New Roman"/>
          <w:color w:val="000000"/>
          <w:sz w:val="24"/>
          <w:szCs w:val="24"/>
        </w:rPr>
        <w:t xml:space="preserve">lower </w:t>
      </w:r>
      <w:r w:rsidR="009C2645">
        <w:rPr>
          <w:rFonts w:ascii="Times New Roman" w:eastAsia="Calibri" w:hAnsi="Times New Roman" w:cs="Times New Roman"/>
          <w:color w:val="000000"/>
          <w:sz w:val="24"/>
          <w:szCs w:val="24"/>
        </w:rPr>
        <w:t xml:space="preserve">management </w:t>
      </w:r>
      <w:r w:rsidRPr="00154C73">
        <w:rPr>
          <w:rFonts w:ascii="Times New Roman" w:eastAsia="Calibri" w:hAnsi="Times New Roman" w:cs="Times New Roman"/>
          <w:color w:val="000000"/>
          <w:sz w:val="24"/>
          <w:szCs w:val="24"/>
        </w:rPr>
        <w:t xml:space="preserve">(i.e., high-high </w:t>
      </w:r>
      <w:r w:rsidR="009A13C6">
        <w:rPr>
          <w:rFonts w:ascii="Times New Roman" w:eastAsia="Calibri" w:hAnsi="Times New Roman" w:cs="Times New Roman"/>
          <w:color w:val="000000"/>
          <w:sz w:val="24"/>
          <w:szCs w:val="24"/>
        </w:rPr>
        <w:t>racial diversity congruence)</w:t>
      </w:r>
      <w:r w:rsidRPr="00154C73">
        <w:rPr>
          <w:rFonts w:ascii="Times New Roman" w:eastAsia="Calibri" w:hAnsi="Times New Roman" w:cs="Times New Roman"/>
          <w:color w:val="000000"/>
          <w:sz w:val="24"/>
          <w:szCs w:val="24"/>
        </w:rPr>
        <w:t xml:space="preserve"> </w:t>
      </w:r>
      <w:r w:rsidR="005C0212">
        <w:rPr>
          <w:rFonts w:ascii="Times New Roman" w:eastAsia="Calibri" w:hAnsi="Times New Roman" w:cs="Times New Roman"/>
          <w:color w:val="000000"/>
          <w:sz w:val="24"/>
          <w:szCs w:val="24"/>
        </w:rPr>
        <w:t xml:space="preserve">realized superior </w:t>
      </w:r>
      <w:r w:rsidR="005047A2">
        <w:rPr>
          <w:rFonts w:ascii="Times New Roman" w:eastAsia="Calibri" w:hAnsi="Times New Roman" w:cs="Times New Roman"/>
          <w:color w:val="000000"/>
          <w:sz w:val="24"/>
          <w:szCs w:val="24"/>
        </w:rPr>
        <w:t xml:space="preserve">productivity </w:t>
      </w:r>
      <w:r w:rsidR="00EE3095">
        <w:rPr>
          <w:rFonts w:ascii="Times New Roman" w:eastAsia="Calibri" w:hAnsi="Times New Roman" w:cs="Times New Roman"/>
          <w:color w:val="000000"/>
          <w:sz w:val="24"/>
          <w:szCs w:val="24"/>
        </w:rPr>
        <w:t>compared to</w:t>
      </w:r>
      <w:r w:rsidR="005C0212">
        <w:rPr>
          <w:rFonts w:ascii="Times New Roman" w:eastAsia="Calibri" w:hAnsi="Times New Roman" w:cs="Times New Roman"/>
          <w:color w:val="000000"/>
          <w:sz w:val="24"/>
          <w:szCs w:val="24"/>
        </w:rPr>
        <w:t xml:space="preserve"> organizations </w:t>
      </w:r>
      <w:r w:rsidR="00614EB8">
        <w:rPr>
          <w:rFonts w:ascii="Times New Roman" w:eastAsia="Calibri" w:hAnsi="Times New Roman" w:cs="Times New Roman"/>
          <w:color w:val="000000"/>
          <w:sz w:val="24"/>
          <w:szCs w:val="24"/>
        </w:rPr>
        <w:t>with</w:t>
      </w:r>
      <w:r w:rsidR="005C0212">
        <w:rPr>
          <w:rFonts w:ascii="Times New Roman" w:eastAsia="Calibri" w:hAnsi="Times New Roman" w:cs="Times New Roman"/>
          <w:color w:val="000000"/>
          <w:sz w:val="24"/>
          <w:szCs w:val="24"/>
        </w:rPr>
        <w:t xml:space="preserve"> </w:t>
      </w:r>
      <w:r w:rsidRPr="00154C73">
        <w:rPr>
          <w:rFonts w:ascii="Times New Roman" w:eastAsia="Calibri" w:hAnsi="Times New Roman" w:cs="Times New Roman"/>
          <w:color w:val="000000"/>
          <w:sz w:val="24"/>
          <w:szCs w:val="24"/>
        </w:rPr>
        <w:t xml:space="preserve">low levels </w:t>
      </w:r>
      <w:r w:rsidR="009C2645">
        <w:rPr>
          <w:rFonts w:ascii="Times New Roman" w:eastAsia="Calibri" w:hAnsi="Times New Roman" w:cs="Times New Roman"/>
          <w:color w:val="000000"/>
          <w:sz w:val="24"/>
          <w:szCs w:val="24"/>
        </w:rPr>
        <w:t xml:space="preserve">of racial diversity </w:t>
      </w:r>
      <w:r w:rsidR="00A27C4F">
        <w:rPr>
          <w:rFonts w:ascii="Times New Roman" w:eastAsia="Calibri" w:hAnsi="Times New Roman" w:cs="Times New Roman"/>
          <w:color w:val="000000"/>
          <w:sz w:val="24"/>
          <w:szCs w:val="24"/>
        </w:rPr>
        <w:t xml:space="preserve">in </w:t>
      </w:r>
      <w:r w:rsidR="00F545CE">
        <w:rPr>
          <w:rFonts w:ascii="Times New Roman" w:eastAsia="Calibri" w:hAnsi="Times New Roman" w:cs="Times New Roman"/>
          <w:color w:val="000000"/>
          <w:sz w:val="24"/>
          <w:szCs w:val="24"/>
        </w:rPr>
        <w:t xml:space="preserve">both </w:t>
      </w:r>
      <w:r w:rsidR="005047A2">
        <w:rPr>
          <w:rFonts w:ascii="Times New Roman" w:eastAsia="Calibri" w:hAnsi="Times New Roman" w:cs="Times New Roman"/>
          <w:color w:val="000000"/>
          <w:sz w:val="24"/>
          <w:szCs w:val="24"/>
        </w:rPr>
        <w:t xml:space="preserve">upper </w:t>
      </w:r>
      <w:r w:rsidR="009C2645">
        <w:rPr>
          <w:rFonts w:ascii="Times New Roman" w:eastAsia="Calibri" w:hAnsi="Times New Roman" w:cs="Times New Roman"/>
          <w:color w:val="000000"/>
          <w:sz w:val="24"/>
          <w:szCs w:val="24"/>
        </w:rPr>
        <w:t xml:space="preserve">and </w:t>
      </w:r>
      <w:r w:rsidR="005047A2">
        <w:rPr>
          <w:rFonts w:ascii="Times New Roman" w:eastAsia="Calibri" w:hAnsi="Times New Roman" w:cs="Times New Roman"/>
          <w:color w:val="000000"/>
          <w:sz w:val="24"/>
          <w:szCs w:val="24"/>
        </w:rPr>
        <w:t xml:space="preserve">lower </w:t>
      </w:r>
      <w:r w:rsidR="009C2645">
        <w:rPr>
          <w:rFonts w:ascii="Times New Roman" w:eastAsia="Calibri" w:hAnsi="Times New Roman" w:cs="Times New Roman"/>
          <w:color w:val="000000"/>
          <w:sz w:val="24"/>
          <w:szCs w:val="24"/>
        </w:rPr>
        <w:t xml:space="preserve">management </w:t>
      </w:r>
      <w:r w:rsidRPr="00154C73">
        <w:rPr>
          <w:rFonts w:ascii="Times New Roman" w:eastAsia="Calibri" w:hAnsi="Times New Roman" w:cs="Times New Roman"/>
          <w:color w:val="000000"/>
          <w:sz w:val="24"/>
          <w:szCs w:val="24"/>
        </w:rPr>
        <w:t xml:space="preserve">(i.e., low-low racial diversity congruence). </w:t>
      </w:r>
      <w:r w:rsidR="001E5659">
        <w:rPr>
          <w:rFonts w:ascii="Times New Roman" w:eastAsia="Calibri" w:hAnsi="Times New Roman" w:cs="Times New Roman"/>
          <w:color w:val="000000"/>
          <w:sz w:val="24"/>
          <w:szCs w:val="24"/>
        </w:rPr>
        <w:t xml:space="preserve">Results also revealed differences across levels of racial diversity incongruence between </w:t>
      </w:r>
      <w:r w:rsidR="005047A2">
        <w:rPr>
          <w:rFonts w:ascii="Times New Roman" w:eastAsia="Calibri" w:hAnsi="Times New Roman" w:cs="Times New Roman"/>
          <w:color w:val="000000"/>
          <w:sz w:val="24"/>
          <w:szCs w:val="24"/>
        </w:rPr>
        <w:t xml:space="preserve">upper </w:t>
      </w:r>
      <w:r w:rsidR="001E5659">
        <w:rPr>
          <w:rFonts w:ascii="Times New Roman" w:eastAsia="Calibri" w:hAnsi="Times New Roman" w:cs="Times New Roman"/>
          <w:color w:val="000000"/>
          <w:sz w:val="24"/>
          <w:szCs w:val="24"/>
        </w:rPr>
        <w:t xml:space="preserve">management and </w:t>
      </w:r>
      <w:r w:rsidR="005047A2">
        <w:rPr>
          <w:rFonts w:ascii="Times New Roman" w:eastAsia="Calibri" w:hAnsi="Times New Roman" w:cs="Times New Roman"/>
          <w:color w:val="000000"/>
          <w:sz w:val="24"/>
          <w:szCs w:val="24"/>
        </w:rPr>
        <w:t xml:space="preserve">lower </w:t>
      </w:r>
      <w:r w:rsidR="001E5659">
        <w:rPr>
          <w:rFonts w:ascii="Times New Roman" w:eastAsia="Calibri" w:hAnsi="Times New Roman" w:cs="Times New Roman"/>
          <w:color w:val="000000"/>
          <w:sz w:val="24"/>
          <w:szCs w:val="24"/>
        </w:rPr>
        <w:t>management (i.e.</w:t>
      </w:r>
      <w:r w:rsidR="008C063C">
        <w:rPr>
          <w:rFonts w:ascii="Times New Roman" w:eastAsia="Calibri" w:hAnsi="Times New Roman" w:cs="Times New Roman"/>
          <w:color w:val="000000"/>
          <w:sz w:val="24"/>
          <w:szCs w:val="24"/>
        </w:rPr>
        <w:t>,</w:t>
      </w:r>
      <w:r w:rsidR="001E5659">
        <w:rPr>
          <w:rFonts w:ascii="Times New Roman" w:eastAsia="Calibri" w:hAnsi="Times New Roman" w:cs="Times New Roman"/>
          <w:color w:val="000000"/>
          <w:sz w:val="24"/>
          <w:szCs w:val="24"/>
        </w:rPr>
        <w:t xml:space="preserve"> </w:t>
      </w:r>
      <w:r w:rsidRPr="00154C73">
        <w:rPr>
          <w:rFonts w:ascii="Times New Roman" w:eastAsia="Calibri" w:hAnsi="Times New Roman" w:cs="Times New Roman"/>
          <w:color w:val="000000"/>
          <w:sz w:val="24"/>
          <w:szCs w:val="24"/>
        </w:rPr>
        <w:t>asymmetr</w:t>
      </w:r>
      <w:r w:rsidR="00B522A6">
        <w:rPr>
          <w:rFonts w:ascii="Times New Roman" w:eastAsia="Calibri" w:hAnsi="Times New Roman" w:cs="Times New Roman"/>
          <w:color w:val="000000"/>
          <w:sz w:val="24"/>
          <w:szCs w:val="24"/>
        </w:rPr>
        <w:t>y</w:t>
      </w:r>
      <w:r w:rsidRPr="00154C73">
        <w:rPr>
          <w:rFonts w:ascii="Times New Roman" w:eastAsia="Calibri" w:hAnsi="Times New Roman" w:cs="Times New Roman"/>
          <w:color w:val="000000"/>
          <w:sz w:val="24"/>
          <w:szCs w:val="24"/>
        </w:rPr>
        <w:t xml:space="preserve"> effects</w:t>
      </w:r>
      <w:r w:rsidR="001E5659">
        <w:rPr>
          <w:rFonts w:ascii="Times New Roman" w:eastAsia="Calibri" w:hAnsi="Times New Roman" w:cs="Times New Roman"/>
          <w:color w:val="000000"/>
          <w:sz w:val="24"/>
          <w:szCs w:val="24"/>
        </w:rPr>
        <w:t>)</w:t>
      </w:r>
      <w:r w:rsidRPr="00154C73">
        <w:rPr>
          <w:rFonts w:ascii="Times New Roman" w:eastAsia="Calibri" w:hAnsi="Times New Roman" w:cs="Times New Roman"/>
          <w:color w:val="000000"/>
          <w:sz w:val="24"/>
          <w:szCs w:val="24"/>
        </w:rPr>
        <w:t xml:space="preserve"> whereby </w:t>
      </w:r>
      <w:r w:rsidR="008C063C">
        <w:rPr>
          <w:rFonts w:ascii="Times New Roman" w:eastAsia="Calibri" w:hAnsi="Times New Roman" w:cs="Times New Roman"/>
          <w:color w:val="000000"/>
          <w:sz w:val="24"/>
          <w:szCs w:val="24"/>
        </w:rPr>
        <w:t xml:space="preserve">firms with </w:t>
      </w:r>
      <w:r w:rsidR="00604BAC">
        <w:rPr>
          <w:rFonts w:ascii="Times New Roman" w:eastAsia="Calibri" w:hAnsi="Times New Roman" w:cs="Times New Roman"/>
          <w:color w:val="000000"/>
          <w:sz w:val="24"/>
          <w:szCs w:val="24"/>
        </w:rPr>
        <w:t xml:space="preserve">a </w:t>
      </w:r>
      <w:r w:rsidR="00BF709D">
        <w:rPr>
          <w:rFonts w:ascii="Times New Roman" w:eastAsia="Calibri" w:hAnsi="Times New Roman" w:cs="Times New Roman"/>
          <w:color w:val="000000"/>
          <w:sz w:val="24"/>
          <w:szCs w:val="24"/>
        </w:rPr>
        <w:t xml:space="preserve">more </w:t>
      </w:r>
      <w:r w:rsidRPr="00154C73">
        <w:rPr>
          <w:rFonts w:ascii="Times New Roman" w:eastAsia="Calibri" w:hAnsi="Times New Roman" w:cs="Times New Roman"/>
          <w:color w:val="000000"/>
          <w:sz w:val="24"/>
          <w:szCs w:val="24"/>
        </w:rPr>
        <w:t>racially</w:t>
      </w:r>
      <w:r w:rsidR="00D46C99">
        <w:rPr>
          <w:rFonts w:ascii="Times New Roman" w:eastAsia="Calibri" w:hAnsi="Times New Roman" w:cs="Times New Roman"/>
          <w:color w:val="000000"/>
          <w:sz w:val="24"/>
          <w:szCs w:val="24"/>
        </w:rPr>
        <w:t xml:space="preserve"> </w:t>
      </w:r>
      <w:r w:rsidRPr="00154C73">
        <w:rPr>
          <w:rFonts w:ascii="Times New Roman" w:eastAsia="Calibri" w:hAnsi="Times New Roman" w:cs="Times New Roman"/>
          <w:color w:val="000000"/>
          <w:sz w:val="24"/>
          <w:szCs w:val="24"/>
        </w:rPr>
        <w:t xml:space="preserve">diverse </w:t>
      </w:r>
      <w:r w:rsidR="005047A2">
        <w:rPr>
          <w:rFonts w:ascii="Times New Roman" w:eastAsia="Calibri" w:hAnsi="Times New Roman" w:cs="Times New Roman"/>
          <w:color w:val="000000"/>
          <w:sz w:val="24"/>
          <w:szCs w:val="24"/>
        </w:rPr>
        <w:t xml:space="preserve">upper </w:t>
      </w:r>
      <w:r w:rsidR="001E5659">
        <w:rPr>
          <w:rFonts w:ascii="Times New Roman" w:eastAsia="Calibri" w:hAnsi="Times New Roman" w:cs="Times New Roman"/>
          <w:color w:val="000000"/>
          <w:sz w:val="24"/>
          <w:szCs w:val="24"/>
        </w:rPr>
        <w:t xml:space="preserve">management </w:t>
      </w:r>
      <w:r w:rsidR="00BF709D">
        <w:rPr>
          <w:rFonts w:ascii="Times New Roman" w:eastAsia="Calibri" w:hAnsi="Times New Roman" w:cs="Times New Roman"/>
          <w:color w:val="000000"/>
          <w:sz w:val="24"/>
          <w:szCs w:val="24"/>
        </w:rPr>
        <w:t>than</w:t>
      </w:r>
      <w:r w:rsidRPr="00154C73">
        <w:rPr>
          <w:rFonts w:ascii="Times New Roman" w:eastAsia="Calibri" w:hAnsi="Times New Roman" w:cs="Times New Roman"/>
          <w:color w:val="000000"/>
          <w:sz w:val="24"/>
          <w:szCs w:val="24"/>
        </w:rPr>
        <w:t xml:space="preserve"> </w:t>
      </w:r>
      <w:r w:rsidR="005047A2">
        <w:rPr>
          <w:rFonts w:ascii="Times New Roman" w:eastAsia="Calibri" w:hAnsi="Times New Roman" w:cs="Times New Roman"/>
          <w:color w:val="000000"/>
          <w:sz w:val="24"/>
          <w:szCs w:val="24"/>
        </w:rPr>
        <w:t xml:space="preserve">lower </w:t>
      </w:r>
      <w:r w:rsidR="001E5659">
        <w:rPr>
          <w:rFonts w:ascii="Times New Roman" w:eastAsia="Calibri" w:hAnsi="Times New Roman" w:cs="Times New Roman"/>
          <w:color w:val="000000"/>
          <w:sz w:val="24"/>
          <w:szCs w:val="24"/>
        </w:rPr>
        <w:t>management</w:t>
      </w:r>
      <w:r w:rsidRPr="00154C73">
        <w:rPr>
          <w:rFonts w:ascii="Times New Roman" w:eastAsia="Calibri" w:hAnsi="Times New Roman" w:cs="Times New Roman"/>
          <w:color w:val="000000"/>
          <w:sz w:val="24"/>
          <w:szCs w:val="24"/>
        </w:rPr>
        <w:t xml:space="preserve"> </w:t>
      </w:r>
      <w:r w:rsidR="005047A2" w:rsidRPr="00154C73">
        <w:rPr>
          <w:rFonts w:ascii="Times New Roman" w:eastAsia="Calibri" w:hAnsi="Times New Roman" w:cs="Times New Roman"/>
          <w:color w:val="000000"/>
          <w:sz w:val="24"/>
          <w:szCs w:val="24"/>
        </w:rPr>
        <w:t>out</w:t>
      </w:r>
      <w:r w:rsidR="007D5D79">
        <w:rPr>
          <w:rFonts w:ascii="Times New Roman" w:eastAsia="Calibri" w:hAnsi="Times New Roman" w:cs="Times New Roman"/>
          <w:color w:val="000000"/>
          <w:sz w:val="24"/>
          <w:szCs w:val="24"/>
        </w:rPr>
        <w:t>-</w:t>
      </w:r>
      <w:r w:rsidR="005047A2" w:rsidRPr="00154C73">
        <w:rPr>
          <w:rFonts w:ascii="Times New Roman" w:eastAsia="Calibri" w:hAnsi="Times New Roman" w:cs="Times New Roman"/>
          <w:color w:val="000000"/>
          <w:sz w:val="24"/>
          <w:szCs w:val="24"/>
        </w:rPr>
        <w:t>p</w:t>
      </w:r>
      <w:r w:rsidR="005047A2">
        <w:rPr>
          <w:rFonts w:ascii="Times New Roman" w:eastAsia="Calibri" w:hAnsi="Times New Roman" w:cs="Times New Roman"/>
          <w:color w:val="000000"/>
          <w:sz w:val="24"/>
          <w:szCs w:val="24"/>
        </w:rPr>
        <w:t>roduce</w:t>
      </w:r>
      <w:r w:rsidR="005047A2" w:rsidRPr="00154C73">
        <w:rPr>
          <w:rFonts w:ascii="Times New Roman" w:eastAsia="Calibri" w:hAnsi="Times New Roman" w:cs="Times New Roman"/>
          <w:color w:val="000000"/>
          <w:sz w:val="24"/>
          <w:szCs w:val="24"/>
        </w:rPr>
        <w:t xml:space="preserve">d </w:t>
      </w:r>
      <w:r w:rsidR="001E5659">
        <w:rPr>
          <w:rFonts w:ascii="Times New Roman" w:eastAsia="Calibri" w:hAnsi="Times New Roman" w:cs="Times New Roman"/>
          <w:color w:val="000000"/>
          <w:sz w:val="24"/>
          <w:szCs w:val="24"/>
        </w:rPr>
        <w:t>firms</w:t>
      </w:r>
      <w:r w:rsidRPr="00154C73">
        <w:rPr>
          <w:rFonts w:ascii="Times New Roman" w:eastAsia="Calibri" w:hAnsi="Times New Roman" w:cs="Times New Roman"/>
          <w:color w:val="000000"/>
          <w:sz w:val="24"/>
          <w:szCs w:val="24"/>
        </w:rPr>
        <w:t xml:space="preserve"> with </w:t>
      </w:r>
      <w:r w:rsidR="008C063C">
        <w:rPr>
          <w:rFonts w:ascii="Times New Roman" w:eastAsia="Calibri" w:hAnsi="Times New Roman" w:cs="Times New Roman"/>
          <w:color w:val="000000"/>
          <w:sz w:val="24"/>
          <w:szCs w:val="24"/>
        </w:rPr>
        <w:t xml:space="preserve">a </w:t>
      </w:r>
      <w:r w:rsidR="00BF709D">
        <w:rPr>
          <w:rFonts w:ascii="Times New Roman" w:eastAsia="Calibri" w:hAnsi="Times New Roman" w:cs="Times New Roman"/>
          <w:color w:val="000000"/>
          <w:sz w:val="24"/>
          <w:szCs w:val="24"/>
        </w:rPr>
        <w:t xml:space="preserve">more </w:t>
      </w:r>
      <w:r w:rsidR="00D46C99">
        <w:rPr>
          <w:rFonts w:ascii="Times New Roman" w:eastAsia="Calibri" w:hAnsi="Times New Roman" w:cs="Times New Roman"/>
          <w:color w:val="000000"/>
          <w:sz w:val="24"/>
          <w:szCs w:val="24"/>
        </w:rPr>
        <w:t xml:space="preserve">racially </w:t>
      </w:r>
      <w:r w:rsidR="008C063C">
        <w:rPr>
          <w:rFonts w:ascii="Times New Roman" w:eastAsia="Calibri" w:hAnsi="Times New Roman" w:cs="Times New Roman"/>
          <w:color w:val="000000"/>
          <w:sz w:val="24"/>
          <w:szCs w:val="24"/>
        </w:rPr>
        <w:t>diverse</w:t>
      </w:r>
      <w:r w:rsidRPr="00154C73">
        <w:rPr>
          <w:rFonts w:ascii="Times New Roman" w:eastAsia="Calibri" w:hAnsi="Times New Roman" w:cs="Times New Roman"/>
          <w:color w:val="000000"/>
          <w:sz w:val="24"/>
          <w:szCs w:val="24"/>
        </w:rPr>
        <w:t xml:space="preserve"> </w:t>
      </w:r>
      <w:r w:rsidR="005047A2">
        <w:rPr>
          <w:rFonts w:ascii="Times New Roman" w:eastAsia="Calibri" w:hAnsi="Times New Roman" w:cs="Times New Roman"/>
          <w:color w:val="000000"/>
          <w:sz w:val="24"/>
          <w:szCs w:val="24"/>
        </w:rPr>
        <w:t xml:space="preserve">lower </w:t>
      </w:r>
      <w:r w:rsidR="001E5659">
        <w:rPr>
          <w:rFonts w:ascii="Times New Roman" w:eastAsia="Calibri" w:hAnsi="Times New Roman" w:cs="Times New Roman"/>
          <w:color w:val="000000"/>
          <w:sz w:val="24"/>
          <w:szCs w:val="24"/>
        </w:rPr>
        <w:t xml:space="preserve">management </w:t>
      </w:r>
      <w:r w:rsidR="00BF709D">
        <w:rPr>
          <w:rFonts w:ascii="Times New Roman" w:eastAsia="Calibri" w:hAnsi="Times New Roman" w:cs="Times New Roman"/>
          <w:color w:val="000000"/>
          <w:sz w:val="24"/>
          <w:szCs w:val="24"/>
        </w:rPr>
        <w:t xml:space="preserve">than </w:t>
      </w:r>
      <w:r w:rsidR="005047A2">
        <w:rPr>
          <w:rFonts w:ascii="Times New Roman" w:eastAsia="Calibri" w:hAnsi="Times New Roman" w:cs="Times New Roman"/>
          <w:color w:val="000000"/>
          <w:sz w:val="24"/>
          <w:szCs w:val="24"/>
        </w:rPr>
        <w:t xml:space="preserve">upper </w:t>
      </w:r>
      <w:r w:rsidR="000046B6">
        <w:rPr>
          <w:rFonts w:ascii="Times New Roman" w:eastAsia="Calibri" w:hAnsi="Times New Roman" w:cs="Times New Roman"/>
          <w:color w:val="000000"/>
          <w:sz w:val="24"/>
          <w:szCs w:val="24"/>
        </w:rPr>
        <w:t>management</w:t>
      </w:r>
      <w:r w:rsidRPr="00154C73">
        <w:rPr>
          <w:rFonts w:ascii="Times New Roman" w:eastAsia="Calibri" w:hAnsi="Times New Roman" w:cs="Times New Roman"/>
          <w:color w:val="000000"/>
          <w:sz w:val="24"/>
          <w:szCs w:val="24"/>
        </w:rPr>
        <w:t xml:space="preserve">. </w:t>
      </w:r>
      <w:r w:rsidR="005C0212">
        <w:rPr>
          <w:rFonts w:ascii="Times New Roman" w:eastAsia="Calibri" w:hAnsi="Times New Roman" w:cs="Times New Roman"/>
          <w:color w:val="000000"/>
          <w:sz w:val="24"/>
          <w:szCs w:val="24"/>
        </w:rPr>
        <w:t xml:space="preserve">A supplemental </w:t>
      </w:r>
      <w:r w:rsidR="00E02C10">
        <w:rPr>
          <w:rFonts w:ascii="Times New Roman" w:eastAsia="Calibri" w:hAnsi="Times New Roman" w:cs="Times New Roman"/>
          <w:color w:val="000000"/>
          <w:sz w:val="24"/>
          <w:szCs w:val="24"/>
        </w:rPr>
        <w:t>sample</w:t>
      </w:r>
      <w:r w:rsidR="005C0212">
        <w:rPr>
          <w:rFonts w:ascii="Times New Roman" w:eastAsia="Calibri" w:hAnsi="Times New Roman" w:cs="Times New Roman"/>
          <w:color w:val="000000"/>
          <w:sz w:val="24"/>
          <w:szCs w:val="24"/>
        </w:rPr>
        <w:t xml:space="preserve"> of </w:t>
      </w:r>
      <w:r w:rsidR="005C0212" w:rsidRPr="009A69B7">
        <w:rPr>
          <w:rFonts w:ascii="Times New Roman" w:eastAsia="Calibri" w:hAnsi="Times New Roman" w:cs="Times New Roman"/>
          <w:i/>
          <w:color w:val="000000"/>
          <w:sz w:val="24"/>
          <w:szCs w:val="24"/>
        </w:rPr>
        <w:t>Fortune 500</w:t>
      </w:r>
      <w:r w:rsidR="005C0212">
        <w:rPr>
          <w:rFonts w:ascii="Times New Roman" w:eastAsia="Calibri" w:hAnsi="Times New Roman" w:cs="Times New Roman"/>
          <w:color w:val="000000"/>
          <w:sz w:val="24"/>
          <w:szCs w:val="24"/>
        </w:rPr>
        <w:t xml:space="preserve"> firms </w:t>
      </w:r>
      <w:r w:rsidR="00614EB8">
        <w:rPr>
          <w:rFonts w:ascii="Times New Roman" w:eastAsia="Calibri" w:hAnsi="Times New Roman" w:cs="Times New Roman"/>
          <w:color w:val="000000"/>
          <w:sz w:val="24"/>
          <w:szCs w:val="24"/>
        </w:rPr>
        <w:t>enhanced</w:t>
      </w:r>
      <w:r w:rsidR="005C0212">
        <w:rPr>
          <w:rFonts w:ascii="Times New Roman" w:eastAsia="Calibri" w:hAnsi="Times New Roman" w:cs="Times New Roman"/>
          <w:color w:val="000000"/>
          <w:sz w:val="24"/>
          <w:szCs w:val="24"/>
        </w:rPr>
        <w:t xml:space="preserve"> generalizability</w:t>
      </w:r>
      <w:r w:rsidR="009A69B7">
        <w:rPr>
          <w:rFonts w:ascii="Times New Roman" w:eastAsia="Calibri" w:hAnsi="Times New Roman" w:cs="Times New Roman"/>
          <w:color w:val="000000"/>
          <w:sz w:val="24"/>
          <w:szCs w:val="24"/>
        </w:rPr>
        <w:t>,</w:t>
      </w:r>
      <w:r w:rsidR="005C0212">
        <w:rPr>
          <w:rFonts w:ascii="Times New Roman" w:eastAsia="Calibri" w:hAnsi="Times New Roman" w:cs="Times New Roman"/>
          <w:color w:val="000000"/>
          <w:sz w:val="24"/>
          <w:szCs w:val="24"/>
        </w:rPr>
        <w:t xml:space="preserve"> as the pattern</w:t>
      </w:r>
      <w:r w:rsidR="003E77AE">
        <w:rPr>
          <w:rFonts w:ascii="Times New Roman" w:eastAsia="Calibri" w:hAnsi="Times New Roman" w:cs="Times New Roman"/>
          <w:color w:val="000000"/>
          <w:sz w:val="24"/>
          <w:szCs w:val="24"/>
        </w:rPr>
        <w:t xml:space="preserve"> of findings</w:t>
      </w:r>
      <w:r w:rsidR="005C0212">
        <w:rPr>
          <w:rFonts w:ascii="Times New Roman" w:eastAsia="Calibri" w:hAnsi="Times New Roman" w:cs="Times New Roman"/>
          <w:color w:val="000000"/>
          <w:sz w:val="24"/>
          <w:szCs w:val="24"/>
        </w:rPr>
        <w:t xml:space="preserve"> was </w:t>
      </w:r>
      <w:r w:rsidR="00614EB8">
        <w:rPr>
          <w:rFonts w:ascii="Times New Roman" w:eastAsia="Calibri" w:hAnsi="Times New Roman" w:cs="Times New Roman"/>
          <w:color w:val="000000"/>
          <w:sz w:val="24"/>
          <w:szCs w:val="24"/>
        </w:rPr>
        <w:t>very similar to</w:t>
      </w:r>
      <w:r w:rsidR="003E77AE">
        <w:rPr>
          <w:rFonts w:ascii="Times New Roman" w:eastAsia="Calibri" w:hAnsi="Times New Roman" w:cs="Times New Roman"/>
          <w:color w:val="000000"/>
          <w:sz w:val="24"/>
          <w:szCs w:val="24"/>
        </w:rPr>
        <w:t xml:space="preserve"> </w:t>
      </w:r>
      <w:r w:rsidR="00A36516">
        <w:rPr>
          <w:rFonts w:ascii="Times New Roman" w:eastAsia="Calibri" w:hAnsi="Times New Roman" w:cs="Times New Roman"/>
          <w:color w:val="000000"/>
          <w:sz w:val="24"/>
          <w:szCs w:val="24"/>
        </w:rPr>
        <w:t xml:space="preserve">that of </w:t>
      </w:r>
      <w:r w:rsidR="00834EDB">
        <w:rPr>
          <w:rFonts w:ascii="Times New Roman" w:eastAsia="Calibri" w:hAnsi="Times New Roman" w:cs="Times New Roman"/>
          <w:color w:val="000000"/>
          <w:sz w:val="24"/>
          <w:szCs w:val="24"/>
        </w:rPr>
        <w:t>the</w:t>
      </w:r>
      <w:r w:rsidR="003E77AE">
        <w:rPr>
          <w:rFonts w:ascii="Times New Roman" w:eastAsia="Calibri" w:hAnsi="Times New Roman" w:cs="Times New Roman"/>
          <w:color w:val="000000"/>
          <w:sz w:val="24"/>
          <w:szCs w:val="24"/>
        </w:rPr>
        <w:t xml:space="preserve"> </w:t>
      </w:r>
      <w:r w:rsidR="005047A2">
        <w:rPr>
          <w:rFonts w:ascii="Times New Roman" w:eastAsia="Calibri" w:hAnsi="Times New Roman" w:cs="Times New Roman"/>
          <w:color w:val="000000"/>
          <w:sz w:val="24"/>
          <w:szCs w:val="24"/>
        </w:rPr>
        <w:t>high</w:t>
      </w:r>
      <w:r w:rsidR="001B351D">
        <w:rPr>
          <w:rFonts w:ascii="Times New Roman" w:eastAsia="Calibri" w:hAnsi="Times New Roman" w:cs="Times New Roman"/>
          <w:color w:val="000000"/>
          <w:sz w:val="24"/>
          <w:szCs w:val="24"/>
        </w:rPr>
        <w:t xml:space="preserve"> </w:t>
      </w:r>
      <w:r w:rsidR="005047A2">
        <w:rPr>
          <w:rFonts w:ascii="Times New Roman" w:eastAsia="Calibri" w:hAnsi="Times New Roman" w:cs="Times New Roman"/>
          <w:color w:val="000000"/>
          <w:sz w:val="24"/>
          <w:szCs w:val="24"/>
        </w:rPr>
        <w:t>tech</w:t>
      </w:r>
      <w:r w:rsidR="003E77AE">
        <w:rPr>
          <w:rFonts w:ascii="Times New Roman" w:eastAsia="Calibri" w:hAnsi="Times New Roman" w:cs="Times New Roman"/>
          <w:color w:val="000000"/>
          <w:sz w:val="24"/>
          <w:szCs w:val="24"/>
        </w:rPr>
        <w:t xml:space="preserve"> </w:t>
      </w:r>
      <w:r w:rsidR="00E02C10">
        <w:rPr>
          <w:rFonts w:ascii="Times New Roman" w:eastAsia="Calibri" w:hAnsi="Times New Roman" w:cs="Times New Roman"/>
          <w:color w:val="000000"/>
          <w:sz w:val="24"/>
          <w:szCs w:val="24"/>
        </w:rPr>
        <w:t>sample</w:t>
      </w:r>
      <w:r w:rsidR="003E77AE">
        <w:rPr>
          <w:rFonts w:ascii="Times New Roman" w:eastAsia="Calibri" w:hAnsi="Times New Roman" w:cs="Times New Roman"/>
          <w:color w:val="000000"/>
          <w:sz w:val="24"/>
          <w:szCs w:val="24"/>
        </w:rPr>
        <w:t xml:space="preserve">. </w:t>
      </w:r>
      <w:r w:rsidR="00E02C10">
        <w:rPr>
          <w:rFonts w:ascii="Times New Roman" w:eastAsia="Calibri" w:hAnsi="Times New Roman" w:cs="Times New Roman"/>
          <w:color w:val="000000"/>
          <w:sz w:val="24"/>
          <w:szCs w:val="24"/>
        </w:rPr>
        <w:t>We discuss the</w:t>
      </w:r>
      <w:r w:rsidRPr="00154C73">
        <w:rPr>
          <w:rFonts w:ascii="Times New Roman" w:eastAsia="Calibri" w:hAnsi="Times New Roman" w:cs="Times New Roman"/>
          <w:color w:val="000000"/>
          <w:sz w:val="24"/>
          <w:szCs w:val="24"/>
        </w:rPr>
        <w:t xml:space="preserve"> </w:t>
      </w:r>
      <w:r w:rsidR="00614EB8">
        <w:rPr>
          <w:rFonts w:ascii="Times New Roman" w:eastAsia="Calibri" w:hAnsi="Times New Roman" w:cs="Times New Roman"/>
          <w:color w:val="000000"/>
          <w:sz w:val="24"/>
          <w:szCs w:val="24"/>
        </w:rPr>
        <w:t>study</w:t>
      </w:r>
      <w:r w:rsidR="00A36516">
        <w:rPr>
          <w:rFonts w:ascii="Times New Roman" w:eastAsia="Calibri" w:hAnsi="Times New Roman" w:cs="Times New Roman"/>
          <w:color w:val="000000"/>
          <w:sz w:val="24"/>
          <w:szCs w:val="24"/>
        </w:rPr>
        <w:t>’s</w:t>
      </w:r>
      <w:r w:rsidR="00614EB8">
        <w:rPr>
          <w:rFonts w:ascii="Times New Roman" w:eastAsia="Calibri" w:hAnsi="Times New Roman" w:cs="Times New Roman"/>
          <w:color w:val="000000"/>
          <w:sz w:val="24"/>
          <w:szCs w:val="24"/>
        </w:rPr>
        <w:t xml:space="preserve"> </w:t>
      </w:r>
      <w:r w:rsidRPr="00154C73">
        <w:rPr>
          <w:rFonts w:ascii="Times New Roman" w:eastAsia="Calibri" w:hAnsi="Times New Roman" w:cs="Times New Roman"/>
          <w:color w:val="000000"/>
          <w:sz w:val="24"/>
          <w:szCs w:val="24"/>
        </w:rPr>
        <w:t xml:space="preserve">implications </w:t>
      </w:r>
      <w:r w:rsidR="00A36516">
        <w:rPr>
          <w:rFonts w:ascii="Times New Roman" w:eastAsia="Calibri" w:hAnsi="Times New Roman" w:cs="Times New Roman"/>
          <w:color w:val="000000"/>
          <w:sz w:val="24"/>
          <w:szCs w:val="24"/>
        </w:rPr>
        <w:t>and</w:t>
      </w:r>
      <w:r w:rsidR="000046B6">
        <w:rPr>
          <w:rFonts w:ascii="Times New Roman" w:eastAsia="Calibri" w:hAnsi="Times New Roman" w:cs="Times New Roman"/>
          <w:color w:val="000000"/>
          <w:sz w:val="24"/>
          <w:szCs w:val="24"/>
        </w:rPr>
        <w:t xml:space="preserve"> </w:t>
      </w:r>
      <w:r w:rsidR="0045108E">
        <w:rPr>
          <w:rFonts w:ascii="Times New Roman" w:eastAsia="Calibri" w:hAnsi="Times New Roman" w:cs="Times New Roman"/>
          <w:color w:val="000000"/>
          <w:sz w:val="24"/>
          <w:szCs w:val="24"/>
        </w:rPr>
        <w:t xml:space="preserve">make </w:t>
      </w:r>
      <w:r w:rsidR="000046B6">
        <w:rPr>
          <w:rFonts w:ascii="Times New Roman" w:eastAsia="Calibri" w:hAnsi="Times New Roman" w:cs="Times New Roman"/>
          <w:color w:val="000000"/>
          <w:sz w:val="24"/>
          <w:szCs w:val="24"/>
        </w:rPr>
        <w:t xml:space="preserve">a call for </w:t>
      </w:r>
      <w:r w:rsidR="008C063C">
        <w:rPr>
          <w:rFonts w:ascii="Times New Roman" w:eastAsia="Calibri" w:hAnsi="Times New Roman" w:cs="Times New Roman"/>
          <w:color w:val="000000"/>
          <w:sz w:val="24"/>
          <w:szCs w:val="24"/>
        </w:rPr>
        <w:t xml:space="preserve">future research </w:t>
      </w:r>
      <w:r w:rsidR="00A27C4F">
        <w:rPr>
          <w:rFonts w:ascii="Times New Roman" w:eastAsia="Calibri" w:hAnsi="Times New Roman" w:cs="Times New Roman"/>
          <w:color w:val="000000"/>
          <w:sz w:val="24"/>
          <w:szCs w:val="24"/>
        </w:rPr>
        <w:t xml:space="preserve">that </w:t>
      </w:r>
      <w:r w:rsidR="00D849B1">
        <w:rPr>
          <w:rFonts w:ascii="Times New Roman" w:eastAsia="Calibri" w:hAnsi="Times New Roman" w:cs="Times New Roman"/>
          <w:color w:val="000000"/>
          <w:sz w:val="24"/>
          <w:szCs w:val="24"/>
        </w:rPr>
        <w:t xml:space="preserve">simultaneously </w:t>
      </w:r>
      <w:r w:rsidR="00A27C4F">
        <w:rPr>
          <w:rFonts w:ascii="Times New Roman" w:eastAsia="Calibri" w:hAnsi="Times New Roman" w:cs="Times New Roman"/>
          <w:color w:val="000000"/>
          <w:sz w:val="24"/>
          <w:szCs w:val="24"/>
        </w:rPr>
        <w:t>considers the upper echelon</w:t>
      </w:r>
      <w:r w:rsidR="00D849B1">
        <w:rPr>
          <w:rFonts w:ascii="Times New Roman" w:eastAsia="Calibri" w:hAnsi="Times New Roman" w:cs="Times New Roman"/>
          <w:color w:val="000000"/>
          <w:sz w:val="24"/>
          <w:szCs w:val="24"/>
        </w:rPr>
        <w:t>s</w:t>
      </w:r>
      <w:r w:rsidR="00A27C4F">
        <w:rPr>
          <w:rFonts w:ascii="Times New Roman" w:eastAsia="Calibri" w:hAnsi="Times New Roman" w:cs="Times New Roman"/>
          <w:color w:val="000000"/>
          <w:sz w:val="24"/>
          <w:szCs w:val="24"/>
        </w:rPr>
        <w:t xml:space="preserve"> and </w:t>
      </w:r>
      <w:r w:rsidR="00E03C5B">
        <w:rPr>
          <w:rFonts w:ascii="Times New Roman" w:eastAsia="Calibri" w:hAnsi="Times New Roman" w:cs="Times New Roman"/>
          <w:color w:val="000000"/>
          <w:sz w:val="24"/>
          <w:szCs w:val="24"/>
        </w:rPr>
        <w:t xml:space="preserve">the </w:t>
      </w:r>
      <w:r w:rsidR="005047A2">
        <w:rPr>
          <w:rFonts w:ascii="Times New Roman" w:eastAsia="Calibri" w:hAnsi="Times New Roman" w:cs="Times New Roman"/>
          <w:color w:val="000000"/>
          <w:sz w:val="24"/>
          <w:szCs w:val="24"/>
        </w:rPr>
        <w:t xml:space="preserve">lower </w:t>
      </w:r>
      <w:r w:rsidR="000046B6">
        <w:rPr>
          <w:rFonts w:ascii="Times New Roman" w:eastAsia="Calibri" w:hAnsi="Times New Roman" w:cs="Times New Roman"/>
          <w:color w:val="000000"/>
          <w:sz w:val="24"/>
          <w:szCs w:val="24"/>
        </w:rPr>
        <w:t>echelons</w:t>
      </w:r>
      <w:r w:rsidRPr="00154C73">
        <w:rPr>
          <w:rFonts w:ascii="Times New Roman" w:eastAsia="Calibri" w:hAnsi="Times New Roman" w:cs="Times New Roman"/>
          <w:color w:val="000000"/>
          <w:sz w:val="24"/>
          <w:szCs w:val="24"/>
        </w:rPr>
        <w:t>.</w:t>
      </w:r>
    </w:p>
    <w:p w14:paraId="1001C6BF" w14:textId="2AFFED35" w:rsidR="000046B6" w:rsidRPr="00154C73" w:rsidRDefault="000046B6" w:rsidP="00154C73">
      <w:pPr>
        <w:spacing w:after="0" w:line="480" w:lineRule="auto"/>
        <w:rPr>
          <w:rFonts w:ascii="Times New Roman" w:eastAsia="Calibri" w:hAnsi="Times New Roman" w:cs="Times New Roman"/>
          <w:color w:val="000000"/>
          <w:sz w:val="24"/>
          <w:szCs w:val="24"/>
        </w:rPr>
      </w:pPr>
      <w:r w:rsidRPr="009A69B7">
        <w:rPr>
          <w:rFonts w:ascii="Times New Roman" w:eastAsia="Calibri" w:hAnsi="Times New Roman" w:cs="Times New Roman"/>
          <w:i/>
          <w:color w:val="000000"/>
          <w:sz w:val="24"/>
          <w:szCs w:val="24"/>
        </w:rPr>
        <w:t>Keywords</w:t>
      </w:r>
      <w:r>
        <w:rPr>
          <w:rFonts w:ascii="Times New Roman" w:eastAsia="Calibri" w:hAnsi="Times New Roman" w:cs="Times New Roman"/>
          <w:color w:val="000000"/>
          <w:sz w:val="24"/>
          <w:szCs w:val="24"/>
        </w:rPr>
        <w:t xml:space="preserve">: </w:t>
      </w:r>
      <w:r w:rsidR="00BF6B7E">
        <w:rPr>
          <w:rFonts w:ascii="Times New Roman" w:eastAsia="Calibri" w:hAnsi="Times New Roman" w:cs="Times New Roman"/>
          <w:color w:val="000000"/>
          <w:sz w:val="24"/>
          <w:szCs w:val="24"/>
        </w:rPr>
        <w:t xml:space="preserve">organizational </w:t>
      </w:r>
      <w:r w:rsidR="00BF709D">
        <w:rPr>
          <w:rFonts w:ascii="Times New Roman" w:eastAsia="Calibri" w:hAnsi="Times New Roman" w:cs="Times New Roman"/>
          <w:color w:val="000000"/>
          <w:sz w:val="24"/>
          <w:szCs w:val="24"/>
        </w:rPr>
        <w:t xml:space="preserve">demography, </w:t>
      </w:r>
      <w:r>
        <w:rPr>
          <w:rFonts w:ascii="Times New Roman" w:eastAsia="Calibri" w:hAnsi="Times New Roman" w:cs="Times New Roman"/>
          <w:color w:val="000000"/>
          <w:sz w:val="24"/>
          <w:szCs w:val="24"/>
        </w:rPr>
        <w:t xml:space="preserve">racial diversity in </w:t>
      </w:r>
      <w:r w:rsidR="00BF6B7E">
        <w:rPr>
          <w:rFonts w:ascii="Times New Roman" w:eastAsia="Calibri" w:hAnsi="Times New Roman" w:cs="Times New Roman"/>
          <w:color w:val="000000"/>
          <w:sz w:val="24"/>
          <w:szCs w:val="24"/>
        </w:rPr>
        <w:t>management</w:t>
      </w:r>
      <w:r>
        <w:rPr>
          <w:rFonts w:ascii="Times New Roman" w:eastAsia="Calibri" w:hAnsi="Times New Roman" w:cs="Times New Roman"/>
          <w:color w:val="000000"/>
          <w:sz w:val="24"/>
          <w:szCs w:val="24"/>
        </w:rPr>
        <w:t xml:space="preserve">, upper echelons theory, </w:t>
      </w:r>
      <w:r w:rsidR="00C73CA1">
        <w:rPr>
          <w:rFonts w:ascii="Times New Roman" w:eastAsia="Calibri" w:hAnsi="Times New Roman" w:cs="Times New Roman"/>
          <w:color w:val="000000"/>
          <w:sz w:val="24"/>
          <w:szCs w:val="24"/>
        </w:rPr>
        <w:t>absorptive capabilities</w:t>
      </w:r>
    </w:p>
    <w:p w14:paraId="2F325518" w14:textId="77777777" w:rsidR="00614EB8" w:rsidRDefault="00614EB8">
      <w:pPr>
        <w:rPr>
          <w:rFonts w:ascii="Times New Roman" w:hAnsi="Times New Roman" w:cs="Times New Roman"/>
          <w:b/>
          <w:bCs/>
          <w:sz w:val="24"/>
          <w:szCs w:val="24"/>
        </w:rPr>
      </w:pPr>
      <w:r>
        <w:rPr>
          <w:rFonts w:ascii="Times New Roman" w:hAnsi="Times New Roman" w:cs="Times New Roman"/>
          <w:b/>
          <w:bCs/>
          <w:sz w:val="24"/>
          <w:szCs w:val="24"/>
        </w:rPr>
        <w:br w:type="page"/>
      </w:r>
    </w:p>
    <w:p w14:paraId="2621CFD0" w14:textId="77777777" w:rsidR="00CE616E" w:rsidRDefault="00CE616E" w:rsidP="00CE616E">
      <w:pPr>
        <w:spacing w:line="480" w:lineRule="auto"/>
        <w:jc w:val="center"/>
        <w:rPr>
          <w:rFonts w:ascii="Times New Roman" w:hAnsi="Times New Roman" w:cs="Times New Roman"/>
          <w:b/>
          <w:bCs/>
          <w:sz w:val="24"/>
          <w:szCs w:val="24"/>
        </w:rPr>
      </w:pPr>
      <w:r w:rsidRPr="00883AFD">
        <w:rPr>
          <w:rFonts w:ascii="Times New Roman" w:hAnsi="Times New Roman" w:cs="Times New Roman"/>
          <w:b/>
          <w:bCs/>
          <w:sz w:val="24"/>
          <w:szCs w:val="24"/>
        </w:rPr>
        <w:lastRenderedPageBreak/>
        <w:t xml:space="preserve">THE EFFECTS OF RACIAL DIVERSITY CONGRUENCE BETWEEN </w:t>
      </w:r>
      <w:r>
        <w:rPr>
          <w:rFonts w:ascii="Times New Roman" w:hAnsi="Times New Roman" w:cs="Times New Roman"/>
          <w:b/>
          <w:bCs/>
          <w:sz w:val="24"/>
          <w:szCs w:val="24"/>
        </w:rPr>
        <w:t>UPPER</w:t>
      </w:r>
      <w:r w:rsidRPr="00883AFD">
        <w:rPr>
          <w:rFonts w:ascii="Times New Roman" w:hAnsi="Times New Roman" w:cs="Times New Roman"/>
          <w:b/>
          <w:bCs/>
          <w:sz w:val="24"/>
          <w:szCs w:val="24"/>
        </w:rPr>
        <w:t xml:space="preserve"> MANAGEMENT AND </w:t>
      </w:r>
      <w:r>
        <w:rPr>
          <w:rFonts w:ascii="Times New Roman" w:hAnsi="Times New Roman" w:cs="Times New Roman"/>
          <w:b/>
          <w:bCs/>
          <w:sz w:val="24"/>
          <w:szCs w:val="24"/>
        </w:rPr>
        <w:t>LOWER</w:t>
      </w:r>
      <w:r w:rsidRPr="00883AFD">
        <w:rPr>
          <w:rFonts w:ascii="Times New Roman" w:hAnsi="Times New Roman" w:cs="Times New Roman"/>
          <w:b/>
          <w:bCs/>
          <w:sz w:val="24"/>
          <w:szCs w:val="24"/>
        </w:rPr>
        <w:t xml:space="preserve"> MANAGEMENT ON FIRM P</w:t>
      </w:r>
      <w:r>
        <w:rPr>
          <w:rFonts w:ascii="Times New Roman" w:hAnsi="Times New Roman" w:cs="Times New Roman"/>
          <w:b/>
          <w:bCs/>
          <w:sz w:val="24"/>
          <w:szCs w:val="24"/>
        </w:rPr>
        <w:t>RODUCTIVITY</w:t>
      </w:r>
    </w:p>
    <w:p w14:paraId="79B39313" w14:textId="354FB2D5" w:rsidR="00AF28D0" w:rsidRDefault="00D13230" w:rsidP="00F0602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examine the </w:t>
      </w:r>
      <w:r w:rsidR="003F3EE1">
        <w:rPr>
          <w:rFonts w:ascii="Times New Roman" w:hAnsi="Times New Roman" w:cs="Times New Roman"/>
          <w:sz w:val="24"/>
          <w:szCs w:val="24"/>
        </w:rPr>
        <w:t>matching</w:t>
      </w:r>
      <w:r w:rsidR="007D5D79">
        <w:rPr>
          <w:rFonts w:ascii="Times New Roman" w:hAnsi="Times New Roman" w:cs="Times New Roman"/>
          <w:sz w:val="24"/>
          <w:szCs w:val="24"/>
        </w:rPr>
        <w:t>,</w:t>
      </w:r>
      <w:r w:rsidR="003F3EE1">
        <w:rPr>
          <w:rFonts w:ascii="Times New Roman" w:hAnsi="Times New Roman" w:cs="Times New Roman"/>
          <w:sz w:val="24"/>
          <w:szCs w:val="24"/>
        </w:rPr>
        <w:t xml:space="preserve"> or congruence</w:t>
      </w:r>
      <w:r w:rsidR="007D5D79">
        <w:rPr>
          <w:rFonts w:ascii="Times New Roman" w:hAnsi="Times New Roman" w:cs="Times New Roman"/>
          <w:sz w:val="24"/>
          <w:szCs w:val="24"/>
        </w:rPr>
        <w:t>,</w:t>
      </w:r>
      <w:r>
        <w:rPr>
          <w:rFonts w:ascii="Times New Roman" w:hAnsi="Times New Roman" w:cs="Times New Roman"/>
          <w:sz w:val="24"/>
          <w:szCs w:val="24"/>
        </w:rPr>
        <w:t xml:space="preserve"> effects of upper management and lower management racial diversity on firm productivity to more fully understand the racial configurations in which race as a source of knowledge dissemination (e.g., about norms, traditions, languages, and other factors associated with racial groups) helps improve firm productivity (Gilbert, 1998; Gilroy, 1998; Richard, </w:t>
      </w:r>
      <w:proofErr w:type="spellStart"/>
      <w:r>
        <w:rPr>
          <w:rFonts w:ascii="Times New Roman" w:hAnsi="Times New Roman" w:cs="Times New Roman"/>
          <w:sz w:val="24"/>
          <w:szCs w:val="24"/>
        </w:rPr>
        <w:t>Murthi</w:t>
      </w:r>
      <w:proofErr w:type="spellEnd"/>
      <w:r>
        <w:rPr>
          <w:rFonts w:ascii="Times New Roman" w:hAnsi="Times New Roman" w:cs="Times New Roman"/>
          <w:sz w:val="24"/>
          <w:szCs w:val="24"/>
        </w:rPr>
        <w:t xml:space="preserve">, &amp; Ismail, 2007). </w:t>
      </w:r>
      <w:r w:rsidR="00104618">
        <w:rPr>
          <w:rFonts w:ascii="Times New Roman" w:hAnsi="Times New Roman" w:cs="Times New Roman"/>
          <w:sz w:val="24"/>
          <w:szCs w:val="24"/>
        </w:rPr>
        <w:t>R</w:t>
      </w:r>
      <w:r w:rsidR="00FD45B8">
        <w:rPr>
          <w:rFonts w:ascii="Times New Roman" w:hAnsi="Times New Roman" w:cs="Times New Roman"/>
          <w:sz w:val="24"/>
          <w:szCs w:val="24"/>
        </w:rPr>
        <w:t xml:space="preserve">acial diversity is defined </w:t>
      </w:r>
      <w:r w:rsidR="000E4F79">
        <w:rPr>
          <w:rFonts w:ascii="Times New Roman" w:hAnsi="Times New Roman" w:cs="Times New Roman"/>
          <w:sz w:val="24"/>
          <w:szCs w:val="24"/>
        </w:rPr>
        <w:t xml:space="preserve">in this study </w:t>
      </w:r>
      <w:r w:rsidR="00FD45B8">
        <w:rPr>
          <w:rFonts w:ascii="Times New Roman" w:hAnsi="Times New Roman" w:cs="Times New Roman"/>
          <w:sz w:val="24"/>
          <w:szCs w:val="24"/>
        </w:rPr>
        <w:t xml:space="preserve">as the presence of employees within </w:t>
      </w:r>
      <w:r w:rsidR="00104618">
        <w:rPr>
          <w:rFonts w:ascii="Times New Roman" w:hAnsi="Times New Roman" w:cs="Times New Roman"/>
          <w:sz w:val="24"/>
          <w:szCs w:val="24"/>
        </w:rPr>
        <w:t>management</w:t>
      </w:r>
      <w:r w:rsidR="00FD45B8">
        <w:rPr>
          <w:rFonts w:ascii="Times New Roman" w:hAnsi="Times New Roman" w:cs="Times New Roman"/>
          <w:sz w:val="24"/>
          <w:szCs w:val="24"/>
        </w:rPr>
        <w:t xml:space="preserve"> who differ in racial background instead of </w:t>
      </w:r>
      <w:r w:rsidR="00BF6B7E">
        <w:rPr>
          <w:rFonts w:ascii="Times New Roman" w:hAnsi="Times New Roman" w:cs="Times New Roman"/>
          <w:sz w:val="24"/>
          <w:szCs w:val="24"/>
        </w:rPr>
        <w:t>all belonging to</w:t>
      </w:r>
      <w:r w:rsidR="00FD45B8">
        <w:rPr>
          <w:rFonts w:ascii="Times New Roman" w:hAnsi="Times New Roman" w:cs="Times New Roman"/>
          <w:sz w:val="24"/>
          <w:szCs w:val="24"/>
        </w:rPr>
        <w:t xml:space="preserve"> </w:t>
      </w:r>
      <w:r w:rsidR="00BF6B7E">
        <w:rPr>
          <w:rFonts w:ascii="Times New Roman" w:hAnsi="Times New Roman" w:cs="Times New Roman"/>
          <w:sz w:val="24"/>
          <w:szCs w:val="24"/>
        </w:rPr>
        <w:t>one</w:t>
      </w:r>
      <w:r w:rsidR="00FD45B8">
        <w:rPr>
          <w:rFonts w:ascii="Times New Roman" w:hAnsi="Times New Roman" w:cs="Times New Roman"/>
          <w:sz w:val="24"/>
          <w:szCs w:val="24"/>
        </w:rPr>
        <w:t xml:space="preserve"> race (</w:t>
      </w:r>
      <w:proofErr w:type="spellStart"/>
      <w:r w:rsidR="00FD45B8">
        <w:rPr>
          <w:rFonts w:ascii="Times New Roman" w:hAnsi="Times New Roman" w:cs="Times New Roman"/>
          <w:sz w:val="24"/>
          <w:szCs w:val="24"/>
        </w:rPr>
        <w:t>Blau</w:t>
      </w:r>
      <w:proofErr w:type="spellEnd"/>
      <w:r w:rsidR="00FD45B8">
        <w:rPr>
          <w:rFonts w:ascii="Times New Roman" w:hAnsi="Times New Roman" w:cs="Times New Roman"/>
          <w:sz w:val="24"/>
          <w:szCs w:val="24"/>
        </w:rPr>
        <w:t xml:space="preserve">, 1977). </w:t>
      </w:r>
      <w:r>
        <w:rPr>
          <w:rFonts w:ascii="Times New Roman" w:hAnsi="Times New Roman" w:cs="Times New Roman"/>
          <w:sz w:val="24"/>
          <w:szCs w:val="24"/>
        </w:rPr>
        <w:t xml:space="preserve">Consistent with the upper echelons’ perspective, we rely on race as a proxy for organizational member perspectives and beliefs (Cox, </w:t>
      </w:r>
      <w:proofErr w:type="spellStart"/>
      <w:r>
        <w:rPr>
          <w:rFonts w:ascii="Times New Roman" w:hAnsi="Times New Roman" w:cs="Times New Roman"/>
          <w:sz w:val="24"/>
          <w:szCs w:val="24"/>
        </w:rPr>
        <w:t>Lobel</w:t>
      </w:r>
      <w:proofErr w:type="spellEnd"/>
      <w:r>
        <w:rPr>
          <w:rFonts w:ascii="Times New Roman" w:hAnsi="Times New Roman" w:cs="Times New Roman"/>
          <w:sz w:val="24"/>
          <w:szCs w:val="24"/>
        </w:rPr>
        <w:t>, &amp; McLeod, 1991; Richard, 2000), which we propose to be a source of valuable knowledge</w:t>
      </w:r>
      <w:r w:rsidR="002602AE">
        <w:rPr>
          <w:rFonts w:ascii="Times New Roman" w:hAnsi="Times New Roman" w:cs="Times New Roman"/>
          <w:sz w:val="24"/>
          <w:szCs w:val="24"/>
        </w:rPr>
        <w:t xml:space="preserve"> to the firm</w:t>
      </w:r>
      <w:r>
        <w:rPr>
          <w:rFonts w:ascii="Times New Roman" w:hAnsi="Times New Roman" w:cs="Times New Roman"/>
          <w:sz w:val="24"/>
          <w:szCs w:val="24"/>
        </w:rPr>
        <w:t xml:space="preserve"> (Miller &amp; </w:t>
      </w:r>
      <w:proofErr w:type="spellStart"/>
      <w:r>
        <w:rPr>
          <w:rFonts w:ascii="Times New Roman" w:hAnsi="Times New Roman" w:cs="Times New Roman"/>
          <w:sz w:val="24"/>
          <w:szCs w:val="24"/>
        </w:rPr>
        <w:t>Shamsie</w:t>
      </w:r>
      <w:proofErr w:type="spellEnd"/>
      <w:r>
        <w:rPr>
          <w:rFonts w:ascii="Times New Roman" w:hAnsi="Times New Roman" w:cs="Times New Roman"/>
          <w:sz w:val="24"/>
          <w:szCs w:val="24"/>
        </w:rPr>
        <w:t>, 1996; Richard</w:t>
      </w:r>
      <w:r w:rsidR="00A36516">
        <w:rPr>
          <w:rFonts w:ascii="Times New Roman" w:hAnsi="Times New Roman" w:cs="Times New Roman"/>
          <w:sz w:val="24"/>
          <w:szCs w:val="24"/>
        </w:rPr>
        <w:t xml:space="preserve"> et al.</w:t>
      </w:r>
      <w:r>
        <w:rPr>
          <w:rFonts w:ascii="Times New Roman" w:hAnsi="Times New Roman" w:cs="Times New Roman"/>
          <w:sz w:val="24"/>
          <w:szCs w:val="24"/>
        </w:rPr>
        <w:t xml:space="preserve">, 2007). </w:t>
      </w:r>
    </w:p>
    <w:p w14:paraId="791E273A" w14:textId="65D9F64D" w:rsidR="0056247C" w:rsidRDefault="007D5D79" w:rsidP="009A69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D13230">
        <w:rPr>
          <w:rFonts w:ascii="Times New Roman" w:hAnsi="Times New Roman" w:cs="Times New Roman"/>
          <w:sz w:val="24"/>
          <w:szCs w:val="24"/>
        </w:rPr>
        <w:t xml:space="preserve">vidence shows that </w:t>
      </w:r>
      <w:r>
        <w:rPr>
          <w:rFonts w:ascii="Times New Roman" w:hAnsi="Times New Roman" w:cs="Times New Roman"/>
          <w:sz w:val="24"/>
          <w:szCs w:val="24"/>
        </w:rPr>
        <w:t xml:space="preserve">compared to racially homogenous groups, </w:t>
      </w:r>
      <w:r w:rsidR="00D13230">
        <w:rPr>
          <w:rFonts w:ascii="Times New Roman" w:hAnsi="Times New Roman" w:cs="Times New Roman"/>
          <w:sz w:val="24"/>
          <w:szCs w:val="24"/>
        </w:rPr>
        <w:t>racial</w:t>
      </w:r>
      <w:r>
        <w:rPr>
          <w:rFonts w:ascii="Times New Roman" w:hAnsi="Times New Roman" w:cs="Times New Roman"/>
          <w:sz w:val="24"/>
          <w:szCs w:val="24"/>
        </w:rPr>
        <w:t>ly</w:t>
      </w:r>
      <w:r w:rsidR="00D13230">
        <w:rPr>
          <w:rFonts w:ascii="Times New Roman" w:hAnsi="Times New Roman" w:cs="Times New Roman"/>
          <w:sz w:val="24"/>
          <w:szCs w:val="24"/>
        </w:rPr>
        <w:t xml:space="preserve"> </w:t>
      </w:r>
      <w:r w:rsidR="002B1B9D">
        <w:rPr>
          <w:rFonts w:ascii="Times New Roman" w:hAnsi="Times New Roman" w:cs="Times New Roman"/>
          <w:sz w:val="24"/>
          <w:szCs w:val="24"/>
        </w:rPr>
        <w:t xml:space="preserve">heterogeneous </w:t>
      </w:r>
      <w:r w:rsidR="00D13230">
        <w:rPr>
          <w:rFonts w:ascii="Times New Roman" w:hAnsi="Times New Roman" w:cs="Times New Roman"/>
          <w:sz w:val="24"/>
          <w:szCs w:val="24"/>
        </w:rPr>
        <w:t xml:space="preserve">groups possess </w:t>
      </w:r>
      <w:r w:rsidR="002B1B9D">
        <w:rPr>
          <w:rFonts w:ascii="Times New Roman" w:hAnsi="Times New Roman" w:cs="Times New Roman"/>
          <w:sz w:val="24"/>
          <w:szCs w:val="24"/>
        </w:rPr>
        <w:t xml:space="preserve">diverse </w:t>
      </w:r>
      <w:r w:rsidR="00D13230">
        <w:rPr>
          <w:rFonts w:ascii="Times New Roman" w:hAnsi="Times New Roman" w:cs="Times New Roman"/>
          <w:sz w:val="24"/>
          <w:szCs w:val="24"/>
        </w:rPr>
        <w:t xml:space="preserve">norms, </w:t>
      </w:r>
      <w:r w:rsidR="002B1B9D">
        <w:rPr>
          <w:rFonts w:ascii="Times New Roman" w:hAnsi="Times New Roman" w:cs="Times New Roman"/>
          <w:sz w:val="24"/>
          <w:szCs w:val="24"/>
        </w:rPr>
        <w:t>expectations</w:t>
      </w:r>
      <w:r w:rsidR="00D13230">
        <w:rPr>
          <w:rFonts w:ascii="Times New Roman" w:hAnsi="Times New Roman" w:cs="Times New Roman"/>
          <w:sz w:val="24"/>
          <w:szCs w:val="24"/>
        </w:rPr>
        <w:t xml:space="preserve">, and </w:t>
      </w:r>
      <w:r w:rsidR="002B1B9D">
        <w:rPr>
          <w:rFonts w:ascii="Times New Roman" w:hAnsi="Times New Roman" w:cs="Times New Roman"/>
          <w:sz w:val="24"/>
          <w:szCs w:val="24"/>
        </w:rPr>
        <w:t xml:space="preserve">preconceived notions </w:t>
      </w:r>
      <w:r w:rsidR="009277DE">
        <w:rPr>
          <w:rFonts w:ascii="Times New Roman" w:hAnsi="Times New Roman" w:cs="Times New Roman"/>
          <w:sz w:val="24"/>
          <w:szCs w:val="24"/>
        </w:rPr>
        <w:t xml:space="preserve">(Distefano &amp; </w:t>
      </w:r>
      <w:proofErr w:type="spellStart"/>
      <w:r w:rsidR="009277DE">
        <w:rPr>
          <w:rFonts w:ascii="Times New Roman" w:hAnsi="Times New Roman" w:cs="Times New Roman"/>
          <w:sz w:val="24"/>
          <w:szCs w:val="24"/>
        </w:rPr>
        <w:t>Maznevski</w:t>
      </w:r>
      <w:proofErr w:type="spellEnd"/>
      <w:r w:rsidR="009277DE">
        <w:rPr>
          <w:rFonts w:ascii="Times New Roman" w:hAnsi="Times New Roman" w:cs="Times New Roman"/>
          <w:sz w:val="24"/>
          <w:szCs w:val="24"/>
        </w:rPr>
        <w:t>, 2000)</w:t>
      </w:r>
      <w:r>
        <w:rPr>
          <w:rFonts w:ascii="Times New Roman" w:hAnsi="Times New Roman" w:cs="Times New Roman"/>
          <w:sz w:val="24"/>
          <w:szCs w:val="24"/>
        </w:rPr>
        <w:t>,</w:t>
      </w:r>
      <w:r w:rsidR="009277DE">
        <w:rPr>
          <w:rFonts w:ascii="Times New Roman" w:hAnsi="Times New Roman" w:cs="Times New Roman"/>
          <w:sz w:val="24"/>
          <w:szCs w:val="24"/>
        </w:rPr>
        <w:t xml:space="preserve"> </w:t>
      </w:r>
      <w:r w:rsidR="00D13230">
        <w:rPr>
          <w:rFonts w:ascii="Times New Roman" w:hAnsi="Times New Roman" w:cs="Times New Roman"/>
          <w:sz w:val="24"/>
          <w:szCs w:val="24"/>
        </w:rPr>
        <w:t xml:space="preserve">which </w:t>
      </w:r>
      <w:r w:rsidR="009277DE">
        <w:rPr>
          <w:rFonts w:ascii="Times New Roman" w:hAnsi="Times New Roman" w:cs="Times New Roman"/>
          <w:sz w:val="24"/>
          <w:szCs w:val="24"/>
        </w:rPr>
        <w:t>we argue benefits strategic-decision making activities. Indeed, management scholarship supports the notion that racially diverse groups</w:t>
      </w:r>
      <w:r w:rsidR="00BB79B2">
        <w:rPr>
          <w:rFonts w:ascii="Times New Roman" w:hAnsi="Times New Roman" w:cs="Times New Roman"/>
          <w:sz w:val="24"/>
          <w:szCs w:val="24"/>
        </w:rPr>
        <w:t xml:space="preserve"> deliberate on</w:t>
      </w:r>
      <w:r w:rsidR="009277DE">
        <w:rPr>
          <w:rFonts w:ascii="Times New Roman" w:hAnsi="Times New Roman" w:cs="Times New Roman"/>
          <w:sz w:val="24"/>
          <w:szCs w:val="24"/>
        </w:rPr>
        <w:t xml:space="preserve"> a </w:t>
      </w:r>
      <w:r w:rsidR="00BB79B2">
        <w:rPr>
          <w:rFonts w:ascii="Times New Roman" w:hAnsi="Times New Roman" w:cs="Times New Roman"/>
          <w:sz w:val="24"/>
          <w:szCs w:val="24"/>
        </w:rPr>
        <w:t>broad</w:t>
      </w:r>
      <w:r w:rsidR="00E640D9">
        <w:rPr>
          <w:rFonts w:ascii="Times New Roman" w:hAnsi="Times New Roman" w:cs="Times New Roman"/>
          <w:sz w:val="24"/>
          <w:szCs w:val="24"/>
        </w:rPr>
        <w:t>er</w:t>
      </w:r>
      <w:r w:rsidR="00BB79B2">
        <w:rPr>
          <w:rFonts w:ascii="Times New Roman" w:hAnsi="Times New Roman" w:cs="Times New Roman"/>
          <w:sz w:val="24"/>
          <w:szCs w:val="24"/>
        </w:rPr>
        <w:t xml:space="preserve"> </w:t>
      </w:r>
      <w:r w:rsidR="009277DE">
        <w:rPr>
          <w:rFonts w:ascii="Times New Roman" w:hAnsi="Times New Roman" w:cs="Times New Roman"/>
          <w:sz w:val="24"/>
          <w:szCs w:val="24"/>
        </w:rPr>
        <w:t xml:space="preserve">range of ideas and </w:t>
      </w:r>
      <w:r w:rsidR="00BB79B2">
        <w:rPr>
          <w:rFonts w:ascii="Times New Roman" w:hAnsi="Times New Roman" w:cs="Times New Roman"/>
          <w:sz w:val="24"/>
          <w:szCs w:val="24"/>
        </w:rPr>
        <w:t xml:space="preserve">produce </w:t>
      </w:r>
      <w:r w:rsidR="009277DE">
        <w:rPr>
          <w:rFonts w:ascii="Times New Roman" w:hAnsi="Times New Roman" w:cs="Times New Roman"/>
          <w:sz w:val="24"/>
          <w:szCs w:val="24"/>
        </w:rPr>
        <w:t xml:space="preserve">more alternatives </w:t>
      </w:r>
      <w:r>
        <w:rPr>
          <w:rFonts w:ascii="Times New Roman" w:hAnsi="Times New Roman" w:cs="Times New Roman"/>
          <w:sz w:val="24"/>
          <w:szCs w:val="24"/>
        </w:rPr>
        <w:t xml:space="preserve">than homogenous groups </w:t>
      </w:r>
      <w:r w:rsidR="009277DE">
        <w:rPr>
          <w:rFonts w:ascii="Times New Roman" w:hAnsi="Times New Roman" w:cs="Times New Roman"/>
          <w:sz w:val="24"/>
          <w:szCs w:val="24"/>
        </w:rPr>
        <w:t>(Cox &amp; Blake, 1991;</w:t>
      </w:r>
      <w:r w:rsidR="00C659B1" w:rsidRPr="00C659B1">
        <w:rPr>
          <w:rFonts w:ascii="Times New Roman" w:hAnsi="Times New Roman" w:cs="Times New Roman"/>
          <w:sz w:val="24"/>
          <w:szCs w:val="24"/>
        </w:rPr>
        <w:t xml:space="preserve"> </w:t>
      </w:r>
      <w:r w:rsidR="00C659B1">
        <w:rPr>
          <w:rFonts w:ascii="Times New Roman" w:hAnsi="Times New Roman" w:cs="Times New Roman"/>
          <w:sz w:val="24"/>
          <w:szCs w:val="24"/>
        </w:rPr>
        <w:t>Cox</w:t>
      </w:r>
      <w:r w:rsidR="00A36516">
        <w:rPr>
          <w:rFonts w:ascii="Times New Roman" w:hAnsi="Times New Roman" w:cs="Times New Roman"/>
          <w:sz w:val="24"/>
          <w:szCs w:val="24"/>
        </w:rPr>
        <w:t xml:space="preserve"> et al.</w:t>
      </w:r>
      <w:r w:rsidR="00C659B1">
        <w:rPr>
          <w:rFonts w:ascii="Times New Roman" w:hAnsi="Times New Roman" w:cs="Times New Roman"/>
          <w:sz w:val="24"/>
          <w:szCs w:val="24"/>
        </w:rPr>
        <w:t>, 1991</w:t>
      </w:r>
      <w:r w:rsidR="00212933">
        <w:rPr>
          <w:rFonts w:ascii="Times New Roman" w:hAnsi="Times New Roman" w:cs="Times New Roman"/>
          <w:sz w:val="24"/>
          <w:szCs w:val="24"/>
        </w:rPr>
        <w:t xml:space="preserve">; </w:t>
      </w:r>
      <w:r w:rsidR="009277DE">
        <w:rPr>
          <w:rFonts w:ascii="Times New Roman" w:hAnsi="Times New Roman" w:cs="Times New Roman"/>
          <w:sz w:val="24"/>
          <w:szCs w:val="24"/>
        </w:rPr>
        <w:t xml:space="preserve">Watson, Kumar, &amp; </w:t>
      </w:r>
      <w:proofErr w:type="spellStart"/>
      <w:r w:rsidR="009277DE">
        <w:rPr>
          <w:rFonts w:ascii="Times New Roman" w:hAnsi="Times New Roman" w:cs="Times New Roman"/>
          <w:sz w:val="24"/>
          <w:szCs w:val="24"/>
        </w:rPr>
        <w:t>Michaelsen</w:t>
      </w:r>
      <w:proofErr w:type="spellEnd"/>
      <w:r w:rsidR="009277DE">
        <w:rPr>
          <w:rFonts w:ascii="Times New Roman" w:hAnsi="Times New Roman" w:cs="Times New Roman"/>
          <w:sz w:val="24"/>
          <w:szCs w:val="24"/>
        </w:rPr>
        <w:t>, 1993)</w:t>
      </w:r>
      <w:r w:rsidR="007860C5">
        <w:rPr>
          <w:rFonts w:ascii="Times New Roman" w:hAnsi="Times New Roman" w:cs="Times New Roman"/>
          <w:sz w:val="24"/>
          <w:szCs w:val="24"/>
        </w:rPr>
        <w:t xml:space="preserve"> which should be </w:t>
      </w:r>
      <w:r w:rsidR="0078304E">
        <w:rPr>
          <w:rFonts w:ascii="Times New Roman" w:hAnsi="Times New Roman" w:cs="Times New Roman"/>
          <w:sz w:val="24"/>
          <w:szCs w:val="24"/>
        </w:rPr>
        <w:t>beneficial</w:t>
      </w:r>
      <w:r w:rsidR="007860C5">
        <w:rPr>
          <w:rFonts w:ascii="Times New Roman" w:hAnsi="Times New Roman" w:cs="Times New Roman"/>
          <w:sz w:val="24"/>
          <w:szCs w:val="24"/>
        </w:rPr>
        <w:t xml:space="preserve"> for strategy formulation and implementation</w:t>
      </w:r>
      <w:r w:rsidR="009277DE">
        <w:rPr>
          <w:rFonts w:ascii="Times New Roman" w:hAnsi="Times New Roman" w:cs="Times New Roman"/>
          <w:sz w:val="24"/>
          <w:szCs w:val="24"/>
        </w:rPr>
        <w:t xml:space="preserve">. </w:t>
      </w:r>
      <w:r w:rsidR="0078304E">
        <w:rPr>
          <w:rFonts w:ascii="Times New Roman" w:hAnsi="Times New Roman" w:cs="Times New Roman"/>
          <w:sz w:val="24"/>
          <w:szCs w:val="24"/>
        </w:rPr>
        <w:t>For example, r</w:t>
      </w:r>
      <w:r w:rsidR="009277DE">
        <w:rPr>
          <w:rFonts w:ascii="Times New Roman" w:hAnsi="Times New Roman" w:cs="Times New Roman"/>
          <w:sz w:val="24"/>
          <w:szCs w:val="24"/>
        </w:rPr>
        <w:t xml:space="preserve">esearch in the strategic management domain has shown that having racial diversity in management reduces the </w:t>
      </w:r>
      <w:r w:rsidR="00D42C10">
        <w:rPr>
          <w:rFonts w:ascii="Times New Roman" w:hAnsi="Times New Roman" w:cs="Times New Roman"/>
          <w:sz w:val="24"/>
          <w:szCs w:val="24"/>
        </w:rPr>
        <w:t>probability</w:t>
      </w:r>
      <w:r w:rsidR="009277DE">
        <w:rPr>
          <w:rFonts w:ascii="Times New Roman" w:hAnsi="Times New Roman" w:cs="Times New Roman"/>
          <w:sz w:val="24"/>
          <w:szCs w:val="24"/>
        </w:rPr>
        <w:t xml:space="preserve"> that a firm will fall in a competitive trap</w:t>
      </w:r>
      <w:r w:rsidR="00D42C10">
        <w:rPr>
          <w:rFonts w:ascii="Times New Roman" w:hAnsi="Times New Roman" w:cs="Times New Roman"/>
          <w:sz w:val="24"/>
          <w:szCs w:val="24"/>
        </w:rPr>
        <w:t xml:space="preserve"> that impede</w:t>
      </w:r>
      <w:r w:rsidR="007860C5">
        <w:rPr>
          <w:rFonts w:ascii="Times New Roman" w:hAnsi="Times New Roman" w:cs="Times New Roman"/>
          <w:sz w:val="24"/>
          <w:szCs w:val="24"/>
        </w:rPr>
        <w:t>s</w:t>
      </w:r>
      <w:r w:rsidR="00D42C10">
        <w:rPr>
          <w:rFonts w:ascii="Times New Roman" w:hAnsi="Times New Roman" w:cs="Times New Roman"/>
          <w:sz w:val="24"/>
          <w:szCs w:val="24"/>
        </w:rPr>
        <w:t xml:space="preserve"> firm productivity</w:t>
      </w:r>
      <w:r w:rsidR="009277DE">
        <w:rPr>
          <w:rFonts w:ascii="Times New Roman" w:hAnsi="Times New Roman" w:cs="Times New Roman"/>
          <w:sz w:val="24"/>
          <w:szCs w:val="24"/>
        </w:rPr>
        <w:t xml:space="preserve"> </w:t>
      </w:r>
      <w:r w:rsidR="007860C5">
        <w:rPr>
          <w:rFonts w:ascii="Times New Roman" w:hAnsi="Times New Roman" w:cs="Times New Roman"/>
          <w:sz w:val="24"/>
          <w:szCs w:val="24"/>
        </w:rPr>
        <w:t xml:space="preserve">because </w:t>
      </w:r>
      <w:r>
        <w:rPr>
          <w:rFonts w:ascii="Times New Roman" w:hAnsi="Times New Roman" w:cs="Times New Roman"/>
          <w:sz w:val="24"/>
          <w:szCs w:val="24"/>
        </w:rPr>
        <w:t xml:space="preserve">a </w:t>
      </w:r>
      <w:r w:rsidR="007860C5">
        <w:rPr>
          <w:rFonts w:ascii="Times New Roman" w:hAnsi="Times New Roman" w:cs="Times New Roman"/>
          <w:sz w:val="24"/>
          <w:szCs w:val="24"/>
        </w:rPr>
        <w:t>racial</w:t>
      </w:r>
      <w:r>
        <w:rPr>
          <w:rFonts w:ascii="Times New Roman" w:hAnsi="Times New Roman" w:cs="Times New Roman"/>
          <w:sz w:val="24"/>
          <w:szCs w:val="24"/>
        </w:rPr>
        <w:t>ly</w:t>
      </w:r>
      <w:r w:rsidR="007860C5">
        <w:rPr>
          <w:rFonts w:ascii="Times New Roman" w:hAnsi="Times New Roman" w:cs="Times New Roman"/>
          <w:sz w:val="24"/>
          <w:szCs w:val="24"/>
        </w:rPr>
        <w:t xml:space="preserve"> divers</w:t>
      </w:r>
      <w:r>
        <w:rPr>
          <w:rFonts w:ascii="Times New Roman" w:hAnsi="Times New Roman" w:cs="Times New Roman"/>
          <w:sz w:val="24"/>
          <w:szCs w:val="24"/>
        </w:rPr>
        <w:t>e</w:t>
      </w:r>
      <w:r w:rsidR="007860C5">
        <w:rPr>
          <w:rFonts w:ascii="Times New Roman" w:hAnsi="Times New Roman" w:cs="Times New Roman"/>
          <w:sz w:val="24"/>
          <w:szCs w:val="24"/>
        </w:rPr>
        <w:t xml:space="preserve"> management </w:t>
      </w:r>
      <w:r w:rsidR="00C6584D">
        <w:rPr>
          <w:rFonts w:ascii="Times New Roman" w:hAnsi="Times New Roman" w:cs="Times New Roman"/>
          <w:sz w:val="24"/>
          <w:szCs w:val="24"/>
        </w:rPr>
        <w:t xml:space="preserve">group </w:t>
      </w:r>
      <w:r w:rsidR="007860C5">
        <w:rPr>
          <w:rFonts w:ascii="Times New Roman" w:hAnsi="Times New Roman" w:cs="Times New Roman"/>
          <w:sz w:val="24"/>
          <w:szCs w:val="24"/>
        </w:rPr>
        <w:t>initiate</w:t>
      </w:r>
      <w:r>
        <w:rPr>
          <w:rFonts w:ascii="Times New Roman" w:hAnsi="Times New Roman" w:cs="Times New Roman"/>
          <w:sz w:val="24"/>
          <w:szCs w:val="24"/>
        </w:rPr>
        <w:t>s</w:t>
      </w:r>
      <w:r w:rsidR="007860C5">
        <w:rPr>
          <w:rFonts w:ascii="Times New Roman" w:hAnsi="Times New Roman" w:cs="Times New Roman"/>
          <w:sz w:val="24"/>
          <w:szCs w:val="24"/>
        </w:rPr>
        <w:t xml:space="preserve"> a greater </w:t>
      </w:r>
      <w:r w:rsidR="009277DE">
        <w:rPr>
          <w:rFonts w:ascii="Times New Roman" w:hAnsi="Times New Roman" w:cs="Times New Roman"/>
          <w:sz w:val="24"/>
          <w:szCs w:val="24"/>
        </w:rPr>
        <w:t xml:space="preserve">number </w:t>
      </w:r>
      <w:r w:rsidR="007860C5">
        <w:rPr>
          <w:rFonts w:ascii="Times New Roman" w:hAnsi="Times New Roman" w:cs="Times New Roman"/>
          <w:sz w:val="24"/>
          <w:szCs w:val="24"/>
        </w:rPr>
        <w:t xml:space="preserve">and </w:t>
      </w:r>
      <w:r w:rsidR="009277DE">
        <w:rPr>
          <w:rFonts w:ascii="Times New Roman" w:hAnsi="Times New Roman" w:cs="Times New Roman"/>
          <w:sz w:val="24"/>
          <w:szCs w:val="24"/>
        </w:rPr>
        <w:t xml:space="preserve">variety </w:t>
      </w:r>
      <w:r>
        <w:rPr>
          <w:rFonts w:ascii="Times New Roman" w:hAnsi="Times New Roman" w:cs="Times New Roman"/>
          <w:sz w:val="24"/>
          <w:szCs w:val="24"/>
        </w:rPr>
        <w:t>of</w:t>
      </w:r>
      <w:r w:rsidR="009277DE">
        <w:rPr>
          <w:rFonts w:ascii="Times New Roman" w:hAnsi="Times New Roman" w:cs="Times New Roman"/>
          <w:sz w:val="24"/>
          <w:szCs w:val="24"/>
        </w:rPr>
        <w:t xml:space="preserve"> competitive actions</w:t>
      </w:r>
      <w:r w:rsidR="0078304E">
        <w:rPr>
          <w:rFonts w:ascii="Times New Roman" w:hAnsi="Times New Roman" w:cs="Times New Roman"/>
          <w:sz w:val="24"/>
          <w:szCs w:val="24"/>
        </w:rPr>
        <w:t xml:space="preserve"> (e.g., new product introductions, product improvements, market expansion)</w:t>
      </w:r>
      <w:r>
        <w:rPr>
          <w:rFonts w:ascii="Times New Roman" w:hAnsi="Times New Roman" w:cs="Times New Roman"/>
          <w:sz w:val="24"/>
          <w:szCs w:val="24"/>
        </w:rPr>
        <w:t>,</w:t>
      </w:r>
      <w:r w:rsidR="007860C5">
        <w:rPr>
          <w:rFonts w:ascii="Times New Roman" w:hAnsi="Times New Roman" w:cs="Times New Roman"/>
          <w:sz w:val="24"/>
          <w:szCs w:val="24"/>
        </w:rPr>
        <w:t xml:space="preserve"> </w:t>
      </w:r>
      <w:r w:rsidR="003E4E9E">
        <w:rPr>
          <w:rFonts w:ascii="Times New Roman" w:hAnsi="Times New Roman" w:cs="Times New Roman"/>
          <w:sz w:val="24"/>
          <w:szCs w:val="24"/>
        </w:rPr>
        <w:t xml:space="preserve">which in turn </w:t>
      </w:r>
      <w:r w:rsidR="00B5779D">
        <w:rPr>
          <w:rFonts w:ascii="Times New Roman" w:hAnsi="Times New Roman" w:cs="Times New Roman"/>
          <w:sz w:val="24"/>
          <w:szCs w:val="24"/>
        </w:rPr>
        <w:t xml:space="preserve">results in </w:t>
      </w:r>
      <w:r w:rsidR="003E4E9E">
        <w:rPr>
          <w:rFonts w:ascii="Times New Roman" w:hAnsi="Times New Roman" w:cs="Times New Roman"/>
          <w:sz w:val="24"/>
          <w:szCs w:val="24"/>
        </w:rPr>
        <w:t xml:space="preserve">financial </w:t>
      </w:r>
      <w:r w:rsidR="00B5779D">
        <w:rPr>
          <w:rFonts w:ascii="Times New Roman" w:hAnsi="Times New Roman" w:cs="Times New Roman"/>
          <w:sz w:val="24"/>
          <w:szCs w:val="24"/>
        </w:rPr>
        <w:t>gains</w:t>
      </w:r>
      <w:r w:rsidR="003E4E9E">
        <w:rPr>
          <w:rFonts w:ascii="Times New Roman" w:hAnsi="Times New Roman" w:cs="Times New Roman"/>
          <w:sz w:val="24"/>
          <w:szCs w:val="24"/>
        </w:rPr>
        <w:t xml:space="preserve"> </w:t>
      </w:r>
      <w:r w:rsidR="0030149F">
        <w:rPr>
          <w:rFonts w:ascii="Times New Roman" w:hAnsi="Times New Roman" w:cs="Times New Roman"/>
          <w:sz w:val="24"/>
          <w:szCs w:val="24"/>
        </w:rPr>
        <w:t>(</w:t>
      </w:r>
      <w:proofErr w:type="spellStart"/>
      <w:r w:rsidR="0030149F">
        <w:rPr>
          <w:rFonts w:ascii="Times New Roman" w:hAnsi="Times New Roman" w:cs="Times New Roman"/>
          <w:sz w:val="24"/>
          <w:szCs w:val="24"/>
        </w:rPr>
        <w:t>Andrevski</w:t>
      </w:r>
      <w:proofErr w:type="spellEnd"/>
      <w:r w:rsidR="0030149F">
        <w:rPr>
          <w:rFonts w:ascii="Times New Roman" w:hAnsi="Times New Roman" w:cs="Times New Roman"/>
          <w:sz w:val="24"/>
          <w:szCs w:val="24"/>
        </w:rPr>
        <w:t xml:space="preserve">, </w:t>
      </w:r>
      <w:r w:rsidR="0030149F">
        <w:rPr>
          <w:rFonts w:ascii="Times New Roman" w:hAnsi="Times New Roman" w:cs="Times New Roman"/>
          <w:sz w:val="24"/>
          <w:szCs w:val="24"/>
        </w:rPr>
        <w:lastRenderedPageBreak/>
        <w:t>Richard, Shaw, &amp; Ferrier, 2014)</w:t>
      </w:r>
      <w:r w:rsidR="009277DE">
        <w:rPr>
          <w:rFonts w:ascii="Times New Roman" w:hAnsi="Times New Roman" w:cs="Times New Roman"/>
          <w:sz w:val="24"/>
          <w:szCs w:val="24"/>
        </w:rPr>
        <w:t xml:space="preserve">. </w:t>
      </w:r>
      <w:r w:rsidR="00FD45B8">
        <w:rPr>
          <w:rFonts w:ascii="Times New Roman" w:hAnsi="Times New Roman" w:cs="Times New Roman"/>
          <w:sz w:val="24"/>
          <w:szCs w:val="24"/>
        </w:rPr>
        <w:t xml:space="preserve">Racial diversity rather than </w:t>
      </w:r>
      <w:r w:rsidR="002602AE">
        <w:rPr>
          <w:rFonts w:ascii="Times New Roman" w:hAnsi="Times New Roman" w:cs="Times New Roman"/>
          <w:sz w:val="24"/>
          <w:szCs w:val="24"/>
        </w:rPr>
        <w:t xml:space="preserve">racial </w:t>
      </w:r>
      <w:r w:rsidR="00FD45B8">
        <w:rPr>
          <w:rFonts w:ascii="Times New Roman" w:hAnsi="Times New Roman" w:cs="Times New Roman"/>
          <w:sz w:val="24"/>
          <w:szCs w:val="24"/>
        </w:rPr>
        <w:t xml:space="preserve">homogeneity also serves as an indication to individuals within a group that unique knowledge is present, thus resulting in the willingness to share information (Phillips &amp; </w:t>
      </w:r>
      <w:proofErr w:type="spellStart"/>
      <w:r w:rsidR="00FD45B8">
        <w:rPr>
          <w:rFonts w:ascii="Times New Roman" w:hAnsi="Times New Roman" w:cs="Times New Roman"/>
          <w:sz w:val="24"/>
          <w:szCs w:val="24"/>
        </w:rPr>
        <w:t>Loyd</w:t>
      </w:r>
      <w:proofErr w:type="spellEnd"/>
      <w:r w:rsidR="00FD45B8">
        <w:rPr>
          <w:rFonts w:ascii="Times New Roman" w:hAnsi="Times New Roman" w:cs="Times New Roman"/>
          <w:sz w:val="24"/>
          <w:szCs w:val="24"/>
        </w:rPr>
        <w:t xml:space="preserve">, 2006; Phillips, </w:t>
      </w:r>
      <w:proofErr w:type="spellStart"/>
      <w:r w:rsidR="00FD45B8">
        <w:rPr>
          <w:rFonts w:ascii="Times New Roman" w:hAnsi="Times New Roman" w:cs="Times New Roman"/>
          <w:sz w:val="24"/>
          <w:szCs w:val="24"/>
        </w:rPr>
        <w:t>Northcraft</w:t>
      </w:r>
      <w:proofErr w:type="spellEnd"/>
      <w:r w:rsidR="00FD45B8">
        <w:rPr>
          <w:rFonts w:ascii="Times New Roman" w:hAnsi="Times New Roman" w:cs="Times New Roman"/>
          <w:sz w:val="24"/>
          <w:szCs w:val="24"/>
        </w:rPr>
        <w:t xml:space="preserve">, &amp; Neale, 2006). </w:t>
      </w:r>
      <w:r w:rsidR="009277DE">
        <w:rPr>
          <w:rFonts w:ascii="Times New Roman" w:hAnsi="Times New Roman" w:cs="Times New Roman"/>
          <w:sz w:val="24"/>
          <w:szCs w:val="24"/>
        </w:rPr>
        <w:t>Therefore, b</w:t>
      </w:r>
      <w:r w:rsidR="003E77AE">
        <w:rPr>
          <w:rFonts w:ascii="Times New Roman" w:hAnsi="Times New Roman" w:cs="Times New Roman"/>
          <w:sz w:val="24"/>
          <w:szCs w:val="24"/>
        </w:rPr>
        <w:t>ased on Harrison and Klein</w:t>
      </w:r>
      <w:r w:rsidR="008C7288">
        <w:rPr>
          <w:rFonts w:ascii="Times New Roman" w:hAnsi="Times New Roman" w:cs="Times New Roman"/>
          <w:sz w:val="24"/>
          <w:szCs w:val="24"/>
        </w:rPr>
        <w:t>’s</w:t>
      </w:r>
      <w:r w:rsidR="003E77AE">
        <w:rPr>
          <w:rFonts w:ascii="Times New Roman" w:hAnsi="Times New Roman" w:cs="Times New Roman"/>
          <w:sz w:val="24"/>
          <w:szCs w:val="24"/>
        </w:rPr>
        <w:t xml:space="preserve"> (2007)</w:t>
      </w:r>
      <w:r w:rsidR="008C7288">
        <w:rPr>
          <w:rFonts w:ascii="Times New Roman" w:hAnsi="Times New Roman" w:cs="Times New Roman"/>
          <w:sz w:val="24"/>
          <w:szCs w:val="24"/>
        </w:rPr>
        <w:t xml:space="preserve"> seminal work</w:t>
      </w:r>
      <w:r w:rsidR="003E77AE">
        <w:rPr>
          <w:rFonts w:ascii="Times New Roman" w:hAnsi="Times New Roman" w:cs="Times New Roman"/>
          <w:sz w:val="24"/>
          <w:szCs w:val="24"/>
        </w:rPr>
        <w:t>, we adopt the racial diversity as variety form of dispersion</w:t>
      </w:r>
      <w:r w:rsidR="00D31D50">
        <w:rPr>
          <w:rFonts w:ascii="Times New Roman" w:hAnsi="Times New Roman" w:cs="Times New Roman"/>
          <w:sz w:val="24"/>
          <w:szCs w:val="24"/>
        </w:rPr>
        <w:t xml:space="preserve"> (rather than separation or disparity) </w:t>
      </w:r>
      <w:r w:rsidR="00686B49">
        <w:rPr>
          <w:rFonts w:ascii="Times New Roman" w:hAnsi="Times New Roman" w:cs="Times New Roman"/>
          <w:sz w:val="24"/>
          <w:szCs w:val="24"/>
        </w:rPr>
        <w:t>along with their recommended measurement approach (</w:t>
      </w:r>
      <w:proofErr w:type="spellStart"/>
      <w:r w:rsidR="00686B49">
        <w:rPr>
          <w:rFonts w:ascii="Times New Roman" w:hAnsi="Times New Roman" w:cs="Times New Roman"/>
          <w:sz w:val="24"/>
          <w:szCs w:val="24"/>
        </w:rPr>
        <w:t>Blau</w:t>
      </w:r>
      <w:proofErr w:type="spellEnd"/>
      <w:r w:rsidR="00686B49">
        <w:rPr>
          <w:rFonts w:ascii="Times New Roman" w:hAnsi="Times New Roman" w:cs="Times New Roman"/>
          <w:sz w:val="24"/>
          <w:szCs w:val="24"/>
        </w:rPr>
        <w:t>, 1977)</w:t>
      </w:r>
      <w:r w:rsidR="009A69B7">
        <w:rPr>
          <w:rFonts w:ascii="Times New Roman" w:hAnsi="Times New Roman" w:cs="Times New Roman"/>
          <w:sz w:val="24"/>
          <w:szCs w:val="24"/>
        </w:rPr>
        <w:t>,</w:t>
      </w:r>
      <w:r w:rsidR="003E77AE">
        <w:rPr>
          <w:rFonts w:ascii="Times New Roman" w:hAnsi="Times New Roman" w:cs="Times New Roman"/>
          <w:sz w:val="24"/>
          <w:szCs w:val="24"/>
        </w:rPr>
        <w:t xml:space="preserve"> where variety </w:t>
      </w:r>
      <w:r w:rsidR="00686B49">
        <w:rPr>
          <w:rFonts w:ascii="Times New Roman" w:hAnsi="Times New Roman" w:cs="Times New Roman"/>
          <w:sz w:val="24"/>
          <w:szCs w:val="24"/>
        </w:rPr>
        <w:t xml:space="preserve">conceptually </w:t>
      </w:r>
      <w:r w:rsidR="003E77AE">
        <w:rPr>
          <w:rFonts w:ascii="Times New Roman" w:hAnsi="Times New Roman" w:cs="Times New Roman"/>
          <w:sz w:val="24"/>
          <w:szCs w:val="24"/>
        </w:rPr>
        <w:t xml:space="preserve">captures diverse sources of knowledge, experiences, and unique information. </w:t>
      </w:r>
      <w:r w:rsidR="00FD45B8">
        <w:rPr>
          <w:rFonts w:ascii="Times New Roman" w:hAnsi="Times New Roman" w:cs="Times New Roman"/>
          <w:sz w:val="24"/>
          <w:szCs w:val="24"/>
        </w:rPr>
        <w:t xml:space="preserve">We examine racial diversity not only </w:t>
      </w:r>
      <w:r>
        <w:rPr>
          <w:rFonts w:ascii="Times New Roman" w:hAnsi="Times New Roman" w:cs="Times New Roman"/>
          <w:sz w:val="24"/>
          <w:szCs w:val="24"/>
        </w:rPr>
        <w:t xml:space="preserve">within </w:t>
      </w:r>
      <w:r w:rsidR="00FD45B8">
        <w:rPr>
          <w:rFonts w:ascii="Times New Roman" w:hAnsi="Times New Roman" w:cs="Times New Roman"/>
          <w:sz w:val="24"/>
          <w:szCs w:val="24"/>
        </w:rPr>
        <w:t>upper management but also lower management</w:t>
      </w:r>
      <w:r w:rsidR="005E4D45">
        <w:rPr>
          <w:rFonts w:ascii="Times New Roman" w:hAnsi="Times New Roman" w:cs="Times New Roman"/>
          <w:sz w:val="24"/>
          <w:szCs w:val="24"/>
        </w:rPr>
        <w:t xml:space="preserve"> and </w:t>
      </w:r>
      <w:r>
        <w:rPr>
          <w:rFonts w:ascii="Times New Roman" w:hAnsi="Times New Roman" w:cs="Times New Roman"/>
          <w:sz w:val="24"/>
          <w:szCs w:val="24"/>
        </w:rPr>
        <w:t xml:space="preserve">examine </w:t>
      </w:r>
      <w:r w:rsidR="005E4D45">
        <w:rPr>
          <w:rFonts w:ascii="Times New Roman" w:hAnsi="Times New Roman" w:cs="Times New Roman"/>
          <w:sz w:val="24"/>
          <w:szCs w:val="24"/>
        </w:rPr>
        <w:t xml:space="preserve">how </w:t>
      </w:r>
      <w:r>
        <w:rPr>
          <w:rFonts w:ascii="Times New Roman" w:hAnsi="Times New Roman" w:cs="Times New Roman"/>
          <w:sz w:val="24"/>
          <w:szCs w:val="24"/>
        </w:rPr>
        <w:t xml:space="preserve">racial diversity </w:t>
      </w:r>
      <w:r w:rsidR="005E4D45">
        <w:rPr>
          <w:rFonts w:ascii="Times New Roman" w:hAnsi="Times New Roman" w:cs="Times New Roman"/>
          <w:sz w:val="24"/>
          <w:szCs w:val="24"/>
        </w:rPr>
        <w:t xml:space="preserve">congruence </w:t>
      </w:r>
      <w:r w:rsidR="00D2681C">
        <w:rPr>
          <w:rFonts w:ascii="Times New Roman" w:hAnsi="Times New Roman" w:cs="Times New Roman"/>
          <w:sz w:val="24"/>
          <w:szCs w:val="24"/>
        </w:rPr>
        <w:t xml:space="preserve">(defined as having very similar racial diversity scores within ½ a standard deviation of each other; </w:t>
      </w:r>
      <w:proofErr w:type="spellStart"/>
      <w:r w:rsidR="00D2681C" w:rsidRPr="00EB2A0F">
        <w:rPr>
          <w:rFonts w:ascii="Times New Roman" w:eastAsia="Calibri" w:hAnsi="Times New Roman" w:cs="Times New Roman"/>
          <w:color w:val="000000"/>
          <w:sz w:val="24"/>
          <w:szCs w:val="24"/>
        </w:rPr>
        <w:t>Shanock</w:t>
      </w:r>
      <w:proofErr w:type="spellEnd"/>
      <w:r w:rsidR="00D2681C" w:rsidRPr="00EB2A0F">
        <w:rPr>
          <w:rFonts w:ascii="Times New Roman" w:eastAsia="Calibri" w:hAnsi="Times New Roman" w:cs="Times New Roman"/>
          <w:color w:val="000000"/>
          <w:sz w:val="24"/>
          <w:szCs w:val="24"/>
        </w:rPr>
        <w:t xml:space="preserve">, Baran, Gentry, Pattison, and </w:t>
      </w:r>
      <w:proofErr w:type="spellStart"/>
      <w:r w:rsidR="00D2681C" w:rsidRPr="00EB2A0F">
        <w:rPr>
          <w:rFonts w:ascii="Times New Roman" w:eastAsia="Calibri" w:hAnsi="Times New Roman" w:cs="Times New Roman"/>
          <w:color w:val="000000"/>
          <w:sz w:val="24"/>
          <w:szCs w:val="24"/>
        </w:rPr>
        <w:t>Heggestad</w:t>
      </w:r>
      <w:proofErr w:type="spellEnd"/>
      <w:r w:rsidR="00D2681C" w:rsidRPr="00EB2A0F">
        <w:rPr>
          <w:rFonts w:ascii="Times New Roman" w:eastAsia="Calibri" w:hAnsi="Times New Roman" w:cs="Times New Roman"/>
          <w:color w:val="000000"/>
          <w:sz w:val="24"/>
          <w:szCs w:val="24"/>
        </w:rPr>
        <w:t xml:space="preserve"> </w:t>
      </w:r>
      <w:r w:rsidR="00D2681C">
        <w:rPr>
          <w:rFonts w:ascii="Times New Roman" w:hAnsi="Times New Roman" w:cs="Times New Roman"/>
          <w:sz w:val="24"/>
          <w:szCs w:val="24"/>
        </w:rPr>
        <w:t xml:space="preserve">(2010)) </w:t>
      </w:r>
      <w:r w:rsidR="005E4D45">
        <w:rPr>
          <w:rFonts w:ascii="Times New Roman" w:hAnsi="Times New Roman" w:cs="Times New Roman"/>
          <w:sz w:val="24"/>
          <w:szCs w:val="24"/>
        </w:rPr>
        <w:t xml:space="preserve">between these </w:t>
      </w:r>
      <w:r>
        <w:rPr>
          <w:rFonts w:ascii="Times New Roman" w:hAnsi="Times New Roman" w:cs="Times New Roman"/>
          <w:sz w:val="24"/>
          <w:szCs w:val="24"/>
        </w:rPr>
        <w:t xml:space="preserve">two management </w:t>
      </w:r>
      <w:r w:rsidR="005E4D45">
        <w:rPr>
          <w:rFonts w:ascii="Times New Roman" w:hAnsi="Times New Roman" w:cs="Times New Roman"/>
          <w:sz w:val="24"/>
          <w:szCs w:val="24"/>
        </w:rPr>
        <w:t>tiers influence</w:t>
      </w:r>
      <w:r>
        <w:rPr>
          <w:rFonts w:ascii="Times New Roman" w:hAnsi="Times New Roman" w:cs="Times New Roman"/>
          <w:sz w:val="24"/>
          <w:szCs w:val="24"/>
        </w:rPr>
        <w:t>s</w:t>
      </w:r>
      <w:r w:rsidR="005E4D45">
        <w:rPr>
          <w:rFonts w:ascii="Times New Roman" w:hAnsi="Times New Roman" w:cs="Times New Roman"/>
          <w:sz w:val="24"/>
          <w:szCs w:val="24"/>
        </w:rPr>
        <w:t xml:space="preserve"> firm productivity</w:t>
      </w:r>
      <w:r w:rsidR="00FD45B8">
        <w:rPr>
          <w:rFonts w:ascii="Times New Roman" w:hAnsi="Times New Roman" w:cs="Times New Roman"/>
          <w:sz w:val="24"/>
          <w:szCs w:val="24"/>
        </w:rPr>
        <w:t>.</w:t>
      </w:r>
    </w:p>
    <w:p w14:paraId="14D3C87F" w14:textId="40F9CA2B" w:rsidR="00574656" w:rsidRPr="00574656" w:rsidRDefault="005B13C3" w:rsidP="00574656">
      <w:pPr>
        <w:spacing w:after="0" w:line="480" w:lineRule="auto"/>
        <w:ind w:firstLine="720"/>
        <w:rPr>
          <w:rFonts w:ascii="Times New Roman" w:hAnsi="Times New Roman" w:cs="Times New Roman"/>
          <w:sz w:val="24"/>
          <w:szCs w:val="24"/>
        </w:rPr>
      </w:pPr>
      <w:r w:rsidRPr="00367A68">
        <w:rPr>
          <w:rFonts w:ascii="Times New Roman" w:hAnsi="Times New Roman" w:cs="Times New Roman"/>
          <w:sz w:val="24"/>
          <w:szCs w:val="24"/>
        </w:rPr>
        <w:t xml:space="preserve">We examine racial diversity rather than other demographics such as </w:t>
      </w:r>
      <w:r w:rsidR="00836E74">
        <w:rPr>
          <w:rFonts w:ascii="Times New Roman" w:hAnsi="Times New Roman" w:cs="Times New Roman"/>
          <w:sz w:val="24"/>
          <w:szCs w:val="24"/>
        </w:rPr>
        <w:t>gender</w:t>
      </w:r>
      <w:r w:rsidR="00836E74" w:rsidRPr="00367A68">
        <w:rPr>
          <w:rFonts w:ascii="Times New Roman" w:hAnsi="Times New Roman" w:cs="Times New Roman"/>
          <w:sz w:val="24"/>
          <w:szCs w:val="24"/>
        </w:rPr>
        <w:t xml:space="preserve"> </w:t>
      </w:r>
      <w:r w:rsidRPr="00367A68">
        <w:rPr>
          <w:rFonts w:ascii="Times New Roman" w:hAnsi="Times New Roman" w:cs="Times New Roman"/>
          <w:sz w:val="24"/>
          <w:szCs w:val="24"/>
        </w:rPr>
        <w:t xml:space="preserve">because </w:t>
      </w:r>
      <w:r w:rsidR="00574656">
        <w:rPr>
          <w:rFonts w:ascii="Times New Roman" w:hAnsi="Times New Roman" w:cs="Times New Roman"/>
          <w:sz w:val="24"/>
          <w:szCs w:val="24"/>
        </w:rPr>
        <w:t>r</w:t>
      </w:r>
      <w:r w:rsidRPr="00367A68">
        <w:rPr>
          <w:rFonts w:ascii="Times New Roman" w:hAnsi="Times New Roman" w:cs="Times New Roman"/>
          <w:sz w:val="24"/>
          <w:szCs w:val="24"/>
        </w:rPr>
        <w:t xml:space="preserve">esearch measuring </w:t>
      </w:r>
      <w:r w:rsidR="00574656">
        <w:rPr>
          <w:rFonts w:ascii="Times New Roman" w:hAnsi="Times New Roman" w:cs="Times New Roman"/>
          <w:sz w:val="24"/>
          <w:szCs w:val="24"/>
        </w:rPr>
        <w:t xml:space="preserve">both racial </w:t>
      </w:r>
      <w:r w:rsidRPr="00367A68">
        <w:rPr>
          <w:rFonts w:ascii="Times New Roman" w:hAnsi="Times New Roman" w:cs="Times New Roman"/>
          <w:sz w:val="24"/>
          <w:szCs w:val="24"/>
        </w:rPr>
        <w:t>diversity</w:t>
      </w:r>
      <w:r w:rsidR="00574656">
        <w:rPr>
          <w:rFonts w:ascii="Times New Roman" w:hAnsi="Times New Roman" w:cs="Times New Roman"/>
          <w:sz w:val="24"/>
          <w:szCs w:val="24"/>
        </w:rPr>
        <w:t xml:space="preserve"> and gender diversity</w:t>
      </w:r>
      <w:r w:rsidRPr="00367A68">
        <w:rPr>
          <w:rFonts w:ascii="Times New Roman" w:hAnsi="Times New Roman" w:cs="Times New Roman"/>
          <w:sz w:val="24"/>
          <w:szCs w:val="24"/>
        </w:rPr>
        <w:t xml:space="preserve"> show</w:t>
      </w:r>
      <w:r w:rsidR="00574656">
        <w:rPr>
          <w:rFonts w:ascii="Times New Roman" w:hAnsi="Times New Roman" w:cs="Times New Roman"/>
          <w:sz w:val="24"/>
          <w:szCs w:val="24"/>
        </w:rPr>
        <w:t>s</w:t>
      </w:r>
      <w:r w:rsidRPr="00367A68">
        <w:rPr>
          <w:rFonts w:ascii="Times New Roman" w:hAnsi="Times New Roman" w:cs="Times New Roman"/>
          <w:sz w:val="24"/>
          <w:szCs w:val="24"/>
        </w:rPr>
        <w:t xml:space="preserve"> stronger effects for race. Harrison, Price, Gavin, and Florey (2002) </w:t>
      </w:r>
      <w:r w:rsidR="00E640D9">
        <w:rPr>
          <w:rFonts w:ascii="Times New Roman" w:hAnsi="Times New Roman" w:cs="Times New Roman"/>
          <w:sz w:val="24"/>
          <w:szCs w:val="24"/>
        </w:rPr>
        <w:t>reported</w:t>
      </w:r>
      <w:r w:rsidR="00E640D9" w:rsidRPr="00367A68">
        <w:rPr>
          <w:rFonts w:ascii="Times New Roman" w:hAnsi="Times New Roman" w:cs="Times New Roman"/>
          <w:sz w:val="24"/>
          <w:szCs w:val="24"/>
        </w:rPr>
        <w:t xml:space="preserve"> </w:t>
      </w:r>
      <w:r w:rsidRPr="00367A68">
        <w:rPr>
          <w:rFonts w:ascii="Times New Roman" w:hAnsi="Times New Roman" w:cs="Times New Roman"/>
          <w:sz w:val="24"/>
          <w:szCs w:val="24"/>
        </w:rPr>
        <w:t xml:space="preserve">that racial diversity </w:t>
      </w:r>
      <w:r w:rsidR="00E640D9">
        <w:rPr>
          <w:rFonts w:ascii="Times New Roman" w:hAnsi="Times New Roman" w:cs="Times New Roman"/>
          <w:sz w:val="24"/>
          <w:szCs w:val="24"/>
        </w:rPr>
        <w:t>had</w:t>
      </w:r>
      <w:r w:rsidRPr="00367A68">
        <w:rPr>
          <w:rFonts w:ascii="Times New Roman" w:hAnsi="Times New Roman" w:cs="Times New Roman"/>
          <w:sz w:val="24"/>
          <w:szCs w:val="24"/>
        </w:rPr>
        <w:t xml:space="preserve"> a stronger </w:t>
      </w:r>
      <w:r w:rsidR="00E640D9">
        <w:rPr>
          <w:rFonts w:ascii="Times New Roman" w:hAnsi="Times New Roman" w:cs="Times New Roman"/>
          <w:sz w:val="24"/>
          <w:szCs w:val="24"/>
        </w:rPr>
        <w:t>effect on</w:t>
      </w:r>
      <w:r w:rsidRPr="00367A68">
        <w:rPr>
          <w:rFonts w:ascii="Times New Roman" w:hAnsi="Times New Roman" w:cs="Times New Roman"/>
          <w:sz w:val="24"/>
          <w:szCs w:val="24"/>
        </w:rPr>
        <w:t xml:space="preserve"> perceived surface-level diversity </w:t>
      </w:r>
      <w:r w:rsidR="00E640D9">
        <w:rPr>
          <w:rFonts w:ascii="Times New Roman" w:hAnsi="Times New Roman" w:cs="Times New Roman"/>
          <w:sz w:val="24"/>
          <w:szCs w:val="24"/>
        </w:rPr>
        <w:t>than did</w:t>
      </w:r>
      <w:r w:rsidRPr="00367A68">
        <w:rPr>
          <w:rFonts w:ascii="Times New Roman" w:hAnsi="Times New Roman" w:cs="Times New Roman"/>
          <w:sz w:val="24"/>
          <w:szCs w:val="24"/>
        </w:rPr>
        <w:t xml:space="preserve"> </w:t>
      </w:r>
      <w:r w:rsidR="00836E74">
        <w:rPr>
          <w:rFonts w:ascii="Times New Roman" w:hAnsi="Times New Roman" w:cs="Times New Roman"/>
          <w:sz w:val="24"/>
          <w:szCs w:val="24"/>
        </w:rPr>
        <w:t>gender</w:t>
      </w:r>
      <w:r w:rsidR="00836E74" w:rsidRPr="00367A68">
        <w:rPr>
          <w:rFonts w:ascii="Times New Roman" w:hAnsi="Times New Roman" w:cs="Times New Roman"/>
          <w:sz w:val="24"/>
          <w:szCs w:val="24"/>
        </w:rPr>
        <w:t xml:space="preserve"> </w:t>
      </w:r>
      <w:r w:rsidRPr="00367A68">
        <w:rPr>
          <w:rFonts w:ascii="Times New Roman" w:hAnsi="Times New Roman" w:cs="Times New Roman"/>
          <w:sz w:val="24"/>
          <w:szCs w:val="24"/>
        </w:rPr>
        <w:t xml:space="preserve">diversity. </w:t>
      </w:r>
      <w:r w:rsidR="00E640D9">
        <w:rPr>
          <w:rFonts w:ascii="Times New Roman" w:hAnsi="Times New Roman" w:cs="Times New Roman"/>
          <w:sz w:val="24"/>
          <w:szCs w:val="24"/>
        </w:rPr>
        <w:t>Harrison et al. (2002) also showed</w:t>
      </w:r>
      <w:r w:rsidRPr="00367A68">
        <w:rPr>
          <w:rFonts w:ascii="Times New Roman" w:hAnsi="Times New Roman" w:cs="Times New Roman"/>
          <w:sz w:val="24"/>
          <w:szCs w:val="24"/>
        </w:rPr>
        <w:t xml:space="preserve"> that racial diversity had </w:t>
      </w:r>
      <w:r w:rsidR="00E640D9">
        <w:rPr>
          <w:rFonts w:ascii="Times New Roman" w:hAnsi="Times New Roman" w:cs="Times New Roman"/>
          <w:sz w:val="24"/>
          <w:szCs w:val="24"/>
        </w:rPr>
        <w:t>larger</w:t>
      </w:r>
      <w:r w:rsidRPr="00367A68">
        <w:rPr>
          <w:rFonts w:ascii="Times New Roman" w:hAnsi="Times New Roman" w:cs="Times New Roman"/>
          <w:sz w:val="24"/>
          <w:szCs w:val="24"/>
        </w:rPr>
        <w:t xml:space="preserve"> negative effects on team social integration and collaboration </w:t>
      </w:r>
      <w:r w:rsidR="00E640D9">
        <w:rPr>
          <w:rFonts w:ascii="Times New Roman" w:hAnsi="Times New Roman" w:cs="Times New Roman"/>
          <w:sz w:val="24"/>
          <w:szCs w:val="24"/>
        </w:rPr>
        <w:t>compared to</w:t>
      </w:r>
      <w:r w:rsidRPr="00367A68">
        <w:rPr>
          <w:rFonts w:ascii="Times New Roman" w:hAnsi="Times New Roman" w:cs="Times New Roman"/>
          <w:sz w:val="24"/>
          <w:szCs w:val="24"/>
        </w:rPr>
        <w:t xml:space="preserve"> </w:t>
      </w:r>
      <w:r w:rsidR="00836E74">
        <w:rPr>
          <w:rFonts w:ascii="Times New Roman" w:hAnsi="Times New Roman" w:cs="Times New Roman"/>
          <w:sz w:val="24"/>
          <w:szCs w:val="24"/>
        </w:rPr>
        <w:t>gender</w:t>
      </w:r>
      <w:r w:rsidR="00836E74" w:rsidRPr="00367A68">
        <w:rPr>
          <w:rFonts w:ascii="Times New Roman" w:hAnsi="Times New Roman" w:cs="Times New Roman"/>
          <w:sz w:val="24"/>
          <w:szCs w:val="24"/>
        </w:rPr>
        <w:t xml:space="preserve"> </w:t>
      </w:r>
      <w:r w:rsidRPr="00367A68">
        <w:rPr>
          <w:rFonts w:ascii="Times New Roman" w:hAnsi="Times New Roman" w:cs="Times New Roman"/>
          <w:sz w:val="24"/>
          <w:szCs w:val="24"/>
        </w:rPr>
        <w:t xml:space="preserve">diversity. </w:t>
      </w:r>
      <w:r w:rsidR="00E640D9">
        <w:rPr>
          <w:rFonts w:ascii="Times New Roman" w:hAnsi="Times New Roman" w:cs="Times New Roman"/>
          <w:sz w:val="24"/>
          <w:szCs w:val="24"/>
        </w:rPr>
        <w:t xml:space="preserve">Moreover, </w:t>
      </w:r>
      <w:proofErr w:type="spellStart"/>
      <w:r w:rsidRPr="00367A68">
        <w:rPr>
          <w:rFonts w:ascii="Times New Roman" w:hAnsi="Times New Roman" w:cs="Times New Roman"/>
          <w:sz w:val="24"/>
          <w:szCs w:val="24"/>
        </w:rPr>
        <w:t>Jehn</w:t>
      </w:r>
      <w:proofErr w:type="spellEnd"/>
      <w:r w:rsidRPr="00367A68">
        <w:rPr>
          <w:rFonts w:ascii="Times New Roman" w:hAnsi="Times New Roman" w:cs="Times New Roman"/>
          <w:sz w:val="24"/>
          <w:szCs w:val="24"/>
        </w:rPr>
        <w:t xml:space="preserve"> and </w:t>
      </w:r>
      <w:proofErr w:type="spellStart"/>
      <w:r w:rsidRPr="00367A68">
        <w:rPr>
          <w:rFonts w:ascii="Times New Roman" w:hAnsi="Times New Roman" w:cs="Times New Roman"/>
          <w:sz w:val="24"/>
          <w:szCs w:val="24"/>
        </w:rPr>
        <w:t>Bezrukova</w:t>
      </w:r>
      <w:proofErr w:type="spellEnd"/>
      <w:r w:rsidRPr="00367A68">
        <w:rPr>
          <w:rFonts w:ascii="Times New Roman" w:hAnsi="Times New Roman" w:cs="Times New Roman"/>
          <w:sz w:val="24"/>
          <w:szCs w:val="24"/>
        </w:rPr>
        <w:t xml:space="preserve"> (2004) </w:t>
      </w:r>
      <w:r w:rsidR="004C6F83">
        <w:rPr>
          <w:rFonts w:ascii="Times New Roman" w:hAnsi="Times New Roman" w:cs="Times New Roman"/>
          <w:sz w:val="24"/>
          <w:szCs w:val="24"/>
        </w:rPr>
        <w:t>demonstrated</w:t>
      </w:r>
      <w:r w:rsidRPr="00367A68">
        <w:rPr>
          <w:rFonts w:ascii="Times New Roman" w:hAnsi="Times New Roman" w:cs="Times New Roman"/>
          <w:sz w:val="24"/>
          <w:szCs w:val="24"/>
        </w:rPr>
        <w:t xml:space="preserve"> that racial diversity had stronger negative effects on individual </w:t>
      </w:r>
      <w:r w:rsidR="004C6F83">
        <w:rPr>
          <w:rFonts w:ascii="Times New Roman" w:hAnsi="Times New Roman" w:cs="Times New Roman"/>
          <w:sz w:val="24"/>
          <w:szCs w:val="24"/>
        </w:rPr>
        <w:t xml:space="preserve">performance </w:t>
      </w:r>
      <w:r w:rsidRPr="00367A68">
        <w:rPr>
          <w:rFonts w:ascii="Times New Roman" w:hAnsi="Times New Roman" w:cs="Times New Roman"/>
          <w:sz w:val="24"/>
          <w:szCs w:val="24"/>
        </w:rPr>
        <w:t xml:space="preserve">and team performance than </w:t>
      </w:r>
      <w:r w:rsidR="00836E74">
        <w:rPr>
          <w:rFonts w:ascii="Times New Roman" w:hAnsi="Times New Roman" w:cs="Times New Roman"/>
          <w:sz w:val="24"/>
          <w:szCs w:val="24"/>
        </w:rPr>
        <w:t>gender</w:t>
      </w:r>
      <w:r w:rsidR="00836E74" w:rsidRPr="00367A68">
        <w:rPr>
          <w:rFonts w:ascii="Times New Roman" w:hAnsi="Times New Roman" w:cs="Times New Roman"/>
          <w:sz w:val="24"/>
          <w:szCs w:val="24"/>
        </w:rPr>
        <w:t xml:space="preserve"> </w:t>
      </w:r>
      <w:r w:rsidRPr="00367A68">
        <w:rPr>
          <w:rFonts w:ascii="Times New Roman" w:hAnsi="Times New Roman" w:cs="Times New Roman"/>
          <w:sz w:val="24"/>
          <w:szCs w:val="24"/>
        </w:rPr>
        <w:t xml:space="preserve">diversity. Finally, in a sample of </w:t>
      </w:r>
      <w:r w:rsidRPr="00367A68">
        <w:rPr>
          <w:rFonts w:ascii="Times New Roman" w:hAnsi="Times New Roman" w:cs="Times New Roman"/>
          <w:i/>
          <w:sz w:val="24"/>
          <w:szCs w:val="24"/>
        </w:rPr>
        <w:t>Fortune 500</w:t>
      </w:r>
      <w:r w:rsidRPr="00367A68">
        <w:rPr>
          <w:rFonts w:ascii="Times New Roman" w:hAnsi="Times New Roman" w:cs="Times New Roman"/>
          <w:sz w:val="24"/>
          <w:szCs w:val="24"/>
        </w:rPr>
        <w:t xml:space="preserve"> firms, Miller and Triana (2009) also found that board of directors’ racial diversity more strongly and positively related to firm innovation, reputation, and </w:t>
      </w:r>
      <w:r w:rsidR="00A9551C">
        <w:rPr>
          <w:rFonts w:ascii="Times New Roman" w:hAnsi="Times New Roman" w:cs="Times New Roman"/>
          <w:sz w:val="24"/>
          <w:szCs w:val="24"/>
        </w:rPr>
        <w:t>organizational effectiveness</w:t>
      </w:r>
      <w:r w:rsidR="00A9551C" w:rsidRPr="00367A68">
        <w:rPr>
          <w:rFonts w:ascii="Times New Roman" w:hAnsi="Times New Roman" w:cs="Times New Roman"/>
          <w:sz w:val="24"/>
          <w:szCs w:val="24"/>
        </w:rPr>
        <w:t xml:space="preserve"> </w:t>
      </w:r>
      <w:r w:rsidRPr="00367A68">
        <w:rPr>
          <w:rFonts w:ascii="Times New Roman" w:hAnsi="Times New Roman" w:cs="Times New Roman"/>
          <w:sz w:val="24"/>
          <w:szCs w:val="24"/>
        </w:rPr>
        <w:t xml:space="preserve">compared to board gender diversity. Thus, it is clear that </w:t>
      </w:r>
      <w:r w:rsidR="00E640D9">
        <w:rPr>
          <w:rFonts w:ascii="Times New Roman" w:hAnsi="Times New Roman" w:cs="Times New Roman"/>
          <w:sz w:val="24"/>
          <w:szCs w:val="24"/>
        </w:rPr>
        <w:t>in order</w:t>
      </w:r>
      <w:r w:rsidRPr="00367A68">
        <w:rPr>
          <w:rFonts w:ascii="Times New Roman" w:hAnsi="Times New Roman" w:cs="Times New Roman"/>
          <w:sz w:val="24"/>
          <w:szCs w:val="24"/>
        </w:rPr>
        <w:t xml:space="preserve"> to improve </w:t>
      </w:r>
      <w:r w:rsidR="00836E74">
        <w:rPr>
          <w:rFonts w:ascii="Times New Roman" w:hAnsi="Times New Roman" w:cs="Times New Roman"/>
          <w:sz w:val="24"/>
          <w:szCs w:val="24"/>
        </w:rPr>
        <w:t>group</w:t>
      </w:r>
      <w:r w:rsidR="00836E74" w:rsidRPr="00367A68">
        <w:rPr>
          <w:rFonts w:ascii="Times New Roman" w:hAnsi="Times New Roman" w:cs="Times New Roman"/>
          <w:sz w:val="24"/>
          <w:szCs w:val="24"/>
        </w:rPr>
        <w:t xml:space="preserve"> </w:t>
      </w:r>
      <w:r w:rsidRPr="00367A68">
        <w:rPr>
          <w:rFonts w:ascii="Times New Roman" w:hAnsi="Times New Roman" w:cs="Times New Roman"/>
          <w:sz w:val="24"/>
          <w:szCs w:val="24"/>
        </w:rPr>
        <w:t xml:space="preserve">functioning, </w:t>
      </w:r>
      <w:r w:rsidR="00E640D9">
        <w:rPr>
          <w:rFonts w:ascii="Times New Roman" w:hAnsi="Times New Roman" w:cs="Times New Roman"/>
          <w:sz w:val="24"/>
          <w:szCs w:val="24"/>
        </w:rPr>
        <w:t xml:space="preserve">organizations should </w:t>
      </w:r>
      <w:r w:rsidRPr="00367A68">
        <w:rPr>
          <w:rFonts w:ascii="Times New Roman" w:hAnsi="Times New Roman" w:cs="Times New Roman"/>
          <w:sz w:val="24"/>
          <w:szCs w:val="24"/>
        </w:rPr>
        <w:t>understanding racial diversity</w:t>
      </w:r>
      <w:r w:rsidR="00E640D9">
        <w:rPr>
          <w:rFonts w:ascii="Times New Roman" w:hAnsi="Times New Roman" w:cs="Times New Roman"/>
          <w:sz w:val="24"/>
          <w:szCs w:val="24"/>
        </w:rPr>
        <w:t>.</w:t>
      </w:r>
    </w:p>
    <w:p w14:paraId="1BBF5D52" w14:textId="47A6AB5F" w:rsidR="00A14E7C" w:rsidRDefault="003F3EE1" w:rsidP="009A69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Since</w:t>
      </w:r>
      <w:r w:rsidR="00B13256">
        <w:rPr>
          <w:rFonts w:ascii="Times New Roman" w:hAnsi="Times New Roman" w:cs="Times New Roman"/>
          <w:sz w:val="24"/>
          <w:szCs w:val="24"/>
        </w:rPr>
        <w:t xml:space="preserve"> many large organizations reflect more racial diversity than in previous times</w:t>
      </w:r>
      <w:r>
        <w:rPr>
          <w:rFonts w:ascii="Times New Roman" w:hAnsi="Times New Roman" w:cs="Times New Roman"/>
          <w:sz w:val="24"/>
          <w:szCs w:val="24"/>
        </w:rPr>
        <w:t xml:space="preserve"> (Cohn &amp; Caumont, 2016;</w:t>
      </w:r>
      <w:r w:rsidRPr="0056247C">
        <w:rPr>
          <w:rFonts w:ascii="Times New Roman" w:hAnsi="Times New Roman" w:cs="Times New Roman"/>
          <w:sz w:val="24"/>
          <w:szCs w:val="24"/>
        </w:rPr>
        <w:t xml:space="preserve"> </w:t>
      </w:r>
      <w:r>
        <w:rPr>
          <w:rFonts w:ascii="Times New Roman" w:hAnsi="Times New Roman" w:cs="Times New Roman"/>
          <w:sz w:val="24"/>
          <w:szCs w:val="24"/>
        </w:rPr>
        <w:t>McKinsey &amp; Company, 2018)</w:t>
      </w:r>
      <w:r w:rsidR="00522449">
        <w:rPr>
          <w:rFonts w:ascii="Times New Roman" w:hAnsi="Times New Roman" w:cs="Times New Roman"/>
          <w:sz w:val="24"/>
          <w:szCs w:val="24"/>
        </w:rPr>
        <w:t>,</w:t>
      </w:r>
      <w:r w:rsidR="003C7951">
        <w:rPr>
          <w:rFonts w:ascii="Times New Roman" w:hAnsi="Times New Roman" w:cs="Times New Roman"/>
          <w:sz w:val="24"/>
          <w:szCs w:val="24"/>
        </w:rPr>
        <w:t xml:space="preserve"> and understanding how </w:t>
      </w:r>
      <w:r w:rsidR="00522449">
        <w:rPr>
          <w:rFonts w:ascii="Times New Roman" w:hAnsi="Times New Roman" w:cs="Times New Roman"/>
          <w:sz w:val="24"/>
          <w:szCs w:val="24"/>
        </w:rPr>
        <w:t>racial diversity</w:t>
      </w:r>
      <w:r w:rsidR="003C7951">
        <w:rPr>
          <w:rFonts w:ascii="Times New Roman" w:hAnsi="Times New Roman" w:cs="Times New Roman"/>
          <w:sz w:val="24"/>
          <w:szCs w:val="24"/>
        </w:rPr>
        <w:t xml:space="preserve"> impacts groups functioning is critical</w:t>
      </w:r>
      <w:r w:rsidR="00B13256">
        <w:rPr>
          <w:rFonts w:ascii="Times New Roman" w:hAnsi="Times New Roman" w:cs="Times New Roman"/>
          <w:sz w:val="24"/>
          <w:szCs w:val="24"/>
        </w:rPr>
        <w:t xml:space="preserve">, there is </w:t>
      </w:r>
      <w:r w:rsidR="0039721D">
        <w:rPr>
          <w:rFonts w:ascii="Times New Roman" w:hAnsi="Times New Roman" w:cs="Times New Roman"/>
          <w:sz w:val="24"/>
          <w:szCs w:val="24"/>
        </w:rPr>
        <w:t xml:space="preserve">now </w:t>
      </w:r>
      <w:r w:rsidR="00B13256">
        <w:rPr>
          <w:rFonts w:ascii="Times New Roman" w:hAnsi="Times New Roman" w:cs="Times New Roman"/>
          <w:sz w:val="24"/>
          <w:szCs w:val="24"/>
        </w:rPr>
        <w:t xml:space="preserve">an opportunity to </w:t>
      </w:r>
      <w:r w:rsidR="00232582">
        <w:rPr>
          <w:rFonts w:ascii="Times New Roman" w:hAnsi="Times New Roman" w:cs="Times New Roman"/>
          <w:sz w:val="24"/>
          <w:szCs w:val="24"/>
        </w:rPr>
        <w:t xml:space="preserve">examine </w:t>
      </w:r>
      <w:r w:rsidR="0039721D">
        <w:rPr>
          <w:rFonts w:ascii="Times New Roman" w:hAnsi="Times New Roman" w:cs="Times New Roman"/>
          <w:sz w:val="24"/>
          <w:szCs w:val="24"/>
        </w:rPr>
        <w:t>racial diversity</w:t>
      </w:r>
      <w:r w:rsidR="00B13256">
        <w:rPr>
          <w:rFonts w:ascii="Times New Roman" w:hAnsi="Times New Roman" w:cs="Times New Roman"/>
          <w:sz w:val="24"/>
          <w:szCs w:val="24"/>
        </w:rPr>
        <w:t xml:space="preserve"> within </w:t>
      </w:r>
      <w:r w:rsidR="00232582">
        <w:rPr>
          <w:rFonts w:ascii="Times New Roman" w:hAnsi="Times New Roman" w:cs="Times New Roman"/>
          <w:sz w:val="24"/>
          <w:szCs w:val="24"/>
        </w:rPr>
        <w:t xml:space="preserve">the upper echelons </w:t>
      </w:r>
      <w:r w:rsidR="008902FC">
        <w:rPr>
          <w:rFonts w:ascii="Times New Roman" w:hAnsi="Times New Roman" w:cs="Times New Roman"/>
          <w:sz w:val="24"/>
          <w:szCs w:val="24"/>
        </w:rPr>
        <w:t>including</w:t>
      </w:r>
      <w:r w:rsidR="00232582">
        <w:rPr>
          <w:rFonts w:ascii="Times New Roman" w:hAnsi="Times New Roman" w:cs="Times New Roman"/>
          <w:sz w:val="24"/>
          <w:szCs w:val="24"/>
        </w:rPr>
        <w:t xml:space="preserve"> senior</w:t>
      </w:r>
      <w:r w:rsidR="009016EB">
        <w:rPr>
          <w:rFonts w:ascii="Times New Roman" w:hAnsi="Times New Roman" w:cs="Times New Roman"/>
          <w:sz w:val="24"/>
          <w:szCs w:val="24"/>
        </w:rPr>
        <w:t xml:space="preserve"> (i.e., executive)</w:t>
      </w:r>
      <w:r w:rsidR="00232582">
        <w:rPr>
          <w:rFonts w:ascii="Times New Roman" w:hAnsi="Times New Roman" w:cs="Times New Roman"/>
          <w:sz w:val="24"/>
          <w:szCs w:val="24"/>
        </w:rPr>
        <w:t xml:space="preserve"> management. </w:t>
      </w:r>
      <w:r w:rsidR="009016EB">
        <w:rPr>
          <w:rFonts w:ascii="Times New Roman" w:hAnsi="Times New Roman" w:cs="Times New Roman"/>
          <w:sz w:val="24"/>
          <w:szCs w:val="24"/>
        </w:rPr>
        <w:t xml:space="preserve">Specifically, we define </w:t>
      </w:r>
      <w:r w:rsidR="004A3F54">
        <w:rPr>
          <w:rFonts w:ascii="Times New Roman" w:hAnsi="Times New Roman" w:cs="Times New Roman"/>
          <w:i/>
          <w:sz w:val="24"/>
          <w:szCs w:val="24"/>
        </w:rPr>
        <w:t>upper</w:t>
      </w:r>
      <w:r w:rsidR="004A3F54" w:rsidRPr="009D434B">
        <w:rPr>
          <w:rFonts w:ascii="Times New Roman" w:hAnsi="Times New Roman" w:cs="Times New Roman"/>
          <w:i/>
          <w:sz w:val="24"/>
          <w:szCs w:val="24"/>
        </w:rPr>
        <w:t xml:space="preserve"> </w:t>
      </w:r>
      <w:r w:rsidR="009016EB" w:rsidRPr="009D434B">
        <w:rPr>
          <w:rFonts w:ascii="Times New Roman" w:hAnsi="Times New Roman" w:cs="Times New Roman"/>
          <w:i/>
          <w:sz w:val="24"/>
          <w:szCs w:val="24"/>
        </w:rPr>
        <w:t>management</w:t>
      </w:r>
      <w:r w:rsidR="009016EB">
        <w:rPr>
          <w:rFonts w:ascii="Times New Roman" w:hAnsi="Times New Roman" w:cs="Times New Roman"/>
          <w:sz w:val="24"/>
          <w:szCs w:val="24"/>
        </w:rPr>
        <w:t xml:space="preserve"> as the corps of people who formulate strategies for the firm including the chief executive officer (CEO) and those who frequently interact with the CEO</w:t>
      </w:r>
      <w:r w:rsidR="00A65378">
        <w:rPr>
          <w:rFonts w:ascii="Times New Roman" w:hAnsi="Times New Roman" w:cs="Times New Roman"/>
          <w:sz w:val="24"/>
          <w:szCs w:val="24"/>
        </w:rPr>
        <w:t xml:space="preserve"> or</w:t>
      </w:r>
      <w:r w:rsidR="006475DF">
        <w:rPr>
          <w:rFonts w:ascii="Times New Roman" w:hAnsi="Times New Roman" w:cs="Times New Roman"/>
          <w:sz w:val="24"/>
          <w:szCs w:val="24"/>
        </w:rPr>
        <w:t xml:space="preserve"> those managers </w:t>
      </w:r>
      <w:r w:rsidR="0065397C">
        <w:rPr>
          <w:rFonts w:ascii="Times New Roman" w:hAnsi="Times New Roman" w:cs="Times New Roman"/>
          <w:sz w:val="24"/>
          <w:szCs w:val="24"/>
        </w:rPr>
        <w:t>“</w:t>
      </w:r>
      <w:r w:rsidR="006475DF" w:rsidRPr="00211E15">
        <w:rPr>
          <w:rFonts w:ascii="Times New Roman" w:eastAsia="PMingLiU" w:hAnsi="Times New Roman" w:cs="Times New Roman"/>
          <w:sz w:val="24"/>
          <w:szCs w:val="24"/>
        </w:rPr>
        <w:t>who plan, direct and formulate policies, set strategy and provide the overall direction of enterprises/organizations for the development and delivery of products or services, within the parameters approved by boards of directors or other governing bodies</w:t>
      </w:r>
      <w:r w:rsidR="00A36516">
        <w:rPr>
          <w:rFonts w:ascii="Times New Roman" w:eastAsia="PMingLiU" w:hAnsi="Times New Roman" w:cs="Times New Roman"/>
          <w:sz w:val="24"/>
          <w:szCs w:val="24"/>
        </w:rPr>
        <w:t>”</w:t>
      </w:r>
      <w:r w:rsidR="006616C4">
        <w:rPr>
          <w:rFonts w:ascii="Times New Roman" w:eastAsia="PMingLiU" w:hAnsi="Times New Roman" w:cs="Times New Roman"/>
          <w:sz w:val="24"/>
          <w:szCs w:val="24"/>
        </w:rPr>
        <w:t xml:space="preserve"> </w:t>
      </w:r>
      <w:r w:rsidR="00A65378">
        <w:rPr>
          <w:rFonts w:ascii="Times New Roman" w:eastAsia="PMingLiU" w:hAnsi="Times New Roman" w:cs="Times New Roman"/>
          <w:sz w:val="24"/>
          <w:szCs w:val="24"/>
        </w:rPr>
        <w:t xml:space="preserve">(EEOC, </w:t>
      </w:r>
      <w:r w:rsidR="00A91DCA">
        <w:rPr>
          <w:rFonts w:ascii="Times New Roman" w:eastAsia="PMingLiU" w:hAnsi="Times New Roman" w:cs="Times New Roman"/>
          <w:sz w:val="24"/>
          <w:szCs w:val="24"/>
        </w:rPr>
        <w:t>2017</w:t>
      </w:r>
      <w:r w:rsidR="00A65378">
        <w:rPr>
          <w:rFonts w:ascii="Times New Roman" w:eastAsia="PMingLiU" w:hAnsi="Times New Roman" w:cs="Times New Roman"/>
          <w:sz w:val="24"/>
          <w:szCs w:val="24"/>
        </w:rPr>
        <w:t>)</w:t>
      </w:r>
      <w:r w:rsidR="006616C4">
        <w:rPr>
          <w:rFonts w:ascii="Times New Roman" w:eastAsia="PMingLiU" w:hAnsi="Times New Roman" w:cs="Times New Roman"/>
          <w:sz w:val="24"/>
          <w:szCs w:val="24"/>
        </w:rPr>
        <w:t>.</w:t>
      </w:r>
      <w:r w:rsidR="006475DF" w:rsidRPr="00211E15">
        <w:rPr>
          <w:rFonts w:ascii="Times New Roman" w:eastAsia="PMingLiU" w:hAnsi="Times New Roman" w:cs="Times New Roman"/>
          <w:sz w:val="24"/>
          <w:szCs w:val="24"/>
        </w:rPr>
        <w:t xml:space="preserve"> </w:t>
      </w:r>
      <w:r w:rsidR="002C2E74">
        <w:rPr>
          <w:rFonts w:ascii="Times New Roman" w:hAnsi="Times New Roman" w:cs="Times New Roman"/>
          <w:sz w:val="24"/>
          <w:szCs w:val="24"/>
        </w:rPr>
        <w:t>We</w:t>
      </w:r>
      <w:r w:rsidR="00A53CF9">
        <w:rPr>
          <w:rFonts w:ascii="Times New Roman" w:hAnsi="Times New Roman" w:cs="Times New Roman"/>
          <w:sz w:val="24"/>
          <w:szCs w:val="24"/>
        </w:rPr>
        <w:t xml:space="preserve"> emphasize the importance of understanding the role of racial diversity in this executive body</w:t>
      </w:r>
      <w:r w:rsidR="0056247C">
        <w:rPr>
          <w:rFonts w:ascii="Times New Roman" w:hAnsi="Times New Roman" w:cs="Times New Roman"/>
          <w:sz w:val="24"/>
          <w:szCs w:val="24"/>
        </w:rPr>
        <w:t xml:space="preserve"> which we refer to as upper management hencefor</w:t>
      </w:r>
      <w:r w:rsidR="00A36516">
        <w:rPr>
          <w:rFonts w:ascii="Times New Roman" w:hAnsi="Times New Roman" w:cs="Times New Roman"/>
          <w:sz w:val="24"/>
          <w:szCs w:val="24"/>
        </w:rPr>
        <w:t>th</w:t>
      </w:r>
      <w:r w:rsidR="009016EB">
        <w:rPr>
          <w:rFonts w:ascii="Times New Roman" w:hAnsi="Times New Roman" w:cs="Times New Roman"/>
          <w:sz w:val="24"/>
          <w:szCs w:val="24"/>
        </w:rPr>
        <w:t xml:space="preserve">. </w:t>
      </w:r>
    </w:p>
    <w:p w14:paraId="176BDA93" w14:textId="2AD0A911" w:rsidR="00A14E7C" w:rsidRDefault="00A53CF9" w:rsidP="003C0F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w:t>
      </w:r>
      <w:r w:rsidR="00232582">
        <w:rPr>
          <w:rFonts w:ascii="Times New Roman" w:hAnsi="Times New Roman" w:cs="Times New Roman"/>
          <w:sz w:val="24"/>
          <w:szCs w:val="24"/>
        </w:rPr>
        <w:t xml:space="preserve">focusing on just </w:t>
      </w:r>
      <w:r w:rsidR="0056247C">
        <w:rPr>
          <w:rFonts w:ascii="Times New Roman" w:hAnsi="Times New Roman" w:cs="Times New Roman"/>
          <w:sz w:val="24"/>
          <w:szCs w:val="24"/>
        </w:rPr>
        <w:t>upper</w:t>
      </w:r>
      <w:r w:rsidR="00232582">
        <w:rPr>
          <w:rFonts w:ascii="Times New Roman" w:hAnsi="Times New Roman" w:cs="Times New Roman"/>
          <w:sz w:val="24"/>
          <w:szCs w:val="24"/>
        </w:rPr>
        <w:t xml:space="preserve"> manageme</w:t>
      </w:r>
      <w:r>
        <w:rPr>
          <w:rFonts w:ascii="Times New Roman" w:hAnsi="Times New Roman" w:cs="Times New Roman"/>
          <w:sz w:val="24"/>
          <w:szCs w:val="24"/>
        </w:rPr>
        <w:t>nt</w:t>
      </w:r>
      <w:r w:rsidR="00A36516">
        <w:rPr>
          <w:rFonts w:ascii="Times New Roman" w:hAnsi="Times New Roman" w:cs="Times New Roman"/>
          <w:sz w:val="24"/>
          <w:szCs w:val="24"/>
        </w:rPr>
        <w:t>,</w:t>
      </w:r>
      <w:r>
        <w:rPr>
          <w:rFonts w:ascii="Times New Roman" w:hAnsi="Times New Roman" w:cs="Times New Roman"/>
          <w:sz w:val="24"/>
          <w:szCs w:val="24"/>
        </w:rPr>
        <w:t xml:space="preserve"> </w:t>
      </w:r>
      <w:r w:rsidR="007A3905">
        <w:rPr>
          <w:rFonts w:ascii="Times New Roman" w:hAnsi="Times New Roman" w:cs="Times New Roman"/>
          <w:sz w:val="24"/>
          <w:szCs w:val="24"/>
        </w:rPr>
        <w:t xml:space="preserve">which </w:t>
      </w:r>
      <w:r>
        <w:rPr>
          <w:rFonts w:ascii="Times New Roman" w:hAnsi="Times New Roman" w:cs="Times New Roman"/>
          <w:sz w:val="24"/>
          <w:szCs w:val="24"/>
        </w:rPr>
        <w:t>formulate</w:t>
      </w:r>
      <w:r w:rsidR="007A3905">
        <w:rPr>
          <w:rFonts w:ascii="Times New Roman" w:hAnsi="Times New Roman" w:cs="Times New Roman"/>
          <w:sz w:val="24"/>
          <w:szCs w:val="24"/>
        </w:rPr>
        <w:t>s</w:t>
      </w:r>
      <w:r>
        <w:rPr>
          <w:rFonts w:ascii="Times New Roman" w:hAnsi="Times New Roman" w:cs="Times New Roman"/>
          <w:sz w:val="24"/>
          <w:szCs w:val="24"/>
        </w:rPr>
        <w:t xml:space="preserve"> strategy</w:t>
      </w:r>
      <w:r w:rsidR="00A36516">
        <w:rPr>
          <w:rFonts w:ascii="Times New Roman" w:hAnsi="Times New Roman" w:cs="Times New Roman"/>
          <w:sz w:val="24"/>
          <w:szCs w:val="24"/>
        </w:rPr>
        <w:t>,</w:t>
      </w:r>
      <w:r>
        <w:rPr>
          <w:rFonts w:ascii="Times New Roman" w:hAnsi="Times New Roman" w:cs="Times New Roman"/>
          <w:sz w:val="24"/>
          <w:szCs w:val="24"/>
        </w:rPr>
        <w:t xml:space="preserve"> </w:t>
      </w:r>
      <w:r w:rsidR="00BC5B63">
        <w:rPr>
          <w:rFonts w:ascii="Times New Roman" w:hAnsi="Times New Roman" w:cs="Times New Roman"/>
          <w:sz w:val="24"/>
          <w:szCs w:val="24"/>
        </w:rPr>
        <w:t>may only partially explain</w:t>
      </w:r>
      <w:r>
        <w:rPr>
          <w:rFonts w:ascii="Times New Roman" w:hAnsi="Times New Roman" w:cs="Times New Roman"/>
          <w:sz w:val="24"/>
          <w:szCs w:val="24"/>
        </w:rPr>
        <w:t xml:space="preserve"> how racial diversity impacts firm </w:t>
      </w:r>
      <w:r w:rsidR="000B5371">
        <w:rPr>
          <w:rFonts w:ascii="Times New Roman" w:hAnsi="Times New Roman" w:cs="Times New Roman"/>
          <w:sz w:val="24"/>
          <w:szCs w:val="24"/>
        </w:rPr>
        <w:t>productivity</w:t>
      </w:r>
      <w:r w:rsidR="00325FF6">
        <w:rPr>
          <w:rFonts w:ascii="Times New Roman" w:hAnsi="Times New Roman" w:cs="Times New Roman"/>
          <w:sz w:val="24"/>
          <w:szCs w:val="24"/>
        </w:rPr>
        <w:t>,</w:t>
      </w:r>
      <w:r>
        <w:rPr>
          <w:rFonts w:ascii="Times New Roman" w:hAnsi="Times New Roman" w:cs="Times New Roman"/>
          <w:sz w:val="24"/>
          <w:szCs w:val="24"/>
        </w:rPr>
        <w:t xml:space="preserve"> </w:t>
      </w:r>
      <w:r w:rsidR="00232582">
        <w:rPr>
          <w:rFonts w:ascii="Times New Roman" w:hAnsi="Times New Roman" w:cs="Times New Roman"/>
          <w:sz w:val="24"/>
          <w:szCs w:val="24"/>
        </w:rPr>
        <w:t xml:space="preserve">because </w:t>
      </w:r>
      <w:r>
        <w:rPr>
          <w:rFonts w:ascii="Times New Roman" w:hAnsi="Times New Roman" w:cs="Times New Roman"/>
          <w:sz w:val="24"/>
          <w:szCs w:val="24"/>
        </w:rPr>
        <w:t xml:space="preserve">one </w:t>
      </w:r>
      <w:r w:rsidR="00BC5B63">
        <w:rPr>
          <w:rFonts w:ascii="Times New Roman" w:hAnsi="Times New Roman" w:cs="Times New Roman"/>
          <w:sz w:val="24"/>
          <w:szCs w:val="24"/>
        </w:rPr>
        <w:t xml:space="preserve">must </w:t>
      </w:r>
      <w:r>
        <w:rPr>
          <w:rFonts w:ascii="Times New Roman" w:hAnsi="Times New Roman" w:cs="Times New Roman"/>
          <w:sz w:val="24"/>
          <w:szCs w:val="24"/>
        </w:rPr>
        <w:t>also consider</w:t>
      </w:r>
      <w:r w:rsidR="00022C18">
        <w:rPr>
          <w:rFonts w:ascii="Times New Roman" w:hAnsi="Times New Roman" w:cs="Times New Roman"/>
          <w:sz w:val="24"/>
          <w:szCs w:val="24"/>
        </w:rPr>
        <w:t xml:space="preserve"> </w:t>
      </w:r>
      <w:r w:rsidR="00232582">
        <w:rPr>
          <w:rFonts w:ascii="Times New Roman" w:hAnsi="Times New Roman" w:cs="Times New Roman"/>
          <w:sz w:val="24"/>
          <w:szCs w:val="24"/>
        </w:rPr>
        <w:t xml:space="preserve">the corps of managers that implement </w:t>
      </w:r>
      <w:r>
        <w:rPr>
          <w:rFonts w:ascii="Times New Roman" w:hAnsi="Times New Roman" w:cs="Times New Roman"/>
          <w:sz w:val="24"/>
          <w:szCs w:val="24"/>
        </w:rPr>
        <w:t>strategy</w:t>
      </w:r>
      <w:r w:rsidR="00232582">
        <w:rPr>
          <w:rFonts w:ascii="Times New Roman" w:hAnsi="Times New Roman" w:cs="Times New Roman"/>
          <w:sz w:val="24"/>
          <w:szCs w:val="24"/>
        </w:rPr>
        <w:t xml:space="preserve"> </w:t>
      </w:r>
      <w:r w:rsidR="00204491">
        <w:rPr>
          <w:rFonts w:ascii="Times New Roman" w:hAnsi="Times New Roman" w:cs="Times New Roman"/>
          <w:sz w:val="24"/>
          <w:szCs w:val="24"/>
        </w:rPr>
        <w:t xml:space="preserve">(Balogun &amp; Johnson, 2004) which we </w:t>
      </w:r>
      <w:r>
        <w:rPr>
          <w:rFonts w:ascii="Times New Roman" w:hAnsi="Times New Roman" w:cs="Times New Roman"/>
          <w:sz w:val="24"/>
          <w:szCs w:val="24"/>
        </w:rPr>
        <w:t>refer to as</w:t>
      </w:r>
      <w:r w:rsidR="00204491">
        <w:rPr>
          <w:rFonts w:ascii="Times New Roman" w:hAnsi="Times New Roman" w:cs="Times New Roman"/>
          <w:sz w:val="24"/>
          <w:szCs w:val="24"/>
        </w:rPr>
        <w:t xml:space="preserve"> </w:t>
      </w:r>
      <w:r w:rsidR="0056247C">
        <w:rPr>
          <w:rFonts w:ascii="Times New Roman" w:hAnsi="Times New Roman" w:cs="Times New Roman"/>
          <w:i/>
          <w:sz w:val="24"/>
          <w:szCs w:val="24"/>
        </w:rPr>
        <w:t>lower</w:t>
      </w:r>
      <w:r w:rsidR="0056247C" w:rsidRPr="009D434B">
        <w:rPr>
          <w:rFonts w:ascii="Times New Roman" w:hAnsi="Times New Roman" w:cs="Times New Roman"/>
          <w:i/>
          <w:sz w:val="24"/>
          <w:szCs w:val="24"/>
        </w:rPr>
        <w:t xml:space="preserve"> </w:t>
      </w:r>
      <w:r w:rsidR="00232582" w:rsidRPr="009D434B">
        <w:rPr>
          <w:rFonts w:ascii="Times New Roman" w:hAnsi="Times New Roman" w:cs="Times New Roman"/>
          <w:i/>
          <w:sz w:val="24"/>
          <w:szCs w:val="24"/>
        </w:rPr>
        <w:t>management</w:t>
      </w:r>
      <w:r w:rsidR="00232582">
        <w:rPr>
          <w:rFonts w:ascii="Times New Roman" w:hAnsi="Times New Roman" w:cs="Times New Roman"/>
          <w:sz w:val="24"/>
          <w:szCs w:val="24"/>
        </w:rPr>
        <w:t xml:space="preserve">. </w:t>
      </w:r>
      <w:r w:rsidR="00C50CE8">
        <w:rPr>
          <w:rFonts w:ascii="Times New Roman" w:hAnsi="Times New Roman" w:cs="Times New Roman"/>
          <w:sz w:val="24"/>
          <w:szCs w:val="24"/>
        </w:rPr>
        <w:t>Specifically, l</w:t>
      </w:r>
      <w:r w:rsidR="0056247C">
        <w:rPr>
          <w:rFonts w:ascii="Times New Roman" w:hAnsi="Times New Roman" w:cs="Times New Roman"/>
          <w:sz w:val="24"/>
          <w:szCs w:val="24"/>
        </w:rPr>
        <w:t>ower management</w:t>
      </w:r>
      <w:r w:rsidR="009016EB">
        <w:rPr>
          <w:rFonts w:ascii="Times New Roman" w:hAnsi="Times New Roman" w:cs="Times New Roman"/>
          <w:sz w:val="24"/>
          <w:szCs w:val="24"/>
        </w:rPr>
        <w:t xml:space="preserve"> </w:t>
      </w:r>
      <w:r w:rsidR="006475DF" w:rsidRPr="0080732C">
        <w:rPr>
          <w:rFonts w:ascii="Times New Roman" w:eastAsia="PMingLiU" w:hAnsi="Times New Roman" w:cs="Times New Roman"/>
          <w:sz w:val="24"/>
          <w:szCs w:val="24"/>
        </w:rPr>
        <w:t>implement</w:t>
      </w:r>
      <w:r w:rsidR="00C50CE8">
        <w:rPr>
          <w:rFonts w:ascii="Times New Roman" w:eastAsia="PMingLiU" w:hAnsi="Times New Roman" w:cs="Times New Roman"/>
          <w:sz w:val="24"/>
          <w:szCs w:val="24"/>
        </w:rPr>
        <w:t>s</w:t>
      </w:r>
      <w:r w:rsidR="006475DF" w:rsidRPr="0080732C">
        <w:rPr>
          <w:rFonts w:ascii="Times New Roman" w:eastAsia="PMingLiU" w:hAnsi="Times New Roman" w:cs="Times New Roman"/>
          <w:sz w:val="24"/>
          <w:szCs w:val="24"/>
        </w:rPr>
        <w:t xml:space="preserve"> policies, programs</w:t>
      </w:r>
      <w:r w:rsidR="00466B9A">
        <w:rPr>
          <w:rFonts w:ascii="Times New Roman" w:eastAsia="PMingLiU" w:hAnsi="Times New Roman" w:cs="Times New Roman"/>
          <w:sz w:val="24"/>
          <w:szCs w:val="24"/>
        </w:rPr>
        <w:t>,</w:t>
      </w:r>
      <w:r w:rsidR="006475DF" w:rsidRPr="0080732C">
        <w:rPr>
          <w:rFonts w:ascii="Times New Roman" w:eastAsia="PMingLiU" w:hAnsi="Times New Roman" w:cs="Times New Roman"/>
          <w:sz w:val="24"/>
          <w:szCs w:val="24"/>
        </w:rPr>
        <w:t xml:space="preserve"> and directives of </w:t>
      </w:r>
      <w:r w:rsidR="0056247C">
        <w:rPr>
          <w:rFonts w:ascii="Times New Roman" w:eastAsia="PMingLiU" w:hAnsi="Times New Roman" w:cs="Times New Roman"/>
          <w:sz w:val="24"/>
          <w:szCs w:val="24"/>
        </w:rPr>
        <w:t>upper</w:t>
      </w:r>
      <w:r w:rsidR="0056247C" w:rsidRPr="0080732C">
        <w:rPr>
          <w:rFonts w:ascii="Times New Roman" w:eastAsia="PMingLiU" w:hAnsi="Times New Roman" w:cs="Times New Roman"/>
          <w:sz w:val="24"/>
          <w:szCs w:val="24"/>
        </w:rPr>
        <w:t xml:space="preserve"> </w:t>
      </w:r>
      <w:r w:rsidR="006475DF" w:rsidRPr="0080732C">
        <w:rPr>
          <w:rFonts w:ascii="Times New Roman" w:eastAsia="PMingLiU" w:hAnsi="Times New Roman" w:cs="Times New Roman"/>
          <w:sz w:val="24"/>
          <w:szCs w:val="24"/>
        </w:rPr>
        <w:t xml:space="preserve">management </w:t>
      </w:r>
      <w:r w:rsidR="006616C4">
        <w:rPr>
          <w:rFonts w:ascii="Times New Roman" w:eastAsia="PMingLiU" w:hAnsi="Times New Roman" w:cs="Times New Roman"/>
          <w:sz w:val="24"/>
          <w:szCs w:val="24"/>
        </w:rPr>
        <w:t xml:space="preserve">(EEOC, </w:t>
      </w:r>
      <w:r w:rsidR="00A91DCA">
        <w:rPr>
          <w:rFonts w:ascii="Times New Roman" w:eastAsia="PMingLiU" w:hAnsi="Times New Roman" w:cs="Times New Roman"/>
          <w:sz w:val="24"/>
          <w:szCs w:val="24"/>
        </w:rPr>
        <w:t>2017</w:t>
      </w:r>
      <w:r w:rsidR="006616C4">
        <w:rPr>
          <w:rFonts w:ascii="Times New Roman" w:eastAsia="PMingLiU" w:hAnsi="Times New Roman" w:cs="Times New Roman"/>
          <w:sz w:val="24"/>
          <w:szCs w:val="24"/>
        </w:rPr>
        <w:t>)</w:t>
      </w:r>
      <w:r w:rsidR="006475DF" w:rsidRPr="0080732C">
        <w:rPr>
          <w:rFonts w:ascii="Times New Roman" w:eastAsia="PMingLiU" w:hAnsi="Times New Roman" w:cs="Times New Roman"/>
          <w:sz w:val="24"/>
          <w:szCs w:val="24"/>
        </w:rPr>
        <w:t xml:space="preserve">. </w:t>
      </w:r>
      <w:r w:rsidR="00B8191C">
        <w:rPr>
          <w:rFonts w:ascii="Times New Roman" w:eastAsia="PMingLiU" w:hAnsi="Times New Roman" w:cs="Times New Roman"/>
          <w:sz w:val="24"/>
          <w:szCs w:val="24"/>
        </w:rPr>
        <w:t>Previous</w:t>
      </w:r>
      <w:r w:rsidR="00232582">
        <w:rPr>
          <w:rFonts w:ascii="Times New Roman" w:hAnsi="Times New Roman" w:cs="Times New Roman"/>
          <w:sz w:val="24"/>
          <w:szCs w:val="24"/>
        </w:rPr>
        <w:t xml:space="preserve"> scholarship discusses the problematic nature of not accounting for </w:t>
      </w:r>
      <w:r w:rsidR="00A46EE3">
        <w:rPr>
          <w:rFonts w:ascii="Times New Roman" w:hAnsi="Times New Roman" w:cs="Times New Roman"/>
          <w:sz w:val="24"/>
          <w:szCs w:val="24"/>
        </w:rPr>
        <w:t xml:space="preserve">those </w:t>
      </w:r>
      <w:r w:rsidR="00232582">
        <w:rPr>
          <w:rFonts w:ascii="Times New Roman" w:hAnsi="Times New Roman" w:cs="Times New Roman"/>
          <w:sz w:val="24"/>
          <w:szCs w:val="24"/>
        </w:rPr>
        <w:t>manage</w:t>
      </w:r>
      <w:r w:rsidR="00A46EE3">
        <w:rPr>
          <w:rFonts w:ascii="Times New Roman" w:hAnsi="Times New Roman" w:cs="Times New Roman"/>
          <w:sz w:val="24"/>
          <w:szCs w:val="24"/>
        </w:rPr>
        <w:t>r</w:t>
      </w:r>
      <w:r w:rsidR="0091393B">
        <w:rPr>
          <w:rFonts w:ascii="Times New Roman" w:hAnsi="Times New Roman" w:cs="Times New Roman"/>
          <w:sz w:val="24"/>
          <w:szCs w:val="24"/>
        </w:rPr>
        <w:t>s</w:t>
      </w:r>
      <w:r w:rsidR="00A46EE3">
        <w:rPr>
          <w:rFonts w:ascii="Times New Roman" w:hAnsi="Times New Roman" w:cs="Times New Roman"/>
          <w:sz w:val="24"/>
          <w:szCs w:val="24"/>
        </w:rPr>
        <w:t xml:space="preserve"> charged with</w:t>
      </w:r>
      <w:r w:rsidR="00232582">
        <w:rPr>
          <w:rFonts w:ascii="Times New Roman" w:hAnsi="Times New Roman" w:cs="Times New Roman"/>
          <w:sz w:val="24"/>
          <w:szCs w:val="24"/>
        </w:rPr>
        <w:t xml:space="preserve"> effective implementation </w:t>
      </w:r>
      <w:r w:rsidR="00BC5B63">
        <w:rPr>
          <w:rFonts w:ascii="Times New Roman" w:hAnsi="Times New Roman" w:cs="Times New Roman"/>
          <w:sz w:val="24"/>
          <w:szCs w:val="24"/>
        </w:rPr>
        <w:t xml:space="preserve">of </w:t>
      </w:r>
      <w:r w:rsidR="00A46EE3">
        <w:rPr>
          <w:rFonts w:ascii="Times New Roman" w:hAnsi="Times New Roman" w:cs="Times New Roman"/>
          <w:sz w:val="24"/>
          <w:szCs w:val="24"/>
        </w:rPr>
        <w:t xml:space="preserve">the </w:t>
      </w:r>
      <w:r w:rsidR="00BC5B63">
        <w:rPr>
          <w:rFonts w:ascii="Times New Roman" w:hAnsi="Times New Roman" w:cs="Times New Roman"/>
          <w:sz w:val="24"/>
          <w:szCs w:val="24"/>
        </w:rPr>
        <w:t xml:space="preserve">strategy </w:t>
      </w:r>
      <w:r w:rsidR="00A46EE3">
        <w:rPr>
          <w:rFonts w:ascii="Times New Roman" w:hAnsi="Times New Roman" w:cs="Times New Roman"/>
          <w:sz w:val="24"/>
          <w:szCs w:val="24"/>
        </w:rPr>
        <w:t>that ultimately impacts firm competitiveness</w:t>
      </w:r>
      <w:r w:rsidR="00B8240C" w:rsidRPr="00B8240C">
        <w:rPr>
          <w:rFonts w:ascii="Times New Roman" w:hAnsi="Times New Roman" w:cs="Times New Roman"/>
          <w:sz w:val="24"/>
          <w:szCs w:val="24"/>
        </w:rPr>
        <w:t xml:space="preserve"> (</w:t>
      </w:r>
      <w:proofErr w:type="spellStart"/>
      <w:r w:rsidR="00B8240C" w:rsidRPr="00B8240C">
        <w:rPr>
          <w:rFonts w:ascii="Times New Roman" w:hAnsi="Times New Roman" w:cs="Times New Roman"/>
          <w:sz w:val="24"/>
          <w:szCs w:val="24"/>
        </w:rPr>
        <w:t>Raes</w:t>
      </w:r>
      <w:proofErr w:type="spellEnd"/>
      <w:r w:rsidR="00B8240C" w:rsidRPr="00B8240C">
        <w:rPr>
          <w:rFonts w:ascii="Times New Roman" w:hAnsi="Times New Roman" w:cs="Times New Roman"/>
          <w:sz w:val="24"/>
          <w:szCs w:val="24"/>
        </w:rPr>
        <w:t xml:space="preserve">, </w:t>
      </w:r>
      <w:proofErr w:type="spellStart"/>
      <w:r w:rsidR="00B8240C" w:rsidRPr="00B8240C">
        <w:rPr>
          <w:rFonts w:ascii="Times New Roman" w:hAnsi="Times New Roman" w:cs="Times New Roman"/>
          <w:sz w:val="24"/>
          <w:szCs w:val="24"/>
        </w:rPr>
        <w:t>Heijltjes</w:t>
      </w:r>
      <w:proofErr w:type="spellEnd"/>
      <w:r w:rsidR="00B8240C" w:rsidRPr="00B8240C">
        <w:rPr>
          <w:rFonts w:ascii="Times New Roman" w:hAnsi="Times New Roman" w:cs="Times New Roman"/>
          <w:sz w:val="24"/>
          <w:szCs w:val="24"/>
        </w:rPr>
        <w:t xml:space="preserve">, </w:t>
      </w:r>
      <w:proofErr w:type="spellStart"/>
      <w:r w:rsidR="00B8240C" w:rsidRPr="00B8240C">
        <w:rPr>
          <w:rFonts w:ascii="Times New Roman" w:hAnsi="Times New Roman" w:cs="Times New Roman"/>
          <w:sz w:val="24"/>
          <w:szCs w:val="24"/>
        </w:rPr>
        <w:t>Glunk</w:t>
      </w:r>
      <w:proofErr w:type="spellEnd"/>
      <w:r w:rsidR="00B8240C" w:rsidRPr="00B8240C">
        <w:rPr>
          <w:rFonts w:ascii="Times New Roman" w:hAnsi="Times New Roman" w:cs="Times New Roman"/>
          <w:sz w:val="24"/>
          <w:szCs w:val="24"/>
        </w:rPr>
        <w:t xml:space="preserve">, &amp; Roe, 2011; </w:t>
      </w:r>
      <w:r w:rsidR="003C3582" w:rsidRPr="00980020">
        <w:rPr>
          <w:rFonts w:ascii="Times New Roman" w:hAnsi="Times New Roman" w:cs="Times New Roman"/>
          <w:bCs/>
          <w:sz w:val="24"/>
          <w:szCs w:val="24"/>
        </w:rPr>
        <w:t xml:space="preserve">Schubert &amp; </w:t>
      </w:r>
      <w:proofErr w:type="spellStart"/>
      <w:r w:rsidR="003C3582" w:rsidRPr="00980020">
        <w:rPr>
          <w:rFonts w:ascii="Times New Roman" w:hAnsi="Times New Roman" w:cs="Times New Roman"/>
          <w:bCs/>
          <w:sz w:val="24"/>
          <w:szCs w:val="24"/>
        </w:rPr>
        <w:t>Tavassoli</w:t>
      </w:r>
      <w:proofErr w:type="spellEnd"/>
      <w:r w:rsidR="00A61F37">
        <w:rPr>
          <w:rFonts w:ascii="Times New Roman" w:hAnsi="Times New Roman" w:cs="Times New Roman"/>
          <w:bCs/>
          <w:sz w:val="24"/>
          <w:szCs w:val="24"/>
        </w:rPr>
        <w:t>,</w:t>
      </w:r>
      <w:r w:rsidR="003C3582" w:rsidRPr="00980020">
        <w:rPr>
          <w:rFonts w:ascii="Times New Roman" w:hAnsi="Times New Roman" w:cs="Times New Roman"/>
          <w:bCs/>
          <w:sz w:val="24"/>
          <w:szCs w:val="24"/>
        </w:rPr>
        <w:t xml:space="preserve"> </w:t>
      </w:r>
      <w:r w:rsidR="0091393B">
        <w:rPr>
          <w:rFonts w:ascii="Times New Roman" w:hAnsi="Times New Roman" w:cs="Times New Roman"/>
          <w:bCs/>
          <w:sz w:val="24"/>
          <w:szCs w:val="24"/>
        </w:rPr>
        <w:t>2020</w:t>
      </w:r>
      <w:r w:rsidR="003C3582" w:rsidRPr="00980020">
        <w:rPr>
          <w:rFonts w:ascii="Times New Roman" w:hAnsi="Times New Roman" w:cs="Times New Roman"/>
          <w:bCs/>
          <w:sz w:val="24"/>
          <w:szCs w:val="24"/>
        </w:rPr>
        <w:t>;</w:t>
      </w:r>
      <w:r w:rsidR="003C3582">
        <w:rPr>
          <w:rFonts w:ascii="Times New Roman" w:hAnsi="Times New Roman" w:cs="Times New Roman"/>
          <w:b/>
          <w:bCs/>
          <w:sz w:val="24"/>
          <w:szCs w:val="24"/>
        </w:rPr>
        <w:t xml:space="preserve"> </w:t>
      </w:r>
      <w:r w:rsidR="00B8240C" w:rsidRPr="00B8240C">
        <w:rPr>
          <w:rFonts w:ascii="Times New Roman" w:hAnsi="Times New Roman" w:cs="Times New Roman"/>
          <w:sz w:val="24"/>
          <w:szCs w:val="24"/>
        </w:rPr>
        <w:t>Wooldridge &amp; Floyd, 1990).</w:t>
      </w:r>
      <w:r w:rsidR="00022C18">
        <w:rPr>
          <w:rFonts w:ascii="Times New Roman" w:hAnsi="Times New Roman" w:cs="Times New Roman"/>
          <w:sz w:val="24"/>
          <w:szCs w:val="24"/>
        </w:rPr>
        <w:t xml:space="preserve"> </w:t>
      </w:r>
      <w:r w:rsidR="00D13230">
        <w:rPr>
          <w:rFonts w:ascii="Times New Roman" w:hAnsi="Times New Roman" w:cs="Times New Roman"/>
          <w:sz w:val="24"/>
          <w:szCs w:val="24"/>
        </w:rPr>
        <w:t>Thus</w:t>
      </w:r>
      <w:r w:rsidR="00881F25">
        <w:rPr>
          <w:rFonts w:ascii="Times New Roman" w:hAnsi="Times New Roman" w:cs="Times New Roman"/>
          <w:sz w:val="24"/>
          <w:szCs w:val="24"/>
        </w:rPr>
        <w:t>, m</w:t>
      </w:r>
      <w:r w:rsidR="00BB3C32">
        <w:rPr>
          <w:rFonts w:ascii="Times New Roman" w:hAnsi="Times New Roman" w:cs="Times New Roman"/>
          <w:sz w:val="24"/>
          <w:szCs w:val="24"/>
        </w:rPr>
        <w:t>issing from the conversation is a fine-grained typology that considers where that rac</w:t>
      </w:r>
      <w:r w:rsidR="00FD45B8">
        <w:rPr>
          <w:rFonts w:ascii="Times New Roman" w:hAnsi="Times New Roman" w:cs="Times New Roman"/>
          <w:sz w:val="24"/>
          <w:szCs w:val="24"/>
        </w:rPr>
        <w:t>ial diversity</w:t>
      </w:r>
      <w:r w:rsidR="00BB3C32">
        <w:rPr>
          <w:rFonts w:ascii="Times New Roman" w:hAnsi="Times New Roman" w:cs="Times New Roman"/>
          <w:sz w:val="24"/>
          <w:szCs w:val="24"/>
        </w:rPr>
        <w:t xml:space="preserve">-based knowledge is </w:t>
      </w:r>
      <w:r w:rsidR="00C4688D">
        <w:rPr>
          <w:rFonts w:ascii="Times New Roman" w:hAnsi="Times New Roman" w:cs="Times New Roman"/>
          <w:sz w:val="24"/>
          <w:szCs w:val="24"/>
        </w:rPr>
        <w:t xml:space="preserve">positioned </w:t>
      </w:r>
      <w:r w:rsidR="00BB3C32">
        <w:rPr>
          <w:rFonts w:ascii="Times New Roman" w:hAnsi="Times New Roman" w:cs="Times New Roman"/>
          <w:sz w:val="24"/>
          <w:szCs w:val="24"/>
        </w:rPr>
        <w:t xml:space="preserve">within the organization and if </w:t>
      </w:r>
      <w:r w:rsidR="00474829">
        <w:rPr>
          <w:rFonts w:ascii="Times New Roman" w:hAnsi="Times New Roman" w:cs="Times New Roman"/>
          <w:sz w:val="24"/>
          <w:szCs w:val="24"/>
        </w:rPr>
        <w:t xml:space="preserve">the location in which it is placed within the hierarchy </w:t>
      </w:r>
      <w:r w:rsidR="00BB3C32">
        <w:rPr>
          <w:rFonts w:ascii="Times New Roman" w:hAnsi="Times New Roman" w:cs="Times New Roman"/>
          <w:sz w:val="24"/>
          <w:szCs w:val="24"/>
        </w:rPr>
        <w:t>matters.</w:t>
      </w:r>
    </w:p>
    <w:p w14:paraId="1FACED54" w14:textId="142C45E5" w:rsidR="003B708B" w:rsidRDefault="00C80287" w:rsidP="005B73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Because k</w:t>
      </w:r>
      <w:r w:rsidR="006D1BAC" w:rsidRPr="006D1BAC">
        <w:rPr>
          <w:rFonts w:ascii="Times New Roman" w:hAnsi="Times New Roman" w:cs="Times New Roman"/>
          <w:sz w:val="24"/>
          <w:szCs w:val="24"/>
        </w:rPr>
        <w:t xml:space="preserve">nowledge transfer </w:t>
      </w:r>
      <w:r w:rsidR="006D1BAC">
        <w:rPr>
          <w:rFonts w:ascii="Times New Roman" w:hAnsi="Times New Roman" w:cs="Times New Roman"/>
          <w:sz w:val="24"/>
          <w:szCs w:val="24"/>
        </w:rPr>
        <w:t xml:space="preserve">refers to the </w:t>
      </w:r>
      <w:r w:rsidR="006D1BAC" w:rsidRPr="006D1BAC">
        <w:rPr>
          <w:rFonts w:ascii="Times New Roman" w:hAnsi="Times New Roman" w:cs="Times New Roman"/>
          <w:sz w:val="24"/>
          <w:szCs w:val="24"/>
        </w:rPr>
        <w:t>transmission</w:t>
      </w:r>
      <w:r w:rsidR="006D1BAC">
        <w:rPr>
          <w:rFonts w:ascii="Times New Roman" w:hAnsi="Times New Roman" w:cs="Times New Roman"/>
          <w:sz w:val="24"/>
          <w:szCs w:val="24"/>
        </w:rPr>
        <w:t xml:space="preserve"> of </w:t>
      </w:r>
      <w:r w:rsidR="00560C16">
        <w:rPr>
          <w:rFonts w:ascii="Times New Roman" w:hAnsi="Times New Roman" w:cs="Times New Roman"/>
          <w:sz w:val="24"/>
          <w:szCs w:val="24"/>
        </w:rPr>
        <w:t xml:space="preserve">information </w:t>
      </w:r>
      <w:r w:rsidR="006D1BAC">
        <w:rPr>
          <w:rFonts w:ascii="Times New Roman" w:hAnsi="Times New Roman" w:cs="Times New Roman"/>
          <w:sz w:val="24"/>
          <w:szCs w:val="24"/>
        </w:rPr>
        <w:t xml:space="preserve">from </w:t>
      </w:r>
      <w:r w:rsidR="00A46EE3">
        <w:rPr>
          <w:rFonts w:ascii="Times New Roman" w:hAnsi="Times New Roman" w:cs="Times New Roman"/>
          <w:sz w:val="24"/>
          <w:szCs w:val="24"/>
        </w:rPr>
        <w:t xml:space="preserve">upper </w:t>
      </w:r>
      <w:r w:rsidR="006D1BAC">
        <w:rPr>
          <w:rFonts w:ascii="Times New Roman" w:hAnsi="Times New Roman" w:cs="Times New Roman"/>
          <w:sz w:val="24"/>
          <w:szCs w:val="24"/>
        </w:rPr>
        <w:t xml:space="preserve">management to </w:t>
      </w:r>
      <w:r w:rsidR="00A46EE3">
        <w:rPr>
          <w:rFonts w:ascii="Times New Roman" w:hAnsi="Times New Roman" w:cs="Times New Roman"/>
          <w:sz w:val="24"/>
          <w:szCs w:val="24"/>
        </w:rPr>
        <w:t xml:space="preserve">lower </w:t>
      </w:r>
      <w:r w:rsidR="006D1BAC">
        <w:rPr>
          <w:rFonts w:ascii="Times New Roman" w:hAnsi="Times New Roman" w:cs="Times New Roman"/>
          <w:sz w:val="24"/>
          <w:szCs w:val="24"/>
        </w:rPr>
        <w:t>management and vice versa</w:t>
      </w:r>
      <w:r>
        <w:rPr>
          <w:rFonts w:ascii="Times New Roman" w:hAnsi="Times New Roman" w:cs="Times New Roman"/>
          <w:sz w:val="24"/>
          <w:szCs w:val="24"/>
        </w:rPr>
        <w:t>, w</w:t>
      </w:r>
      <w:r w:rsidR="00560C16">
        <w:rPr>
          <w:rFonts w:ascii="Times New Roman" w:hAnsi="Times New Roman" w:cs="Times New Roman"/>
          <w:sz w:val="24"/>
          <w:szCs w:val="24"/>
        </w:rPr>
        <w:t>e</w:t>
      </w:r>
      <w:r w:rsidR="00EE7C4F">
        <w:rPr>
          <w:rFonts w:ascii="Times New Roman" w:hAnsi="Times New Roman" w:cs="Times New Roman"/>
          <w:sz w:val="24"/>
          <w:szCs w:val="24"/>
        </w:rPr>
        <w:t xml:space="preserve"> suggest that </w:t>
      </w:r>
      <w:r w:rsidR="008E0A1B">
        <w:rPr>
          <w:rFonts w:ascii="Times New Roman" w:hAnsi="Times New Roman" w:cs="Times New Roman"/>
          <w:sz w:val="24"/>
          <w:szCs w:val="24"/>
        </w:rPr>
        <w:t xml:space="preserve">organizations can benefit </w:t>
      </w:r>
      <w:r w:rsidR="008E0A1B">
        <w:rPr>
          <w:rFonts w:ascii="Times New Roman" w:hAnsi="Times New Roman" w:cs="Times New Roman"/>
          <w:sz w:val="24"/>
          <w:szCs w:val="24"/>
        </w:rPr>
        <w:lastRenderedPageBreak/>
        <w:t>from consistency in absorptive capacities between levels of the managerial hierarchy (</w:t>
      </w:r>
      <w:proofErr w:type="spellStart"/>
      <w:r w:rsidR="008E0A1B">
        <w:rPr>
          <w:rFonts w:ascii="Times New Roman" w:hAnsi="Times New Roman" w:cs="Times New Roman"/>
          <w:sz w:val="24"/>
          <w:szCs w:val="24"/>
        </w:rPr>
        <w:t>Heyden</w:t>
      </w:r>
      <w:proofErr w:type="spellEnd"/>
      <w:r w:rsidR="008E0A1B">
        <w:rPr>
          <w:rFonts w:ascii="Times New Roman" w:hAnsi="Times New Roman" w:cs="Times New Roman"/>
          <w:sz w:val="24"/>
          <w:szCs w:val="24"/>
        </w:rPr>
        <w:t xml:space="preserve">, Sidhu, &amp; </w:t>
      </w:r>
      <w:proofErr w:type="spellStart"/>
      <w:r w:rsidR="008E0A1B">
        <w:rPr>
          <w:rFonts w:ascii="Times New Roman" w:hAnsi="Times New Roman" w:cs="Times New Roman"/>
          <w:sz w:val="24"/>
          <w:szCs w:val="24"/>
        </w:rPr>
        <w:t>Volberda</w:t>
      </w:r>
      <w:proofErr w:type="spellEnd"/>
      <w:r w:rsidR="008E0A1B">
        <w:rPr>
          <w:rFonts w:ascii="Times New Roman" w:hAnsi="Times New Roman" w:cs="Times New Roman"/>
          <w:sz w:val="24"/>
          <w:szCs w:val="24"/>
        </w:rPr>
        <w:t>, 2018)</w:t>
      </w:r>
      <w:r w:rsidR="006D1BAC">
        <w:rPr>
          <w:rFonts w:ascii="Times New Roman" w:hAnsi="Times New Roman" w:cs="Times New Roman"/>
          <w:sz w:val="24"/>
          <w:szCs w:val="24"/>
        </w:rPr>
        <w:t>.</w:t>
      </w:r>
      <w:r w:rsidR="006D1BAC" w:rsidRPr="006D1BAC">
        <w:rPr>
          <w:rFonts w:ascii="Times New Roman" w:hAnsi="Times New Roman" w:cs="Times New Roman"/>
          <w:sz w:val="24"/>
          <w:szCs w:val="24"/>
        </w:rPr>
        <w:t xml:space="preserve"> </w:t>
      </w:r>
      <w:r w:rsidR="00C708BD" w:rsidRPr="00C708BD">
        <w:rPr>
          <w:rFonts w:ascii="Times New Roman" w:hAnsi="Times New Roman" w:cs="Times New Roman"/>
          <w:sz w:val="24"/>
          <w:szCs w:val="24"/>
        </w:rPr>
        <w:t xml:space="preserve">Cohen and Levinthal (1990) </w:t>
      </w:r>
      <w:r w:rsidR="00C708BD">
        <w:rPr>
          <w:rFonts w:ascii="Times New Roman" w:hAnsi="Times New Roman" w:cs="Times New Roman"/>
          <w:sz w:val="24"/>
          <w:szCs w:val="24"/>
        </w:rPr>
        <w:t>define absorptive capacity as</w:t>
      </w:r>
      <w:r w:rsidR="00C708BD" w:rsidRPr="00C708BD">
        <w:rPr>
          <w:rFonts w:ascii="Times New Roman" w:hAnsi="Times New Roman" w:cs="Times New Roman"/>
          <w:sz w:val="24"/>
          <w:szCs w:val="24"/>
        </w:rPr>
        <w:t xml:space="preserve"> the firm's ability to value </w:t>
      </w:r>
      <w:r w:rsidR="00C708BD">
        <w:rPr>
          <w:rFonts w:ascii="Times New Roman" w:hAnsi="Times New Roman" w:cs="Times New Roman"/>
          <w:sz w:val="24"/>
          <w:szCs w:val="24"/>
        </w:rPr>
        <w:t>and</w:t>
      </w:r>
      <w:r w:rsidR="00C708BD" w:rsidRPr="00C708BD">
        <w:rPr>
          <w:rFonts w:ascii="Times New Roman" w:hAnsi="Times New Roman" w:cs="Times New Roman"/>
          <w:sz w:val="24"/>
          <w:szCs w:val="24"/>
        </w:rPr>
        <w:t xml:space="preserve"> </w:t>
      </w:r>
      <w:r w:rsidR="00C708BD">
        <w:rPr>
          <w:rFonts w:ascii="Times New Roman" w:hAnsi="Times New Roman" w:cs="Times New Roman"/>
          <w:sz w:val="24"/>
          <w:szCs w:val="24"/>
        </w:rPr>
        <w:t>make use of</w:t>
      </w:r>
      <w:r w:rsidR="00C708BD" w:rsidRPr="00C708BD">
        <w:rPr>
          <w:rFonts w:ascii="Times New Roman" w:hAnsi="Times New Roman" w:cs="Times New Roman"/>
          <w:sz w:val="24"/>
          <w:szCs w:val="24"/>
        </w:rPr>
        <w:t xml:space="preserve"> new </w:t>
      </w:r>
      <w:r w:rsidR="00C708BD">
        <w:rPr>
          <w:rFonts w:ascii="Times New Roman" w:hAnsi="Times New Roman" w:cs="Times New Roman"/>
          <w:sz w:val="24"/>
          <w:szCs w:val="24"/>
        </w:rPr>
        <w:t>information</w:t>
      </w:r>
      <w:r w:rsidR="00446ABB">
        <w:rPr>
          <w:rFonts w:ascii="Times New Roman" w:hAnsi="Times New Roman" w:cs="Times New Roman"/>
          <w:sz w:val="24"/>
          <w:szCs w:val="24"/>
        </w:rPr>
        <w:t xml:space="preserve"> based on the characteristics of that information</w:t>
      </w:r>
      <w:r w:rsidR="00C708BD">
        <w:rPr>
          <w:rFonts w:ascii="Times New Roman" w:hAnsi="Times New Roman" w:cs="Times New Roman"/>
          <w:sz w:val="24"/>
          <w:szCs w:val="24"/>
        </w:rPr>
        <w:t xml:space="preserve">. </w:t>
      </w:r>
      <w:r w:rsidR="00887865">
        <w:rPr>
          <w:rFonts w:ascii="Times New Roman" w:hAnsi="Times New Roman" w:cs="Times New Roman"/>
          <w:sz w:val="24"/>
          <w:szCs w:val="24"/>
        </w:rPr>
        <w:t xml:space="preserve">We consider racial diversity to be one factor to contribute to the knowledge stock of the firm and what Song, </w:t>
      </w:r>
      <w:proofErr w:type="spellStart"/>
      <w:r w:rsidR="00887865">
        <w:rPr>
          <w:rFonts w:ascii="Times New Roman" w:hAnsi="Times New Roman" w:cs="Times New Roman"/>
          <w:sz w:val="24"/>
          <w:szCs w:val="24"/>
        </w:rPr>
        <w:t>Gnyawali</w:t>
      </w:r>
      <w:proofErr w:type="spellEnd"/>
      <w:r w:rsidR="00887865">
        <w:rPr>
          <w:rFonts w:ascii="Times New Roman" w:hAnsi="Times New Roman" w:cs="Times New Roman"/>
          <w:sz w:val="24"/>
          <w:szCs w:val="24"/>
        </w:rPr>
        <w:t xml:space="preserve">, Srivastava, and </w:t>
      </w:r>
      <w:proofErr w:type="spellStart"/>
      <w:r w:rsidR="00887865">
        <w:rPr>
          <w:rFonts w:ascii="Times New Roman" w:hAnsi="Times New Roman" w:cs="Times New Roman"/>
          <w:sz w:val="24"/>
          <w:szCs w:val="24"/>
        </w:rPr>
        <w:t>Asgari</w:t>
      </w:r>
      <w:proofErr w:type="spellEnd"/>
      <w:r w:rsidR="00887865">
        <w:rPr>
          <w:rFonts w:ascii="Times New Roman" w:hAnsi="Times New Roman" w:cs="Times New Roman"/>
          <w:sz w:val="24"/>
          <w:szCs w:val="24"/>
        </w:rPr>
        <w:t>, (2018) call a firm’s absorptive knowledge-based capabilities. Thus</w:t>
      </w:r>
      <w:r w:rsidR="00C708BD">
        <w:rPr>
          <w:rFonts w:ascii="Times New Roman" w:hAnsi="Times New Roman" w:cs="Times New Roman"/>
          <w:sz w:val="24"/>
          <w:szCs w:val="24"/>
        </w:rPr>
        <w:t>, t</w:t>
      </w:r>
      <w:r w:rsidR="006D1BAC">
        <w:rPr>
          <w:rFonts w:ascii="Times New Roman" w:hAnsi="Times New Roman" w:cs="Times New Roman"/>
          <w:sz w:val="24"/>
          <w:szCs w:val="24"/>
        </w:rPr>
        <w:t>he extent to which the receiver of knowledge</w:t>
      </w:r>
      <w:r w:rsidR="00C708BD">
        <w:rPr>
          <w:rFonts w:ascii="Times New Roman" w:hAnsi="Times New Roman" w:cs="Times New Roman"/>
          <w:sz w:val="24"/>
          <w:szCs w:val="24"/>
        </w:rPr>
        <w:t>,</w:t>
      </w:r>
      <w:r w:rsidR="006D1BAC">
        <w:rPr>
          <w:rFonts w:ascii="Times New Roman" w:hAnsi="Times New Roman" w:cs="Times New Roman"/>
          <w:sz w:val="24"/>
          <w:szCs w:val="24"/>
        </w:rPr>
        <w:t xml:space="preserve"> </w:t>
      </w:r>
      <w:r w:rsidR="00A46EE3">
        <w:rPr>
          <w:rFonts w:ascii="Times New Roman" w:hAnsi="Times New Roman" w:cs="Times New Roman"/>
          <w:sz w:val="24"/>
          <w:szCs w:val="24"/>
        </w:rPr>
        <w:t xml:space="preserve">lower </w:t>
      </w:r>
      <w:r w:rsidR="006D1BAC">
        <w:rPr>
          <w:rFonts w:ascii="Times New Roman" w:hAnsi="Times New Roman" w:cs="Times New Roman"/>
          <w:sz w:val="24"/>
          <w:szCs w:val="24"/>
        </w:rPr>
        <w:t>management</w:t>
      </w:r>
      <w:r w:rsidR="00C708BD">
        <w:rPr>
          <w:rFonts w:ascii="Times New Roman" w:hAnsi="Times New Roman" w:cs="Times New Roman"/>
          <w:sz w:val="24"/>
          <w:szCs w:val="24"/>
        </w:rPr>
        <w:t xml:space="preserve"> for example,</w:t>
      </w:r>
      <w:r w:rsidR="006D1BAC">
        <w:rPr>
          <w:rFonts w:ascii="Times New Roman" w:hAnsi="Times New Roman" w:cs="Times New Roman"/>
          <w:sz w:val="24"/>
          <w:szCs w:val="24"/>
        </w:rPr>
        <w:t xml:space="preserve"> can successfully implement the knowledge that </w:t>
      </w:r>
      <w:r w:rsidR="00A46EE3">
        <w:rPr>
          <w:rFonts w:ascii="Times New Roman" w:hAnsi="Times New Roman" w:cs="Times New Roman"/>
          <w:sz w:val="24"/>
          <w:szCs w:val="24"/>
        </w:rPr>
        <w:t xml:space="preserve">upper </w:t>
      </w:r>
      <w:r w:rsidR="006D1BAC">
        <w:rPr>
          <w:rFonts w:ascii="Times New Roman" w:hAnsi="Times New Roman" w:cs="Times New Roman"/>
          <w:sz w:val="24"/>
          <w:szCs w:val="24"/>
        </w:rPr>
        <w:t xml:space="preserve">management has </w:t>
      </w:r>
      <w:r w:rsidR="00022C18">
        <w:rPr>
          <w:rFonts w:ascii="Times New Roman" w:hAnsi="Times New Roman" w:cs="Times New Roman"/>
          <w:sz w:val="24"/>
          <w:szCs w:val="24"/>
        </w:rPr>
        <w:t xml:space="preserve">strategically </w:t>
      </w:r>
      <w:r w:rsidR="006D1BAC">
        <w:rPr>
          <w:rFonts w:ascii="Times New Roman" w:hAnsi="Times New Roman" w:cs="Times New Roman"/>
          <w:sz w:val="24"/>
          <w:szCs w:val="24"/>
        </w:rPr>
        <w:t xml:space="preserve">formulated refers to </w:t>
      </w:r>
      <w:r w:rsidR="00A46EE3">
        <w:rPr>
          <w:rFonts w:ascii="Times New Roman" w:hAnsi="Times New Roman" w:cs="Times New Roman"/>
          <w:sz w:val="24"/>
          <w:szCs w:val="24"/>
        </w:rPr>
        <w:t xml:space="preserve">lower </w:t>
      </w:r>
      <w:r w:rsidR="00C708BD">
        <w:rPr>
          <w:rFonts w:ascii="Times New Roman" w:hAnsi="Times New Roman" w:cs="Times New Roman"/>
          <w:sz w:val="24"/>
          <w:szCs w:val="24"/>
        </w:rPr>
        <w:t xml:space="preserve">management’s </w:t>
      </w:r>
      <w:r w:rsidR="006D1BAC">
        <w:rPr>
          <w:rFonts w:ascii="Times New Roman" w:hAnsi="Times New Roman" w:cs="Times New Roman"/>
          <w:sz w:val="24"/>
          <w:szCs w:val="24"/>
        </w:rPr>
        <w:t xml:space="preserve">absorptive capacity </w:t>
      </w:r>
      <w:r w:rsidR="006D1BAC" w:rsidRPr="006D1BAC">
        <w:rPr>
          <w:rFonts w:ascii="Times New Roman" w:hAnsi="Times New Roman" w:cs="Times New Roman"/>
          <w:sz w:val="24"/>
          <w:szCs w:val="24"/>
        </w:rPr>
        <w:t xml:space="preserve">(Cohen </w:t>
      </w:r>
      <w:r w:rsidR="00BC5B63">
        <w:rPr>
          <w:rFonts w:ascii="Times New Roman" w:hAnsi="Times New Roman" w:cs="Times New Roman"/>
          <w:sz w:val="24"/>
          <w:szCs w:val="24"/>
        </w:rPr>
        <w:t>&amp;</w:t>
      </w:r>
      <w:r w:rsidR="00BC5B63" w:rsidRPr="006D1BAC">
        <w:rPr>
          <w:rFonts w:ascii="Times New Roman" w:hAnsi="Times New Roman" w:cs="Times New Roman"/>
          <w:sz w:val="24"/>
          <w:szCs w:val="24"/>
        </w:rPr>
        <w:t xml:space="preserve"> </w:t>
      </w:r>
      <w:r w:rsidR="006D1BAC" w:rsidRPr="006D1BAC">
        <w:rPr>
          <w:rFonts w:ascii="Times New Roman" w:hAnsi="Times New Roman" w:cs="Times New Roman"/>
          <w:sz w:val="24"/>
          <w:szCs w:val="24"/>
        </w:rPr>
        <w:t>Levinthal, 1990).</w:t>
      </w:r>
      <w:r w:rsidR="00D91BEB">
        <w:rPr>
          <w:rFonts w:ascii="Times New Roman" w:hAnsi="Times New Roman" w:cs="Times New Roman"/>
          <w:sz w:val="24"/>
          <w:szCs w:val="24"/>
        </w:rPr>
        <w:t xml:space="preserve"> A</w:t>
      </w:r>
      <w:r w:rsidR="00971713">
        <w:rPr>
          <w:rFonts w:ascii="Times New Roman" w:hAnsi="Times New Roman" w:cs="Times New Roman"/>
          <w:sz w:val="24"/>
          <w:szCs w:val="24"/>
        </w:rPr>
        <w:t>s alluded to</w:t>
      </w:r>
      <w:r w:rsidR="008902FC">
        <w:rPr>
          <w:rFonts w:ascii="Times New Roman" w:hAnsi="Times New Roman" w:cs="Times New Roman"/>
          <w:sz w:val="24"/>
          <w:szCs w:val="24"/>
        </w:rPr>
        <w:t xml:space="preserve"> earlier</w:t>
      </w:r>
      <w:r w:rsidR="00971713">
        <w:rPr>
          <w:rFonts w:ascii="Times New Roman" w:hAnsi="Times New Roman" w:cs="Times New Roman"/>
          <w:sz w:val="24"/>
          <w:szCs w:val="24"/>
        </w:rPr>
        <w:t>, a</w:t>
      </w:r>
      <w:r w:rsidR="00D91BEB">
        <w:rPr>
          <w:rFonts w:ascii="Times New Roman" w:hAnsi="Times New Roman" w:cs="Times New Roman"/>
          <w:sz w:val="24"/>
          <w:szCs w:val="24"/>
        </w:rPr>
        <w:t xml:space="preserve"> key assumption of </w:t>
      </w:r>
      <w:r w:rsidR="00B522A6">
        <w:rPr>
          <w:rFonts w:ascii="Times New Roman" w:hAnsi="Times New Roman" w:cs="Times New Roman"/>
          <w:sz w:val="24"/>
          <w:szCs w:val="24"/>
        </w:rPr>
        <w:t>this study</w:t>
      </w:r>
      <w:r w:rsidR="00D91BEB">
        <w:rPr>
          <w:rFonts w:ascii="Times New Roman" w:hAnsi="Times New Roman" w:cs="Times New Roman"/>
          <w:sz w:val="24"/>
          <w:szCs w:val="24"/>
        </w:rPr>
        <w:t xml:space="preserve"> is that racial diversity represents a knowledge-based asset that broadens the information afforded</w:t>
      </w:r>
      <w:r w:rsidR="00887865">
        <w:rPr>
          <w:rFonts w:ascii="Times New Roman" w:hAnsi="Times New Roman" w:cs="Times New Roman"/>
          <w:sz w:val="24"/>
          <w:szCs w:val="24"/>
        </w:rPr>
        <w:t xml:space="preserve"> (i.e., what a firm knows)</w:t>
      </w:r>
      <w:r w:rsidR="00D91BEB">
        <w:rPr>
          <w:rFonts w:ascii="Times New Roman" w:hAnsi="Times New Roman" w:cs="Times New Roman"/>
          <w:sz w:val="24"/>
          <w:szCs w:val="24"/>
        </w:rPr>
        <w:t xml:space="preserve"> within management (Richard</w:t>
      </w:r>
      <w:r w:rsidR="00A36516">
        <w:rPr>
          <w:rFonts w:ascii="Times New Roman" w:hAnsi="Times New Roman" w:cs="Times New Roman"/>
          <w:sz w:val="24"/>
          <w:szCs w:val="24"/>
        </w:rPr>
        <w:t xml:space="preserve"> et al.</w:t>
      </w:r>
      <w:r w:rsidR="00D91BEB">
        <w:rPr>
          <w:rFonts w:ascii="Times New Roman" w:hAnsi="Times New Roman" w:cs="Times New Roman"/>
          <w:sz w:val="24"/>
          <w:szCs w:val="24"/>
        </w:rPr>
        <w:t xml:space="preserve">, 2007) thus </w:t>
      </w:r>
      <w:r w:rsidR="008E2A34">
        <w:rPr>
          <w:rFonts w:ascii="Times New Roman" w:hAnsi="Times New Roman" w:cs="Times New Roman"/>
          <w:sz w:val="24"/>
          <w:szCs w:val="24"/>
        </w:rPr>
        <w:t xml:space="preserve">contributing to </w:t>
      </w:r>
      <w:r w:rsidR="00D91BEB">
        <w:rPr>
          <w:rFonts w:ascii="Times New Roman" w:hAnsi="Times New Roman" w:cs="Times New Roman"/>
          <w:sz w:val="24"/>
          <w:szCs w:val="24"/>
        </w:rPr>
        <w:t>absorptive capabilities.</w:t>
      </w:r>
      <w:r w:rsidR="006D1BAC" w:rsidRPr="006D1BAC">
        <w:rPr>
          <w:rFonts w:ascii="Times New Roman" w:hAnsi="Times New Roman" w:cs="Times New Roman"/>
          <w:sz w:val="24"/>
          <w:szCs w:val="24"/>
        </w:rPr>
        <w:t xml:space="preserve"> </w:t>
      </w:r>
      <w:r w:rsidR="006D1BAC">
        <w:rPr>
          <w:rFonts w:ascii="Times New Roman" w:hAnsi="Times New Roman" w:cs="Times New Roman"/>
          <w:sz w:val="24"/>
          <w:szCs w:val="24"/>
        </w:rPr>
        <w:t xml:space="preserve">Indeed, </w:t>
      </w:r>
      <w:r w:rsidR="006D1BAC" w:rsidRPr="006D1BAC">
        <w:rPr>
          <w:rFonts w:ascii="Times New Roman" w:hAnsi="Times New Roman" w:cs="Times New Roman"/>
          <w:sz w:val="24"/>
          <w:szCs w:val="24"/>
        </w:rPr>
        <w:t xml:space="preserve">knowledge absorption </w:t>
      </w:r>
      <w:r w:rsidR="006D1BAC">
        <w:rPr>
          <w:rFonts w:ascii="Times New Roman" w:hAnsi="Times New Roman" w:cs="Times New Roman"/>
          <w:sz w:val="24"/>
          <w:szCs w:val="24"/>
        </w:rPr>
        <w:t xml:space="preserve">relies heavily </w:t>
      </w:r>
      <w:r w:rsidR="006D1BAC" w:rsidRPr="006D1BAC">
        <w:rPr>
          <w:rFonts w:ascii="Times New Roman" w:hAnsi="Times New Roman" w:cs="Times New Roman"/>
          <w:sz w:val="24"/>
          <w:szCs w:val="24"/>
        </w:rPr>
        <w:t xml:space="preserve">upon </w:t>
      </w:r>
      <w:r w:rsidR="00A46EE3">
        <w:rPr>
          <w:rFonts w:ascii="Times New Roman" w:hAnsi="Times New Roman" w:cs="Times New Roman"/>
          <w:sz w:val="24"/>
          <w:szCs w:val="24"/>
        </w:rPr>
        <w:t xml:space="preserve">lower </w:t>
      </w:r>
      <w:r w:rsidR="006D1BAC">
        <w:rPr>
          <w:rFonts w:ascii="Times New Roman" w:hAnsi="Times New Roman" w:cs="Times New Roman"/>
          <w:sz w:val="24"/>
          <w:szCs w:val="24"/>
        </w:rPr>
        <w:t xml:space="preserve">management’s </w:t>
      </w:r>
      <w:r w:rsidR="006D1BAC" w:rsidRPr="006D1BAC">
        <w:rPr>
          <w:rFonts w:ascii="Times New Roman" w:hAnsi="Times New Roman" w:cs="Times New Roman"/>
          <w:sz w:val="24"/>
          <w:szCs w:val="24"/>
        </w:rPr>
        <w:t xml:space="preserve">ability </w:t>
      </w:r>
      <w:r w:rsidR="00EE7C4F">
        <w:rPr>
          <w:rFonts w:ascii="Times New Roman" w:hAnsi="Times New Roman" w:cs="Times New Roman"/>
          <w:sz w:val="24"/>
          <w:szCs w:val="24"/>
        </w:rPr>
        <w:t xml:space="preserve">to </w:t>
      </w:r>
      <w:r w:rsidR="006D1BAC">
        <w:rPr>
          <w:rFonts w:ascii="Times New Roman" w:hAnsi="Times New Roman" w:cs="Times New Roman"/>
          <w:sz w:val="24"/>
          <w:szCs w:val="24"/>
        </w:rPr>
        <w:t xml:space="preserve">interpret and implement </w:t>
      </w:r>
      <w:r w:rsidR="00A46EE3">
        <w:rPr>
          <w:rFonts w:ascii="Times New Roman" w:hAnsi="Times New Roman" w:cs="Times New Roman"/>
          <w:sz w:val="24"/>
          <w:szCs w:val="24"/>
        </w:rPr>
        <w:t xml:space="preserve">upper </w:t>
      </w:r>
      <w:r w:rsidR="006D1BAC">
        <w:rPr>
          <w:rFonts w:ascii="Times New Roman" w:hAnsi="Times New Roman" w:cs="Times New Roman"/>
          <w:sz w:val="24"/>
          <w:szCs w:val="24"/>
        </w:rPr>
        <w:t>management’s strategies</w:t>
      </w:r>
      <w:r w:rsidR="00B100EC">
        <w:rPr>
          <w:rFonts w:ascii="Times New Roman" w:hAnsi="Times New Roman" w:cs="Times New Roman"/>
          <w:sz w:val="24"/>
          <w:szCs w:val="24"/>
        </w:rPr>
        <w:t>. I</w:t>
      </w:r>
      <w:r w:rsidR="00793946">
        <w:rPr>
          <w:rFonts w:ascii="Times New Roman" w:hAnsi="Times New Roman" w:cs="Times New Roman"/>
          <w:sz w:val="24"/>
          <w:szCs w:val="24"/>
        </w:rPr>
        <w:t xml:space="preserve">f </w:t>
      </w:r>
      <w:r w:rsidR="00A46EE3">
        <w:rPr>
          <w:rFonts w:ascii="Times New Roman" w:hAnsi="Times New Roman" w:cs="Times New Roman"/>
          <w:sz w:val="24"/>
          <w:szCs w:val="24"/>
        </w:rPr>
        <w:t xml:space="preserve">lower </w:t>
      </w:r>
      <w:r w:rsidR="00793946">
        <w:rPr>
          <w:rFonts w:ascii="Times New Roman" w:hAnsi="Times New Roman" w:cs="Times New Roman"/>
          <w:sz w:val="24"/>
          <w:szCs w:val="24"/>
        </w:rPr>
        <w:t xml:space="preserve">management cannot effectively assimilate formulated strategies from </w:t>
      </w:r>
      <w:r w:rsidR="00A46EE3">
        <w:rPr>
          <w:rFonts w:ascii="Times New Roman" w:hAnsi="Times New Roman" w:cs="Times New Roman"/>
          <w:sz w:val="24"/>
          <w:szCs w:val="24"/>
        </w:rPr>
        <w:t xml:space="preserve">upper </w:t>
      </w:r>
      <w:r w:rsidR="00793946">
        <w:rPr>
          <w:rFonts w:ascii="Times New Roman" w:hAnsi="Times New Roman" w:cs="Times New Roman"/>
          <w:sz w:val="24"/>
          <w:szCs w:val="24"/>
        </w:rPr>
        <w:t>management due to low comprehension ability, we expect knowledge asymmetry to exist</w:t>
      </w:r>
      <w:r w:rsidR="00793946" w:rsidRPr="00793946">
        <w:rPr>
          <w:rFonts w:ascii="Code" w:hAnsi="Code" w:cs="Code"/>
          <w:color w:val="000000"/>
          <w:sz w:val="24"/>
          <w:szCs w:val="24"/>
        </w:rPr>
        <w:t xml:space="preserve"> </w:t>
      </w:r>
      <w:r w:rsidR="00793946">
        <w:rPr>
          <w:rFonts w:ascii="Code" w:hAnsi="Code" w:cs="Code"/>
          <w:color w:val="000000"/>
          <w:sz w:val="24"/>
          <w:szCs w:val="24"/>
        </w:rPr>
        <w:t>(</w:t>
      </w:r>
      <w:r w:rsidR="00793946" w:rsidRPr="00793946">
        <w:rPr>
          <w:rFonts w:ascii="Times New Roman" w:hAnsi="Times New Roman" w:cs="Times New Roman"/>
          <w:sz w:val="24"/>
          <w:szCs w:val="24"/>
        </w:rPr>
        <w:t xml:space="preserve">Zahra </w:t>
      </w:r>
      <w:r w:rsidR="00793946">
        <w:rPr>
          <w:rFonts w:ascii="Times New Roman" w:hAnsi="Times New Roman" w:cs="Times New Roman"/>
          <w:sz w:val="24"/>
          <w:szCs w:val="24"/>
        </w:rPr>
        <w:t>&amp;</w:t>
      </w:r>
      <w:r w:rsidR="00793946" w:rsidRPr="00793946">
        <w:rPr>
          <w:rFonts w:ascii="Times New Roman" w:hAnsi="Times New Roman" w:cs="Times New Roman"/>
          <w:sz w:val="24"/>
          <w:szCs w:val="24"/>
        </w:rPr>
        <w:t xml:space="preserve"> George</w:t>
      </w:r>
      <w:r w:rsidR="00793946">
        <w:rPr>
          <w:rFonts w:ascii="Times New Roman" w:hAnsi="Times New Roman" w:cs="Times New Roman"/>
          <w:sz w:val="24"/>
          <w:szCs w:val="24"/>
        </w:rPr>
        <w:t>, 2002)</w:t>
      </w:r>
      <w:r w:rsidR="006D1BAC">
        <w:rPr>
          <w:rFonts w:ascii="Times New Roman" w:hAnsi="Times New Roman" w:cs="Times New Roman"/>
          <w:sz w:val="24"/>
          <w:szCs w:val="24"/>
        </w:rPr>
        <w:t xml:space="preserve">. </w:t>
      </w:r>
    </w:p>
    <w:p w14:paraId="481984A2" w14:textId="77777777" w:rsidR="00A14E7C" w:rsidRDefault="00B100EC" w:rsidP="005B73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By</w:t>
      </w:r>
      <w:r w:rsidR="006D1BAC">
        <w:rPr>
          <w:rFonts w:ascii="Times New Roman" w:hAnsi="Times New Roman" w:cs="Times New Roman"/>
          <w:sz w:val="24"/>
          <w:szCs w:val="24"/>
        </w:rPr>
        <w:t xml:space="preserve"> the same token, it is possible that </w:t>
      </w:r>
      <w:r w:rsidR="00DF0F71">
        <w:rPr>
          <w:rFonts w:ascii="Times New Roman" w:hAnsi="Times New Roman" w:cs="Times New Roman"/>
          <w:sz w:val="24"/>
          <w:szCs w:val="24"/>
        </w:rPr>
        <w:t xml:space="preserve">lower </w:t>
      </w:r>
      <w:r w:rsidR="006D1BAC">
        <w:rPr>
          <w:rFonts w:ascii="Times New Roman" w:hAnsi="Times New Roman" w:cs="Times New Roman"/>
          <w:sz w:val="24"/>
          <w:szCs w:val="24"/>
        </w:rPr>
        <w:t xml:space="preserve">management has more absorptive capacity than </w:t>
      </w:r>
      <w:r w:rsidR="00DF0F71">
        <w:rPr>
          <w:rFonts w:ascii="Times New Roman" w:hAnsi="Times New Roman" w:cs="Times New Roman"/>
          <w:sz w:val="24"/>
          <w:szCs w:val="24"/>
        </w:rPr>
        <w:t xml:space="preserve">upper </w:t>
      </w:r>
      <w:r w:rsidR="006D1BAC">
        <w:rPr>
          <w:rFonts w:ascii="Times New Roman" w:hAnsi="Times New Roman" w:cs="Times New Roman"/>
          <w:sz w:val="24"/>
          <w:szCs w:val="24"/>
        </w:rPr>
        <w:t>management</w:t>
      </w:r>
      <w:r>
        <w:rPr>
          <w:rFonts w:ascii="Times New Roman" w:hAnsi="Times New Roman" w:cs="Times New Roman"/>
          <w:sz w:val="24"/>
          <w:szCs w:val="24"/>
        </w:rPr>
        <w:t>,</w:t>
      </w:r>
      <w:r w:rsidR="007F713C">
        <w:rPr>
          <w:rFonts w:ascii="Times New Roman" w:hAnsi="Times New Roman" w:cs="Times New Roman"/>
          <w:sz w:val="24"/>
          <w:szCs w:val="24"/>
        </w:rPr>
        <w:t xml:space="preserve"> </w:t>
      </w:r>
      <w:r w:rsidR="002D6AFD">
        <w:rPr>
          <w:rFonts w:ascii="Times New Roman" w:hAnsi="Times New Roman" w:cs="Times New Roman"/>
          <w:sz w:val="24"/>
          <w:szCs w:val="24"/>
        </w:rPr>
        <w:t>which c</w:t>
      </w:r>
      <w:r w:rsidR="007F22F0">
        <w:rPr>
          <w:rFonts w:ascii="Times New Roman" w:hAnsi="Times New Roman" w:cs="Times New Roman"/>
          <w:sz w:val="24"/>
          <w:szCs w:val="24"/>
        </w:rPr>
        <w:t>an</w:t>
      </w:r>
      <w:r w:rsidR="002D6AFD">
        <w:rPr>
          <w:rFonts w:ascii="Times New Roman" w:hAnsi="Times New Roman" w:cs="Times New Roman"/>
          <w:sz w:val="24"/>
          <w:szCs w:val="24"/>
        </w:rPr>
        <w:t xml:space="preserve"> result in </w:t>
      </w:r>
      <w:r w:rsidR="00971713">
        <w:rPr>
          <w:rFonts w:ascii="Times New Roman" w:hAnsi="Times New Roman" w:cs="Times New Roman"/>
          <w:sz w:val="24"/>
          <w:szCs w:val="24"/>
        </w:rPr>
        <w:t xml:space="preserve">simple strategies put forward by </w:t>
      </w:r>
      <w:r w:rsidR="00DF0F71">
        <w:rPr>
          <w:rFonts w:ascii="Times New Roman" w:hAnsi="Times New Roman" w:cs="Times New Roman"/>
          <w:sz w:val="24"/>
          <w:szCs w:val="24"/>
        </w:rPr>
        <w:t xml:space="preserve">upper </w:t>
      </w:r>
      <w:r w:rsidR="00971713">
        <w:rPr>
          <w:rFonts w:ascii="Times New Roman" w:hAnsi="Times New Roman" w:cs="Times New Roman"/>
          <w:sz w:val="24"/>
          <w:szCs w:val="24"/>
        </w:rPr>
        <w:t xml:space="preserve">management that underutilize the absorptive capabilities of </w:t>
      </w:r>
      <w:r w:rsidR="00DF0F71">
        <w:rPr>
          <w:rFonts w:ascii="Times New Roman" w:hAnsi="Times New Roman" w:cs="Times New Roman"/>
          <w:sz w:val="24"/>
          <w:szCs w:val="24"/>
        </w:rPr>
        <w:t xml:space="preserve">lower </w:t>
      </w:r>
      <w:r w:rsidR="00971713">
        <w:rPr>
          <w:rFonts w:ascii="Times New Roman" w:hAnsi="Times New Roman" w:cs="Times New Roman"/>
          <w:sz w:val="24"/>
          <w:szCs w:val="24"/>
        </w:rPr>
        <w:t xml:space="preserve">management. </w:t>
      </w:r>
      <w:r w:rsidR="006D1BAC">
        <w:rPr>
          <w:rFonts w:ascii="Times New Roman" w:hAnsi="Times New Roman" w:cs="Times New Roman"/>
          <w:sz w:val="24"/>
          <w:szCs w:val="24"/>
        </w:rPr>
        <w:t xml:space="preserve">In either </w:t>
      </w:r>
      <w:r w:rsidR="00022C18">
        <w:rPr>
          <w:rFonts w:ascii="Times New Roman" w:hAnsi="Times New Roman" w:cs="Times New Roman"/>
          <w:sz w:val="24"/>
          <w:szCs w:val="24"/>
        </w:rPr>
        <w:t>of the</w:t>
      </w:r>
      <w:r w:rsidR="007F22F0">
        <w:rPr>
          <w:rFonts w:ascii="Times New Roman" w:hAnsi="Times New Roman" w:cs="Times New Roman"/>
          <w:sz w:val="24"/>
          <w:szCs w:val="24"/>
        </w:rPr>
        <w:t>se</w:t>
      </w:r>
      <w:r w:rsidR="00022C18">
        <w:rPr>
          <w:rFonts w:ascii="Times New Roman" w:hAnsi="Times New Roman" w:cs="Times New Roman"/>
          <w:sz w:val="24"/>
          <w:szCs w:val="24"/>
        </w:rPr>
        <w:t xml:space="preserve"> two </w:t>
      </w:r>
      <w:r w:rsidR="006D1BAC">
        <w:rPr>
          <w:rFonts w:ascii="Times New Roman" w:hAnsi="Times New Roman" w:cs="Times New Roman"/>
          <w:sz w:val="24"/>
          <w:szCs w:val="24"/>
        </w:rPr>
        <w:t xml:space="preserve">cases, knowledge asymmetry stemming from racial incongruence between </w:t>
      </w:r>
      <w:r w:rsidR="00DF0F71">
        <w:rPr>
          <w:rFonts w:ascii="Times New Roman" w:hAnsi="Times New Roman" w:cs="Times New Roman"/>
          <w:sz w:val="24"/>
          <w:szCs w:val="24"/>
        </w:rPr>
        <w:t xml:space="preserve">upper </w:t>
      </w:r>
      <w:r w:rsidR="006D1BAC">
        <w:rPr>
          <w:rFonts w:ascii="Times New Roman" w:hAnsi="Times New Roman" w:cs="Times New Roman"/>
          <w:sz w:val="24"/>
          <w:szCs w:val="24"/>
        </w:rPr>
        <w:t xml:space="preserve">management and </w:t>
      </w:r>
      <w:r w:rsidR="00DF0F71">
        <w:rPr>
          <w:rFonts w:ascii="Times New Roman" w:hAnsi="Times New Roman" w:cs="Times New Roman"/>
          <w:sz w:val="24"/>
          <w:szCs w:val="24"/>
        </w:rPr>
        <w:t xml:space="preserve">lower </w:t>
      </w:r>
      <w:r w:rsidR="006D1BAC">
        <w:rPr>
          <w:rFonts w:ascii="Times New Roman" w:hAnsi="Times New Roman" w:cs="Times New Roman"/>
          <w:sz w:val="24"/>
          <w:szCs w:val="24"/>
        </w:rPr>
        <w:t xml:space="preserve">management </w:t>
      </w:r>
      <w:r w:rsidR="00474829">
        <w:rPr>
          <w:rFonts w:ascii="Times New Roman" w:hAnsi="Times New Roman" w:cs="Times New Roman"/>
          <w:sz w:val="24"/>
          <w:szCs w:val="24"/>
        </w:rPr>
        <w:t xml:space="preserve">may </w:t>
      </w:r>
      <w:r w:rsidR="007F713C">
        <w:rPr>
          <w:rFonts w:ascii="Times New Roman" w:hAnsi="Times New Roman" w:cs="Times New Roman"/>
          <w:sz w:val="24"/>
          <w:szCs w:val="24"/>
        </w:rPr>
        <w:t xml:space="preserve">result in firm </w:t>
      </w:r>
      <w:r w:rsidR="000B5371">
        <w:rPr>
          <w:rFonts w:ascii="Times New Roman" w:hAnsi="Times New Roman" w:cs="Times New Roman"/>
          <w:sz w:val="24"/>
          <w:szCs w:val="24"/>
        </w:rPr>
        <w:t xml:space="preserve">productivity </w:t>
      </w:r>
      <w:r w:rsidR="007F713C">
        <w:rPr>
          <w:rFonts w:ascii="Times New Roman" w:hAnsi="Times New Roman" w:cs="Times New Roman"/>
          <w:sz w:val="24"/>
          <w:szCs w:val="24"/>
        </w:rPr>
        <w:t xml:space="preserve">detriments. </w:t>
      </w:r>
      <w:r w:rsidR="00474829">
        <w:rPr>
          <w:rFonts w:ascii="Times New Roman" w:hAnsi="Times New Roman" w:cs="Times New Roman"/>
          <w:sz w:val="24"/>
          <w:szCs w:val="24"/>
        </w:rPr>
        <w:t>Furthermore</w:t>
      </w:r>
      <w:r w:rsidR="00446ABB">
        <w:rPr>
          <w:rFonts w:ascii="Times New Roman" w:hAnsi="Times New Roman" w:cs="Times New Roman"/>
          <w:sz w:val="24"/>
          <w:szCs w:val="24"/>
        </w:rPr>
        <w:t xml:space="preserve">, </w:t>
      </w:r>
      <w:r w:rsidR="00474829">
        <w:rPr>
          <w:rFonts w:ascii="Times New Roman" w:hAnsi="Times New Roman" w:cs="Times New Roman"/>
          <w:sz w:val="24"/>
          <w:szCs w:val="24"/>
        </w:rPr>
        <w:t xml:space="preserve">when </w:t>
      </w:r>
      <w:r w:rsidR="00446ABB">
        <w:rPr>
          <w:rFonts w:ascii="Times New Roman" w:hAnsi="Times New Roman" w:cs="Times New Roman"/>
          <w:sz w:val="24"/>
          <w:szCs w:val="24"/>
        </w:rPr>
        <w:t>a racially diverse</w:t>
      </w:r>
      <w:r w:rsidR="00022C18">
        <w:rPr>
          <w:rFonts w:ascii="Times New Roman" w:hAnsi="Times New Roman" w:cs="Times New Roman"/>
          <w:sz w:val="24"/>
          <w:szCs w:val="24"/>
        </w:rPr>
        <w:t xml:space="preserve"> </w:t>
      </w:r>
      <w:r w:rsidR="00DF0F71">
        <w:rPr>
          <w:rFonts w:ascii="Times New Roman" w:hAnsi="Times New Roman" w:cs="Times New Roman"/>
          <w:sz w:val="24"/>
          <w:szCs w:val="24"/>
        </w:rPr>
        <w:t xml:space="preserve">upper </w:t>
      </w:r>
      <w:r w:rsidR="00446ABB">
        <w:rPr>
          <w:rFonts w:ascii="Times New Roman" w:hAnsi="Times New Roman" w:cs="Times New Roman"/>
          <w:sz w:val="24"/>
          <w:szCs w:val="24"/>
        </w:rPr>
        <w:t xml:space="preserve">management puts forth complex strategies that a racially diverse </w:t>
      </w:r>
      <w:r w:rsidR="00DF0F71">
        <w:rPr>
          <w:rFonts w:ascii="Times New Roman" w:hAnsi="Times New Roman" w:cs="Times New Roman"/>
          <w:sz w:val="24"/>
          <w:szCs w:val="24"/>
        </w:rPr>
        <w:t xml:space="preserve">lower </w:t>
      </w:r>
      <w:r w:rsidR="00446ABB">
        <w:rPr>
          <w:rFonts w:ascii="Times New Roman" w:hAnsi="Times New Roman" w:cs="Times New Roman"/>
          <w:sz w:val="24"/>
          <w:szCs w:val="24"/>
        </w:rPr>
        <w:t xml:space="preserve">management is equipped to implement due to </w:t>
      </w:r>
      <w:r>
        <w:rPr>
          <w:rFonts w:ascii="Times New Roman" w:hAnsi="Times New Roman" w:cs="Times New Roman"/>
          <w:sz w:val="24"/>
          <w:szCs w:val="24"/>
        </w:rPr>
        <w:t xml:space="preserve">its </w:t>
      </w:r>
      <w:r w:rsidR="00474829">
        <w:rPr>
          <w:rFonts w:ascii="Times New Roman" w:hAnsi="Times New Roman" w:cs="Times New Roman"/>
          <w:sz w:val="24"/>
          <w:szCs w:val="24"/>
        </w:rPr>
        <w:t xml:space="preserve">similar </w:t>
      </w:r>
      <w:r w:rsidR="00446ABB">
        <w:rPr>
          <w:rFonts w:ascii="Times New Roman" w:hAnsi="Times New Roman" w:cs="Times New Roman"/>
          <w:sz w:val="24"/>
          <w:szCs w:val="24"/>
        </w:rPr>
        <w:t>absor</w:t>
      </w:r>
      <w:r w:rsidR="00F0561F">
        <w:rPr>
          <w:rFonts w:ascii="Times New Roman" w:hAnsi="Times New Roman" w:cs="Times New Roman"/>
          <w:sz w:val="24"/>
          <w:szCs w:val="24"/>
        </w:rPr>
        <w:t>ptive capacity</w:t>
      </w:r>
      <w:r w:rsidR="00474829">
        <w:rPr>
          <w:rFonts w:ascii="Times New Roman" w:hAnsi="Times New Roman" w:cs="Times New Roman"/>
          <w:sz w:val="24"/>
          <w:szCs w:val="24"/>
        </w:rPr>
        <w:t xml:space="preserve"> to that of </w:t>
      </w:r>
      <w:r w:rsidR="00DF0F71">
        <w:rPr>
          <w:rFonts w:ascii="Times New Roman" w:hAnsi="Times New Roman" w:cs="Times New Roman"/>
          <w:sz w:val="24"/>
          <w:szCs w:val="24"/>
        </w:rPr>
        <w:t xml:space="preserve">upper </w:t>
      </w:r>
      <w:r w:rsidR="00474829">
        <w:rPr>
          <w:rFonts w:ascii="Times New Roman" w:hAnsi="Times New Roman" w:cs="Times New Roman"/>
          <w:sz w:val="24"/>
          <w:szCs w:val="24"/>
        </w:rPr>
        <w:t>management</w:t>
      </w:r>
      <w:r w:rsidR="00446ABB">
        <w:rPr>
          <w:rFonts w:ascii="Times New Roman" w:hAnsi="Times New Roman" w:cs="Times New Roman"/>
          <w:sz w:val="24"/>
          <w:szCs w:val="24"/>
        </w:rPr>
        <w:t xml:space="preserve">, we </w:t>
      </w:r>
      <w:r w:rsidR="00474829">
        <w:rPr>
          <w:rFonts w:ascii="Times New Roman" w:hAnsi="Times New Roman" w:cs="Times New Roman"/>
          <w:sz w:val="24"/>
          <w:szCs w:val="24"/>
        </w:rPr>
        <w:t xml:space="preserve">also examine whether </w:t>
      </w:r>
      <w:r w:rsidR="00446ABB">
        <w:rPr>
          <w:rFonts w:ascii="Times New Roman" w:hAnsi="Times New Roman" w:cs="Times New Roman"/>
          <w:sz w:val="24"/>
          <w:szCs w:val="24"/>
        </w:rPr>
        <w:t>firm pr</w:t>
      </w:r>
      <w:r w:rsidR="00DF0F71">
        <w:rPr>
          <w:rFonts w:ascii="Times New Roman" w:hAnsi="Times New Roman" w:cs="Times New Roman"/>
          <w:sz w:val="24"/>
          <w:szCs w:val="24"/>
        </w:rPr>
        <w:t>oductivity</w:t>
      </w:r>
      <w:r w:rsidR="00446ABB">
        <w:rPr>
          <w:rFonts w:ascii="Times New Roman" w:hAnsi="Times New Roman" w:cs="Times New Roman"/>
          <w:sz w:val="24"/>
          <w:szCs w:val="24"/>
        </w:rPr>
        <w:t xml:space="preserve"> </w:t>
      </w:r>
      <w:r w:rsidR="00474829">
        <w:rPr>
          <w:rFonts w:ascii="Times New Roman" w:hAnsi="Times New Roman" w:cs="Times New Roman"/>
          <w:sz w:val="24"/>
          <w:szCs w:val="24"/>
        </w:rPr>
        <w:t xml:space="preserve">will </w:t>
      </w:r>
      <w:r w:rsidR="00446ABB">
        <w:rPr>
          <w:rFonts w:ascii="Times New Roman" w:hAnsi="Times New Roman" w:cs="Times New Roman"/>
          <w:sz w:val="24"/>
          <w:szCs w:val="24"/>
        </w:rPr>
        <w:t>increase</w:t>
      </w:r>
      <w:r w:rsidR="00022C18">
        <w:rPr>
          <w:rFonts w:ascii="Times New Roman" w:hAnsi="Times New Roman" w:cs="Times New Roman"/>
          <w:sz w:val="24"/>
          <w:szCs w:val="24"/>
        </w:rPr>
        <w:t xml:space="preserve"> </w:t>
      </w:r>
      <w:r w:rsidR="00474829">
        <w:rPr>
          <w:rFonts w:ascii="Times New Roman" w:hAnsi="Times New Roman" w:cs="Times New Roman"/>
          <w:sz w:val="24"/>
          <w:szCs w:val="24"/>
        </w:rPr>
        <w:t xml:space="preserve">even more </w:t>
      </w:r>
      <w:r w:rsidR="007F46C7">
        <w:rPr>
          <w:rFonts w:ascii="Times New Roman" w:hAnsi="Times New Roman" w:cs="Times New Roman"/>
          <w:sz w:val="24"/>
          <w:szCs w:val="24"/>
        </w:rPr>
        <w:t xml:space="preserve">as </w:t>
      </w:r>
      <w:r>
        <w:rPr>
          <w:rFonts w:ascii="Times New Roman" w:hAnsi="Times New Roman" w:cs="Times New Roman"/>
          <w:sz w:val="24"/>
          <w:szCs w:val="24"/>
        </w:rPr>
        <w:t>compared to</w:t>
      </w:r>
      <w:r w:rsidR="00022C18">
        <w:rPr>
          <w:rFonts w:ascii="Times New Roman" w:hAnsi="Times New Roman" w:cs="Times New Roman"/>
          <w:sz w:val="24"/>
          <w:szCs w:val="24"/>
        </w:rPr>
        <w:t xml:space="preserve"> </w:t>
      </w:r>
      <w:r w:rsidR="003C51F7">
        <w:rPr>
          <w:rFonts w:ascii="Times New Roman" w:hAnsi="Times New Roman" w:cs="Times New Roman"/>
          <w:sz w:val="24"/>
          <w:szCs w:val="24"/>
        </w:rPr>
        <w:lastRenderedPageBreak/>
        <w:t xml:space="preserve">racial diversity congruence at low </w:t>
      </w:r>
      <w:r w:rsidR="00DF0F71">
        <w:rPr>
          <w:rFonts w:ascii="Times New Roman" w:hAnsi="Times New Roman" w:cs="Times New Roman"/>
          <w:sz w:val="24"/>
          <w:szCs w:val="24"/>
        </w:rPr>
        <w:t xml:space="preserve">upper </w:t>
      </w:r>
      <w:r w:rsidR="003C51F7">
        <w:rPr>
          <w:rFonts w:ascii="Times New Roman" w:hAnsi="Times New Roman" w:cs="Times New Roman"/>
          <w:sz w:val="24"/>
          <w:szCs w:val="24"/>
        </w:rPr>
        <w:t xml:space="preserve">management-low </w:t>
      </w:r>
      <w:r w:rsidR="00DF0F71">
        <w:rPr>
          <w:rFonts w:ascii="Times New Roman" w:hAnsi="Times New Roman" w:cs="Times New Roman"/>
          <w:sz w:val="24"/>
          <w:szCs w:val="24"/>
        </w:rPr>
        <w:t xml:space="preserve">lower </w:t>
      </w:r>
      <w:r w:rsidR="003C51F7">
        <w:rPr>
          <w:rFonts w:ascii="Times New Roman" w:hAnsi="Times New Roman" w:cs="Times New Roman"/>
          <w:sz w:val="24"/>
          <w:szCs w:val="24"/>
        </w:rPr>
        <w:t>management levels where rac</w:t>
      </w:r>
      <w:r w:rsidR="00DF0F71">
        <w:rPr>
          <w:rFonts w:ascii="Times New Roman" w:hAnsi="Times New Roman" w:cs="Times New Roman"/>
          <w:sz w:val="24"/>
          <w:szCs w:val="24"/>
        </w:rPr>
        <w:t>ial diversity</w:t>
      </w:r>
      <w:r w:rsidR="003C51F7">
        <w:rPr>
          <w:rFonts w:ascii="Times New Roman" w:hAnsi="Times New Roman" w:cs="Times New Roman"/>
          <w:sz w:val="24"/>
          <w:szCs w:val="24"/>
        </w:rPr>
        <w:t>-based variety in knowledge is limited</w:t>
      </w:r>
      <w:r w:rsidR="003D460C">
        <w:rPr>
          <w:rFonts w:ascii="Times New Roman" w:hAnsi="Times New Roman" w:cs="Times New Roman"/>
          <w:sz w:val="24"/>
          <w:szCs w:val="24"/>
        </w:rPr>
        <w:t xml:space="preserve"> in both tiers of </w:t>
      </w:r>
      <w:r w:rsidR="00F0561F">
        <w:rPr>
          <w:rFonts w:ascii="Times New Roman" w:hAnsi="Times New Roman" w:cs="Times New Roman"/>
          <w:sz w:val="24"/>
          <w:szCs w:val="24"/>
        </w:rPr>
        <w:t>management</w:t>
      </w:r>
      <w:r w:rsidR="003D460C">
        <w:rPr>
          <w:rFonts w:ascii="Times New Roman" w:hAnsi="Times New Roman" w:cs="Times New Roman"/>
          <w:sz w:val="24"/>
          <w:szCs w:val="24"/>
        </w:rPr>
        <w:t>.</w:t>
      </w:r>
    </w:p>
    <w:p w14:paraId="160221E1" w14:textId="60F4D081" w:rsidR="003B708B" w:rsidRDefault="00DA3129" w:rsidP="00B30E6E">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advance existing literature in two important ways</w:t>
      </w:r>
      <w:r w:rsidR="00D91BEB">
        <w:rPr>
          <w:rFonts w:ascii="Times New Roman" w:hAnsi="Times New Roman" w:cs="Times New Roman"/>
          <w:sz w:val="24"/>
          <w:szCs w:val="24"/>
        </w:rPr>
        <w:t>. First, invok</w:t>
      </w:r>
      <w:r w:rsidR="00971713">
        <w:rPr>
          <w:rFonts w:ascii="Times New Roman" w:hAnsi="Times New Roman" w:cs="Times New Roman"/>
          <w:sz w:val="24"/>
          <w:szCs w:val="24"/>
        </w:rPr>
        <w:t>ing</w:t>
      </w:r>
      <w:r w:rsidR="00D91BEB">
        <w:rPr>
          <w:rFonts w:ascii="Times New Roman" w:hAnsi="Times New Roman" w:cs="Times New Roman"/>
          <w:sz w:val="24"/>
          <w:szCs w:val="24"/>
        </w:rPr>
        <w:t xml:space="preserve"> the knowledge-based </w:t>
      </w:r>
      <w:r w:rsidR="00D91BEB" w:rsidRPr="00466B9A">
        <w:rPr>
          <w:rFonts w:ascii="Times New Roman" w:hAnsi="Times New Roman" w:cs="Times New Roman"/>
          <w:sz w:val="24"/>
          <w:szCs w:val="24"/>
        </w:rPr>
        <w:t xml:space="preserve">view which purports that racial diversity, just as any form of diversity, can </w:t>
      </w:r>
      <w:r w:rsidR="008531E2">
        <w:rPr>
          <w:rFonts w:ascii="Times New Roman" w:hAnsi="Times New Roman" w:cs="Times New Roman"/>
          <w:sz w:val="24"/>
          <w:szCs w:val="24"/>
        </w:rPr>
        <w:t>provide</w:t>
      </w:r>
      <w:r w:rsidR="008531E2" w:rsidRPr="00466B9A">
        <w:rPr>
          <w:rFonts w:ascii="Times New Roman" w:hAnsi="Times New Roman" w:cs="Times New Roman"/>
          <w:sz w:val="24"/>
          <w:szCs w:val="24"/>
        </w:rPr>
        <w:t xml:space="preserve"> </w:t>
      </w:r>
      <w:r w:rsidR="00D91BEB" w:rsidRPr="00466B9A">
        <w:rPr>
          <w:rFonts w:ascii="Times New Roman" w:hAnsi="Times New Roman" w:cs="Times New Roman"/>
          <w:sz w:val="24"/>
          <w:szCs w:val="24"/>
        </w:rPr>
        <w:t>a variety of knowledge that is beneficial to the firm (</w:t>
      </w:r>
      <w:proofErr w:type="spellStart"/>
      <w:r w:rsidR="00894583" w:rsidRPr="00466B9A">
        <w:rPr>
          <w:rFonts w:ascii="Times New Roman" w:hAnsi="Times New Roman" w:cs="Times New Roman"/>
          <w:sz w:val="24"/>
          <w:szCs w:val="24"/>
        </w:rPr>
        <w:t>Andrevski</w:t>
      </w:r>
      <w:proofErr w:type="spellEnd"/>
      <w:r w:rsidR="00A36516">
        <w:rPr>
          <w:rFonts w:ascii="Times New Roman" w:hAnsi="Times New Roman" w:cs="Times New Roman"/>
          <w:sz w:val="24"/>
          <w:szCs w:val="24"/>
        </w:rPr>
        <w:t xml:space="preserve"> et al.</w:t>
      </w:r>
      <w:r w:rsidR="00894583" w:rsidRPr="00466B9A">
        <w:rPr>
          <w:rFonts w:ascii="Times New Roman" w:hAnsi="Times New Roman" w:cs="Times New Roman"/>
          <w:sz w:val="24"/>
          <w:szCs w:val="24"/>
        </w:rPr>
        <w:t xml:space="preserve">, 2014; </w:t>
      </w:r>
      <w:r w:rsidR="00D91BEB" w:rsidRPr="00466B9A">
        <w:rPr>
          <w:rFonts w:ascii="Times New Roman" w:hAnsi="Times New Roman" w:cs="Times New Roman"/>
          <w:sz w:val="24"/>
          <w:szCs w:val="24"/>
        </w:rPr>
        <w:t>Richard, 2000, Richard</w:t>
      </w:r>
      <w:r w:rsidR="00A36516">
        <w:rPr>
          <w:rFonts w:ascii="Times New Roman" w:hAnsi="Times New Roman" w:cs="Times New Roman"/>
          <w:sz w:val="24"/>
          <w:szCs w:val="24"/>
        </w:rPr>
        <w:t xml:space="preserve"> et al.</w:t>
      </w:r>
      <w:r w:rsidR="00D91BEB" w:rsidRPr="00466B9A">
        <w:rPr>
          <w:rFonts w:ascii="Times New Roman" w:hAnsi="Times New Roman" w:cs="Times New Roman"/>
          <w:sz w:val="24"/>
          <w:szCs w:val="24"/>
        </w:rPr>
        <w:t>, 2007;</w:t>
      </w:r>
      <w:r w:rsidR="00165D75" w:rsidRPr="00466B9A">
        <w:rPr>
          <w:rFonts w:ascii="Times New Roman" w:hAnsi="Times New Roman" w:cs="Times New Roman"/>
          <w:sz w:val="24"/>
          <w:szCs w:val="24"/>
        </w:rPr>
        <w:t xml:space="preserve"> van Knippenberg, </w:t>
      </w:r>
      <w:r w:rsidR="00165D75" w:rsidRPr="00466B9A">
        <w:rPr>
          <w:rFonts w:ascii="Times New Roman" w:hAnsi="Times New Roman"/>
          <w:sz w:val="24"/>
          <w:szCs w:val="24"/>
          <w:lang w:eastAsia="zh-TW"/>
        </w:rPr>
        <w:t xml:space="preserve">De </w:t>
      </w:r>
      <w:proofErr w:type="spellStart"/>
      <w:r w:rsidR="00165D75" w:rsidRPr="00466B9A">
        <w:rPr>
          <w:rFonts w:ascii="Times New Roman" w:hAnsi="Times New Roman"/>
          <w:sz w:val="24"/>
          <w:szCs w:val="24"/>
          <w:lang w:eastAsia="zh-TW"/>
        </w:rPr>
        <w:t>Dreu</w:t>
      </w:r>
      <w:proofErr w:type="spellEnd"/>
      <w:r w:rsidR="00165D75" w:rsidRPr="00466B9A">
        <w:rPr>
          <w:rFonts w:ascii="Times New Roman" w:hAnsi="Times New Roman"/>
          <w:sz w:val="24"/>
          <w:szCs w:val="24"/>
          <w:lang w:eastAsia="zh-TW"/>
        </w:rPr>
        <w:t>, &amp; Homan</w:t>
      </w:r>
      <w:r w:rsidR="00165D75" w:rsidRPr="00466B9A">
        <w:rPr>
          <w:rFonts w:ascii="Times New Roman" w:hAnsi="Times New Roman" w:cs="Times New Roman"/>
          <w:sz w:val="24"/>
          <w:szCs w:val="24"/>
        </w:rPr>
        <w:t xml:space="preserve"> </w:t>
      </w:r>
      <w:r w:rsidR="00DA15C5" w:rsidRPr="00466B9A">
        <w:rPr>
          <w:rFonts w:ascii="Times New Roman" w:hAnsi="Times New Roman" w:cs="Times New Roman"/>
          <w:sz w:val="24"/>
          <w:szCs w:val="24"/>
        </w:rPr>
        <w:t>2004</w:t>
      </w:r>
      <w:r w:rsidR="00D91BEB" w:rsidRPr="00466B9A">
        <w:rPr>
          <w:rFonts w:ascii="Times New Roman" w:hAnsi="Times New Roman" w:cs="Times New Roman"/>
          <w:sz w:val="24"/>
          <w:szCs w:val="24"/>
        </w:rPr>
        <w:t>)</w:t>
      </w:r>
      <w:r w:rsidR="00971713" w:rsidRPr="00466B9A">
        <w:rPr>
          <w:rFonts w:ascii="Times New Roman" w:hAnsi="Times New Roman" w:cs="Times New Roman"/>
          <w:sz w:val="24"/>
          <w:szCs w:val="24"/>
        </w:rPr>
        <w:t>, we offer a holistic approach</w:t>
      </w:r>
      <w:r w:rsidR="00543861" w:rsidRPr="00466B9A">
        <w:rPr>
          <w:rFonts w:ascii="Times New Roman" w:hAnsi="Times New Roman" w:cs="Times New Roman"/>
          <w:sz w:val="24"/>
          <w:szCs w:val="24"/>
        </w:rPr>
        <w:t xml:space="preserve"> that examines one body of management within the context of the other. </w:t>
      </w:r>
      <w:r w:rsidR="008531E2">
        <w:rPr>
          <w:rFonts w:ascii="Times New Roman" w:hAnsi="Times New Roman" w:cs="Times New Roman"/>
          <w:sz w:val="24"/>
          <w:szCs w:val="24"/>
        </w:rPr>
        <w:t xml:space="preserve">Lower </w:t>
      </w:r>
      <w:r w:rsidR="00543861">
        <w:rPr>
          <w:rFonts w:ascii="Times New Roman" w:hAnsi="Times New Roman" w:cs="Times New Roman"/>
          <w:sz w:val="24"/>
          <w:szCs w:val="24"/>
        </w:rPr>
        <w:t>management</w:t>
      </w:r>
      <w:r w:rsidR="008902FC">
        <w:rPr>
          <w:rFonts w:ascii="Times New Roman" w:hAnsi="Times New Roman" w:cs="Times New Roman"/>
          <w:sz w:val="24"/>
          <w:szCs w:val="24"/>
        </w:rPr>
        <w:t>,</w:t>
      </w:r>
      <w:r w:rsidR="00543861">
        <w:rPr>
          <w:rFonts w:ascii="Times New Roman" w:hAnsi="Times New Roman" w:cs="Times New Roman"/>
          <w:sz w:val="24"/>
          <w:szCs w:val="24"/>
        </w:rPr>
        <w:t xml:space="preserve"> or the </w:t>
      </w:r>
      <w:r w:rsidR="008531E2">
        <w:rPr>
          <w:rFonts w:ascii="Times New Roman" w:hAnsi="Times New Roman" w:cs="Times New Roman"/>
          <w:sz w:val="24"/>
          <w:szCs w:val="24"/>
        </w:rPr>
        <w:t xml:space="preserve">lower </w:t>
      </w:r>
      <w:r w:rsidR="00543861">
        <w:rPr>
          <w:rFonts w:ascii="Times New Roman" w:hAnsi="Times New Roman" w:cs="Times New Roman"/>
          <w:sz w:val="24"/>
          <w:szCs w:val="24"/>
        </w:rPr>
        <w:t>echelons</w:t>
      </w:r>
      <w:r w:rsidR="008902FC">
        <w:rPr>
          <w:rFonts w:ascii="Times New Roman" w:hAnsi="Times New Roman" w:cs="Times New Roman"/>
          <w:sz w:val="24"/>
          <w:szCs w:val="24"/>
        </w:rPr>
        <w:t>,</w:t>
      </w:r>
      <w:r w:rsidR="00543861">
        <w:rPr>
          <w:rFonts w:ascii="Times New Roman" w:hAnsi="Times New Roman" w:cs="Times New Roman"/>
          <w:sz w:val="24"/>
          <w:szCs w:val="24"/>
        </w:rPr>
        <w:t xml:space="preserve"> has been overlooked in studies on workforce diversity and we believe </w:t>
      </w:r>
      <w:r w:rsidR="008531E2">
        <w:rPr>
          <w:rFonts w:ascii="Times New Roman" w:hAnsi="Times New Roman" w:cs="Times New Roman"/>
          <w:sz w:val="24"/>
          <w:szCs w:val="24"/>
        </w:rPr>
        <w:t xml:space="preserve">lower </w:t>
      </w:r>
      <w:r w:rsidR="007F46C7">
        <w:rPr>
          <w:rFonts w:ascii="Times New Roman" w:hAnsi="Times New Roman" w:cs="Times New Roman"/>
          <w:sz w:val="24"/>
          <w:szCs w:val="24"/>
        </w:rPr>
        <w:t xml:space="preserve">echelons </w:t>
      </w:r>
      <w:r w:rsidR="00543861">
        <w:rPr>
          <w:rFonts w:ascii="Times New Roman" w:hAnsi="Times New Roman" w:cs="Times New Roman"/>
          <w:sz w:val="24"/>
          <w:szCs w:val="24"/>
        </w:rPr>
        <w:t xml:space="preserve">racial diversity has yet to be understood independently or within the context of </w:t>
      </w:r>
      <w:r w:rsidR="008531E2">
        <w:rPr>
          <w:rFonts w:ascii="Times New Roman" w:hAnsi="Times New Roman" w:cs="Times New Roman"/>
          <w:sz w:val="24"/>
          <w:szCs w:val="24"/>
        </w:rPr>
        <w:t>upper echelons</w:t>
      </w:r>
      <w:r w:rsidR="00543861">
        <w:rPr>
          <w:rFonts w:ascii="Times New Roman" w:hAnsi="Times New Roman" w:cs="Times New Roman"/>
          <w:sz w:val="24"/>
          <w:szCs w:val="24"/>
        </w:rPr>
        <w:t xml:space="preserve"> diversity. While we gain insight from examining the direct effects of both </w:t>
      </w:r>
      <w:r w:rsidR="008531E2">
        <w:rPr>
          <w:rFonts w:ascii="Times New Roman" w:hAnsi="Times New Roman" w:cs="Times New Roman"/>
          <w:sz w:val="24"/>
          <w:szCs w:val="24"/>
        </w:rPr>
        <w:t xml:space="preserve">upper </w:t>
      </w:r>
      <w:r w:rsidR="00543861">
        <w:rPr>
          <w:rFonts w:ascii="Times New Roman" w:hAnsi="Times New Roman" w:cs="Times New Roman"/>
          <w:sz w:val="24"/>
          <w:szCs w:val="24"/>
        </w:rPr>
        <w:t xml:space="preserve">management </w:t>
      </w:r>
      <w:r w:rsidR="006C574C">
        <w:rPr>
          <w:rFonts w:ascii="Times New Roman" w:hAnsi="Times New Roman" w:cs="Times New Roman"/>
          <w:sz w:val="24"/>
          <w:szCs w:val="24"/>
        </w:rPr>
        <w:t xml:space="preserve">racial </w:t>
      </w:r>
      <w:r w:rsidR="00543861">
        <w:rPr>
          <w:rFonts w:ascii="Times New Roman" w:hAnsi="Times New Roman" w:cs="Times New Roman"/>
          <w:sz w:val="24"/>
          <w:szCs w:val="24"/>
        </w:rPr>
        <w:t xml:space="preserve">diversity and </w:t>
      </w:r>
      <w:r w:rsidR="008531E2">
        <w:rPr>
          <w:rFonts w:ascii="Times New Roman" w:hAnsi="Times New Roman" w:cs="Times New Roman"/>
          <w:sz w:val="24"/>
          <w:szCs w:val="24"/>
        </w:rPr>
        <w:t xml:space="preserve">lower </w:t>
      </w:r>
      <w:r w:rsidR="00543861">
        <w:rPr>
          <w:rFonts w:ascii="Times New Roman" w:hAnsi="Times New Roman" w:cs="Times New Roman"/>
          <w:sz w:val="24"/>
          <w:szCs w:val="24"/>
        </w:rPr>
        <w:t xml:space="preserve">management </w:t>
      </w:r>
      <w:r w:rsidR="006C574C">
        <w:rPr>
          <w:rFonts w:ascii="Times New Roman" w:hAnsi="Times New Roman" w:cs="Times New Roman"/>
          <w:sz w:val="24"/>
          <w:szCs w:val="24"/>
        </w:rPr>
        <w:t xml:space="preserve">racial </w:t>
      </w:r>
      <w:r w:rsidR="00543861">
        <w:rPr>
          <w:rFonts w:ascii="Times New Roman" w:hAnsi="Times New Roman" w:cs="Times New Roman"/>
          <w:sz w:val="24"/>
          <w:szCs w:val="24"/>
        </w:rPr>
        <w:t>diversity within one framework, we feel the most valuable lesson can be learned from examin</w:t>
      </w:r>
      <w:r w:rsidR="008902FC">
        <w:rPr>
          <w:rFonts w:ascii="Times New Roman" w:hAnsi="Times New Roman" w:cs="Times New Roman"/>
          <w:sz w:val="24"/>
          <w:szCs w:val="24"/>
        </w:rPr>
        <w:t>ing</w:t>
      </w:r>
      <w:r w:rsidR="00543861">
        <w:rPr>
          <w:rFonts w:ascii="Times New Roman" w:hAnsi="Times New Roman" w:cs="Times New Roman"/>
          <w:sz w:val="24"/>
          <w:szCs w:val="24"/>
        </w:rPr>
        <w:t xml:space="preserve"> how </w:t>
      </w:r>
      <w:r w:rsidR="003C7951">
        <w:rPr>
          <w:rFonts w:ascii="Times New Roman" w:hAnsi="Times New Roman" w:cs="Times New Roman"/>
          <w:sz w:val="24"/>
          <w:szCs w:val="24"/>
        </w:rPr>
        <w:t xml:space="preserve">racial diversity (in)congruence between upper management and lower management </w:t>
      </w:r>
      <w:r w:rsidR="00543861">
        <w:rPr>
          <w:rFonts w:ascii="Times New Roman" w:hAnsi="Times New Roman" w:cs="Times New Roman"/>
          <w:sz w:val="24"/>
          <w:szCs w:val="24"/>
        </w:rPr>
        <w:t>impact</w:t>
      </w:r>
      <w:r w:rsidR="00BF1BCE">
        <w:rPr>
          <w:rFonts w:ascii="Times New Roman" w:hAnsi="Times New Roman" w:cs="Times New Roman"/>
          <w:sz w:val="24"/>
          <w:szCs w:val="24"/>
        </w:rPr>
        <w:t>s</w:t>
      </w:r>
      <w:r w:rsidR="00543861">
        <w:rPr>
          <w:rFonts w:ascii="Times New Roman" w:hAnsi="Times New Roman" w:cs="Times New Roman"/>
          <w:sz w:val="24"/>
          <w:szCs w:val="24"/>
        </w:rPr>
        <w:t xml:space="preserve"> firm p</w:t>
      </w:r>
      <w:r w:rsidR="008531E2">
        <w:rPr>
          <w:rFonts w:ascii="Times New Roman" w:hAnsi="Times New Roman" w:cs="Times New Roman"/>
          <w:sz w:val="24"/>
          <w:szCs w:val="24"/>
        </w:rPr>
        <w:t>roductivity</w:t>
      </w:r>
      <w:r w:rsidR="00543861">
        <w:rPr>
          <w:rFonts w:ascii="Times New Roman" w:hAnsi="Times New Roman" w:cs="Times New Roman"/>
          <w:sz w:val="24"/>
          <w:szCs w:val="24"/>
        </w:rPr>
        <w:t xml:space="preserve">. </w:t>
      </w:r>
    </w:p>
    <w:p w14:paraId="6ADA8535" w14:textId="5746AA70" w:rsidR="00F17EDF" w:rsidRDefault="00543861" w:rsidP="00B30E6E">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Second</w:t>
      </w:r>
      <w:r w:rsidR="00AC0F98">
        <w:rPr>
          <w:rFonts w:ascii="Times New Roman" w:hAnsi="Times New Roman" w:cs="Times New Roman"/>
          <w:sz w:val="24"/>
          <w:szCs w:val="24"/>
        </w:rPr>
        <w:t xml:space="preserve">, we take a step back from the current suggestion that racial diversity in management effects can only be observed when considering the business strategy and external environment (Joshi &amp; </w:t>
      </w:r>
      <w:proofErr w:type="spellStart"/>
      <w:r w:rsidR="00AC0F98">
        <w:rPr>
          <w:rFonts w:ascii="Times New Roman" w:hAnsi="Times New Roman" w:cs="Times New Roman"/>
          <w:sz w:val="24"/>
          <w:szCs w:val="24"/>
        </w:rPr>
        <w:t>Roh</w:t>
      </w:r>
      <w:proofErr w:type="spellEnd"/>
      <w:r w:rsidR="00AC0F98">
        <w:rPr>
          <w:rFonts w:ascii="Times New Roman" w:hAnsi="Times New Roman" w:cs="Times New Roman"/>
          <w:sz w:val="24"/>
          <w:szCs w:val="24"/>
        </w:rPr>
        <w:t xml:space="preserve">, 2009; Richard, Stewart, McKay, &amp; Sackett, 2017). Specifically, we </w:t>
      </w:r>
      <w:r w:rsidR="00300ADF">
        <w:rPr>
          <w:rFonts w:ascii="Times New Roman" w:hAnsi="Times New Roman" w:cs="Times New Roman"/>
          <w:sz w:val="24"/>
          <w:szCs w:val="24"/>
        </w:rPr>
        <w:t xml:space="preserve">propose </w:t>
      </w:r>
      <w:r w:rsidR="00AC0F98">
        <w:rPr>
          <w:rFonts w:ascii="Times New Roman" w:hAnsi="Times New Roman" w:cs="Times New Roman"/>
          <w:sz w:val="24"/>
          <w:szCs w:val="24"/>
        </w:rPr>
        <w:t xml:space="preserve">that scholarship </w:t>
      </w:r>
      <w:r w:rsidR="00E47829">
        <w:rPr>
          <w:rFonts w:ascii="Times New Roman" w:hAnsi="Times New Roman" w:cs="Times New Roman"/>
          <w:sz w:val="24"/>
          <w:szCs w:val="24"/>
        </w:rPr>
        <w:t>more thoroughly</w:t>
      </w:r>
      <w:r w:rsidR="00AC0F98">
        <w:rPr>
          <w:rFonts w:ascii="Times New Roman" w:hAnsi="Times New Roman" w:cs="Times New Roman"/>
          <w:sz w:val="24"/>
          <w:szCs w:val="24"/>
        </w:rPr>
        <w:t xml:space="preserve"> investigate within</w:t>
      </w:r>
      <w:r w:rsidR="00300ADF">
        <w:rPr>
          <w:rFonts w:ascii="Times New Roman" w:hAnsi="Times New Roman" w:cs="Times New Roman"/>
          <w:sz w:val="24"/>
          <w:szCs w:val="24"/>
        </w:rPr>
        <w:t>-</w:t>
      </w:r>
      <w:r w:rsidR="00AC0F98">
        <w:rPr>
          <w:rFonts w:ascii="Times New Roman" w:hAnsi="Times New Roman" w:cs="Times New Roman"/>
          <w:sz w:val="24"/>
          <w:szCs w:val="24"/>
        </w:rPr>
        <w:t>firm differences in a fine</w:t>
      </w:r>
      <w:r w:rsidR="00300ADF">
        <w:rPr>
          <w:rFonts w:ascii="Times New Roman" w:hAnsi="Times New Roman" w:cs="Times New Roman"/>
          <w:sz w:val="24"/>
          <w:szCs w:val="24"/>
        </w:rPr>
        <w:t>-</w:t>
      </w:r>
      <w:r w:rsidR="00AC0F98">
        <w:rPr>
          <w:rFonts w:ascii="Times New Roman" w:hAnsi="Times New Roman" w:cs="Times New Roman"/>
          <w:sz w:val="24"/>
          <w:szCs w:val="24"/>
        </w:rPr>
        <w:t xml:space="preserve">grained way. </w:t>
      </w:r>
      <w:r w:rsidR="003D460C">
        <w:rPr>
          <w:rFonts w:ascii="Times New Roman" w:hAnsi="Times New Roman" w:cs="Times New Roman"/>
          <w:sz w:val="24"/>
          <w:szCs w:val="24"/>
        </w:rPr>
        <w:t>Employing our within</w:t>
      </w:r>
      <w:r w:rsidR="00466B9A">
        <w:rPr>
          <w:rFonts w:ascii="Times New Roman" w:hAnsi="Times New Roman" w:cs="Times New Roman"/>
          <w:sz w:val="24"/>
          <w:szCs w:val="24"/>
        </w:rPr>
        <w:t>-</w:t>
      </w:r>
      <w:r w:rsidR="003D460C">
        <w:rPr>
          <w:rFonts w:ascii="Times New Roman" w:hAnsi="Times New Roman" w:cs="Times New Roman"/>
          <w:sz w:val="24"/>
          <w:szCs w:val="24"/>
        </w:rPr>
        <w:t xml:space="preserve">firm approach, we also depart from previous diversity research that focuses solely on intra-group dynamics (e.g., within </w:t>
      </w:r>
      <w:r w:rsidR="008531E2">
        <w:rPr>
          <w:rFonts w:ascii="Times New Roman" w:hAnsi="Times New Roman" w:cs="Times New Roman"/>
          <w:sz w:val="24"/>
          <w:szCs w:val="24"/>
        </w:rPr>
        <w:t xml:space="preserve">upper </w:t>
      </w:r>
      <w:r w:rsidR="003D460C">
        <w:rPr>
          <w:rFonts w:ascii="Times New Roman" w:hAnsi="Times New Roman" w:cs="Times New Roman"/>
          <w:sz w:val="24"/>
          <w:szCs w:val="24"/>
        </w:rPr>
        <w:t xml:space="preserve">management) by placing more emphasis on intergroup relations between </w:t>
      </w:r>
      <w:r w:rsidR="008531E2">
        <w:rPr>
          <w:rFonts w:ascii="Times New Roman" w:hAnsi="Times New Roman" w:cs="Times New Roman"/>
          <w:sz w:val="24"/>
          <w:szCs w:val="24"/>
        </w:rPr>
        <w:t xml:space="preserve">upper </w:t>
      </w:r>
      <w:r w:rsidR="003D460C">
        <w:rPr>
          <w:rFonts w:ascii="Times New Roman" w:hAnsi="Times New Roman" w:cs="Times New Roman"/>
          <w:sz w:val="24"/>
          <w:szCs w:val="24"/>
        </w:rPr>
        <w:t xml:space="preserve">management and </w:t>
      </w:r>
      <w:r w:rsidR="008531E2">
        <w:rPr>
          <w:rFonts w:ascii="Times New Roman" w:hAnsi="Times New Roman" w:cs="Times New Roman"/>
          <w:sz w:val="24"/>
          <w:szCs w:val="24"/>
        </w:rPr>
        <w:t xml:space="preserve">lower </w:t>
      </w:r>
      <w:r w:rsidR="003D460C">
        <w:rPr>
          <w:rFonts w:ascii="Times New Roman" w:hAnsi="Times New Roman" w:cs="Times New Roman"/>
          <w:sz w:val="24"/>
          <w:szCs w:val="24"/>
        </w:rPr>
        <w:t>management</w:t>
      </w:r>
      <w:r w:rsidR="0078729A">
        <w:rPr>
          <w:rFonts w:ascii="Times New Roman" w:hAnsi="Times New Roman" w:cs="Times New Roman"/>
          <w:sz w:val="24"/>
          <w:szCs w:val="24"/>
        </w:rPr>
        <w:t>,</w:t>
      </w:r>
      <w:r w:rsidR="003D460C">
        <w:rPr>
          <w:rFonts w:ascii="Times New Roman" w:hAnsi="Times New Roman" w:cs="Times New Roman"/>
          <w:sz w:val="24"/>
          <w:szCs w:val="24"/>
        </w:rPr>
        <w:t xml:space="preserve"> allowing for a more c</w:t>
      </w:r>
      <w:r w:rsidR="0065397C">
        <w:rPr>
          <w:rFonts w:ascii="Times New Roman" w:hAnsi="Times New Roman" w:cs="Times New Roman"/>
          <w:sz w:val="24"/>
          <w:szCs w:val="24"/>
        </w:rPr>
        <w:t>omprehensive examination of racial diversity</w:t>
      </w:r>
      <w:r w:rsidR="003D460C">
        <w:rPr>
          <w:rFonts w:ascii="Times New Roman" w:hAnsi="Times New Roman" w:cs="Times New Roman"/>
          <w:sz w:val="24"/>
          <w:szCs w:val="24"/>
        </w:rPr>
        <w:t xml:space="preserve"> in an organizational context. </w:t>
      </w:r>
    </w:p>
    <w:p w14:paraId="5C35459A" w14:textId="65E915BB" w:rsidR="006B11DB" w:rsidRDefault="00E47829" w:rsidP="00F17EDF">
      <w:pPr>
        <w:widowControl w:val="0"/>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In </w:t>
      </w:r>
      <w:r w:rsidR="007F22F0">
        <w:rPr>
          <w:rFonts w:ascii="Times New Roman" w:hAnsi="Times New Roman" w:cs="Times New Roman"/>
          <w:sz w:val="24"/>
          <w:szCs w:val="24"/>
        </w:rPr>
        <w:t>examining</w:t>
      </w:r>
      <w:r>
        <w:rPr>
          <w:rFonts w:ascii="Times New Roman" w:hAnsi="Times New Roman" w:cs="Times New Roman"/>
          <w:sz w:val="24"/>
          <w:szCs w:val="24"/>
        </w:rPr>
        <w:t xml:space="preserve"> racial diversity in the upper and </w:t>
      </w:r>
      <w:r w:rsidR="008531E2">
        <w:rPr>
          <w:rFonts w:ascii="Times New Roman" w:hAnsi="Times New Roman" w:cs="Times New Roman"/>
          <w:sz w:val="24"/>
          <w:szCs w:val="24"/>
        </w:rPr>
        <w:t xml:space="preserve">lower </w:t>
      </w:r>
      <w:r>
        <w:rPr>
          <w:rFonts w:ascii="Times New Roman" w:hAnsi="Times New Roman" w:cs="Times New Roman"/>
          <w:sz w:val="24"/>
          <w:szCs w:val="24"/>
        </w:rPr>
        <w:t xml:space="preserve">echelons, </w:t>
      </w:r>
      <w:r w:rsidR="008308B8" w:rsidRPr="008308B8">
        <w:rPr>
          <w:rFonts w:ascii="Times New Roman" w:eastAsia="PMingLiU" w:hAnsi="Times New Roman" w:cs="Times New Roman"/>
          <w:sz w:val="24"/>
          <w:szCs w:val="24"/>
          <w:lang w:eastAsia="zh-TW"/>
        </w:rPr>
        <w:t xml:space="preserve">we employ a longitudinal </w:t>
      </w:r>
      <w:r w:rsidR="008308B8">
        <w:rPr>
          <w:rFonts w:ascii="Times New Roman" w:eastAsia="PMingLiU" w:hAnsi="Times New Roman" w:cs="Times New Roman"/>
          <w:sz w:val="24"/>
          <w:szCs w:val="24"/>
          <w:lang w:eastAsia="zh-TW"/>
        </w:rPr>
        <w:t xml:space="preserve">panel </w:t>
      </w:r>
      <w:r w:rsidR="008308B8" w:rsidRPr="008308B8">
        <w:rPr>
          <w:rFonts w:ascii="Times New Roman" w:eastAsia="PMingLiU" w:hAnsi="Times New Roman" w:cs="Times New Roman"/>
          <w:sz w:val="24"/>
          <w:szCs w:val="24"/>
          <w:lang w:eastAsia="zh-TW"/>
        </w:rPr>
        <w:t xml:space="preserve">design that </w:t>
      </w:r>
      <w:r w:rsidR="008308B8">
        <w:rPr>
          <w:rFonts w:ascii="Times New Roman" w:eastAsia="PMingLiU" w:hAnsi="Times New Roman" w:cs="Times New Roman"/>
          <w:sz w:val="24"/>
          <w:szCs w:val="24"/>
          <w:lang w:eastAsia="zh-TW"/>
        </w:rPr>
        <w:t>allows</w:t>
      </w:r>
      <w:r w:rsidR="008308B8" w:rsidRPr="008308B8">
        <w:rPr>
          <w:rFonts w:ascii="Times New Roman" w:eastAsia="PMingLiU" w:hAnsi="Times New Roman" w:cs="Times New Roman"/>
          <w:sz w:val="24"/>
          <w:szCs w:val="24"/>
          <w:lang w:eastAsia="zh-TW"/>
        </w:rPr>
        <w:t xml:space="preserve"> us to more </w:t>
      </w:r>
      <w:r w:rsidR="008308B8">
        <w:rPr>
          <w:rFonts w:ascii="Times New Roman" w:eastAsia="PMingLiU" w:hAnsi="Times New Roman" w:cs="Times New Roman"/>
          <w:sz w:val="24"/>
          <w:szCs w:val="24"/>
          <w:lang w:eastAsia="zh-TW"/>
        </w:rPr>
        <w:t>precisely assess</w:t>
      </w:r>
      <w:r w:rsidR="008308B8" w:rsidRPr="008308B8">
        <w:rPr>
          <w:rFonts w:ascii="Times New Roman" w:eastAsia="PMingLiU" w:hAnsi="Times New Roman" w:cs="Times New Roman"/>
          <w:sz w:val="24"/>
          <w:szCs w:val="24"/>
          <w:lang w:eastAsia="zh-TW"/>
        </w:rPr>
        <w:t xml:space="preserve"> </w:t>
      </w:r>
      <w:r w:rsidR="004A3F54">
        <w:rPr>
          <w:rFonts w:ascii="Times New Roman" w:eastAsia="PMingLiU" w:hAnsi="Times New Roman" w:cs="Times New Roman"/>
          <w:sz w:val="24"/>
          <w:szCs w:val="24"/>
          <w:lang w:eastAsia="zh-TW"/>
        </w:rPr>
        <w:t xml:space="preserve">the </w:t>
      </w:r>
      <w:r w:rsidR="008F6CD7">
        <w:rPr>
          <w:rFonts w:ascii="Times New Roman" w:eastAsia="PMingLiU" w:hAnsi="Times New Roman" w:cs="Times New Roman"/>
          <w:sz w:val="24"/>
          <w:szCs w:val="24"/>
          <w:lang w:eastAsia="zh-TW"/>
        </w:rPr>
        <w:t xml:space="preserve">relationship between racial diversity and </w:t>
      </w:r>
      <w:r w:rsidR="008F6CD7">
        <w:rPr>
          <w:rFonts w:ascii="Times New Roman" w:eastAsia="PMingLiU" w:hAnsi="Times New Roman" w:cs="Times New Roman"/>
          <w:sz w:val="24"/>
          <w:szCs w:val="24"/>
          <w:lang w:eastAsia="zh-TW"/>
        </w:rPr>
        <w:lastRenderedPageBreak/>
        <w:t xml:space="preserve">firm </w:t>
      </w:r>
      <w:r w:rsidR="004A3F54">
        <w:rPr>
          <w:rFonts w:ascii="Times New Roman" w:eastAsia="PMingLiU" w:hAnsi="Times New Roman" w:cs="Times New Roman"/>
          <w:sz w:val="24"/>
          <w:szCs w:val="24"/>
          <w:lang w:eastAsia="zh-TW"/>
        </w:rPr>
        <w:t>productivity</w:t>
      </w:r>
      <w:r w:rsidR="008308B8" w:rsidRPr="008308B8">
        <w:rPr>
          <w:rFonts w:ascii="Times New Roman" w:eastAsia="PMingLiU" w:hAnsi="Times New Roman" w:cs="Times New Roman"/>
          <w:sz w:val="24"/>
          <w:szCs w:val="24"/>
          <w:lang w:eastAsia="zh-TW"/>
        </w:rPr>
        <w:t>.</w:t>
      </w:r>
      <w:r w:rsidR="008308B8">
        <w:rPr>
          <w:rFonts w:ascii="Times New Roman" w:eastAsia="PMingLiU" w:hAnsi="Times New Roman" w:cs="Times New Roman"/>
          <w:sz w:val="24"/>
          <w:szCs w:val="24"/>
          <w:lang w:eastAsia="zh-TW"/>
        </w:rPr>
        <w:t xml:space="preserve"> </w:t>
      </w:r>
      <w:r w:rsidR="0078729A">
        <w:rPr>
          <w:rFonts w:ascii="Times New Roman" w:eastAsia="PMingLiU" w:hAnsi="Times New Roman" w:cs="Times New Roman"/>
          <w:sz w:val="24"/>
          <w:szCs w:val="24"/>
          <w:lang w:eastAsia="zh-TW"/>
        </w:rPr>
        <w:t>W</w:t>
      </w:r>
      <w:r w:rsidR="008308B8" w:rsidRPr="008308B8">
        <w:rPr>
          <w:rFonts w:ascii="Times New Roman" w:eastAsia="PMingLiU" w:hAnsi="Times New Roman" w:cs="Times New Roman"/>
          <w:sz w:val="24"/>
          <w:szCs w:val="24"/>
          <w:lang w:eastAsia="zh-TW"/>
        </w:rPr>
        <w:t xml:space="preserve">e </w:t>
      </w:r>
      <w:r w:rsidR="008308B8">
        <w:rPr>
          <w:rFonts w:ascii="Times New Roman" w:eastAsia="PMingLiU" w:hAnsi="Times New Roman" w:cs="Times New Roman"/>
          <w:sz w:val="24"/>
          <w:szCs w:val="24"/>
          <w:lang w:eastAsia="zh-TW"/>
        </w:rPr>
        <w:t>utilize</w:t>
      </w:r>
      <w:r w:rsidR="008308B8" w:rsidRPr="008308B8">
        <w:rPr>
          <w:rFonts w:ascii="Times New Roman" w:eastAsia="PMingLiU" w:hAnsi="Times New Roman" w:cs="Times New Roman"/>
          <w:sz w:val="24"/>
          <w:szCs w:val="24"/>
          <w:lang w:eastAsia="zh-TW"/>
        </w:rPr>
        <w:t xml:space="preserve"> a sample of U.S.-based computer technology companies </w:t>
      </w:r>
      <w:r w:rsidR="00143B71">
        <w:rPr>
          <w:rFonts w:ascii="Times New Roman" w:eastAsia="PMingLiU" w:hAnsi="Times New Roman" w:cs="Times New Roman"/>
          <w:sz w:val="24"/>
          <w:szCs w:val="24"/>
          <w:lang w:eastAsia="zh-TW"/>
        </w:rPr>
        <w:t>from 2007 – 201</w:t>
      </w:r>
      <w:r w:rsidR="008F6CD7">
        <w:rPr>
          <w:rFonts w:ascii="Times New Roman" w:eastAsia="PMingLiU" w:hAnsi="Times New Roman" w:cs="Times New Roman"/>
          <w:sz w:val="24"/>
          <w:szCs w:val="24"/>
          <w:lang w:eastAsia="zh-TW"/>
        </w:rPr>
        <w:t>1</w:t>
      </w:r>
      <w:r w:rsidR="00143B71">
        <w:rPr>
          <w:rFonts w:ascii="Times New Roman" w:eastAsia="PMingLiU" w:hAnsi="Times New Roman" w:cs="Times New Roman"/>
          <w:sz w:val="24"/>
          <w:szCs w:val="24"/>
          <w:lang w:eastAsia="zh-TW"/>
        </w:rPr>
        <w:t xml:space="preserve"> </w:t>
      </w:r>
      <w:r w:rsidR="008308B8">
        <w:rPr>
          <w:rFonts w:ascii="Times New Roman" w:eastAsia="PMingLiU" w:hAnsi="Times New Roman" w:cs="Times New Roman"/>
          <w:sz w:val="24"/>
          <w:szCs w:val="24"/>
          <w:lang w:eastAsia="zh-TW"/>
        </w:rPr>
        <w:t xml:space="preserve">to examine the impact of racial diversity </w:t>
      </w:r>
      <w:r w:rsidR="0078729A" w:rsidRPr="006F50F7">
        <w:rPr>
          <w:rFonts w:ascii="Times New Roman" w:eastAsia="PMingLiU" w:hAnsi="Times New Roman" w:cs="Times New Roman"/>
          <w:sz w:val="24"/>
          <w:szCs w:val="24"/>
          <w:lang w:eastAsia="zh-TW"/>
        </w:rPr>
        <w:t>alignment</w:t>
      </w:r>
      <w:r w:rsidR="008308B8" w:rsidRPr="006F50F7">
        <w:rPr>
          <w:rFonts w:ascii="Times New Roman" w:eastAsia="PMingLiU" w:hAnsi="Times New Roman" w:cs="Times New Roman"/>
          <w:sz w:val="24"/>
          <w:szCs w:val="24"/>
          <w:lang w:eastAsia="zh-TW"/>
        </w:rPr>
        <w:t xml:space="preserve"> between </w:t>
      </w:r>
      <w:r w:rsidR="008531E2">
        <w:rPr>
          <w:rFonts w:ascii="Times New Roman" w:eastAsia="PMingLiU" w:hAnsi="Times New Roman" w:cs="Times New Roman"/>
          <w:sz w:val="24"/>
          <w:szCs w:val="24"/>
          <w:lang w:eastAsia="zh-TW"/>
        </w:rPr>
        <w:t>upper</w:t>
      </w:r>
      <w:r w:rsidR="008531E2" w:rsidRPr="006F50F7">
        <w:rPr>
          <w:rFonts w:ascii="Times New Roman" w:eastAsia="PMingLiU" w:hAnsi="Times New Roman" w:cs="Times New Roman"/>
          <w:sz w:val="24"/>
          <w:szCs w:val="24"/>
          <w:lang w:eastAsia="zh-TW"/>
        </w:rPr>
        <w:t xml:space="preserve"> </w:t>
      </w:r>
      <w:r w:rsidR="008308B8" w:rsidRPr="006F50F7">
        <w:rPr>
          <w:rFonts w:ascii="Times New Roman" w:eastAsia="PMingLiU" w:hAnsi="Times New Roman" w:cs="Times New Roman"/>
          <w:sz w:val="24"/>
          <w:szCs w:val="24"/>
          <w:lang w:eastAsia="zh-TW"/>
        </w:rPr>
        <w:t xml:space="preserve">management and </w:t>
      </w:r>
      <w:r w:rsidR="008531E2">
        <w:rPr>
          <w:rFonts w:ascii="Times New Roman" w:eastAsia="PMingLiU" w:hAnsi="Times New Roman" w:cs="Times New Roman"/>
          <w:sz w:val="24"/>
          <w:szCs w:val="24"/>
          <w:lang w:eastAsia="zh-TW"/>
        </w:rPr>
        <w:t>lower</w:t>
      </w:r>
      <w:r w:rsidR="008531E2" w:rsidRPr="006F50F7">
        <w:rPr>
          <w:rFonts w:ascii="Times New Roman" w:eastAsia="PMingLiU" w:hAnsi="Times New Roman" w:cs="Times New Roman"/>
          <w:sz w:val="24"/>
          <w:szCs w:val="24"/>
          <w:lang w:eastAsia="zh-TW"/>
        </w:rPr>
        <w:t xml:space="preserve"> </w:t>
      </w:r>
      <w:r w:rsidR="008308B8" w:rsidRPr="006F50F7">
        <w:rPr>
          <w:rFonts w:ascii="Times New Roman" w:eastAsia="PMingLiU" w:hAnsi="Times New Roman" w:cs="Times New Roman"/>
          <w:sz w:val="24"/>
          <w:szCs w:val="24"/>
          <w:lang w:eastAsia="zh-TW"/>
        </w:rPr>
        <w:t>management on firm p</w:t>
      </w:r>
      <w:r w:rsidR="008531E2">
        <w:rPr>
          <w:rFonts w:ascii="Times New Roman" w:eastAsia="PMingLiU" w:hAnsi="Times New Roman" w:cs="Times New Roman"/>
          <w:sz w:val="24"/>
          <w:szCs w:val="24"/>
          <w:lang w:eastAsia="zh-TW"/>
        </w:rPr>
        <w:t>roductivity</w:t>
      </w:r>
      <w:r w:rsidR="008308B8" w:rsidRPr="006F50F7">
        <w:rPr>
          <w:rFonts w:ascii="Times New Roman" w:eastAsia="PMingLiU" w:hAnsi="Times New Roman" w:cs="Times New Roman"/>
          <w:sz w:val="24"/>
          <w:szCs w:val="24"/>
          <w:lang w:eastAsia="zh-TW"/>
        </w:rPr>
        <w:t xml:space="preserve">. </w:t>
      </w:r>
      <w:r w:rsidR="007F22F0" w:rsidRPr="006F50F7">
        <w:rPr>
          <w:rFonts w:ascii="Times New Roman" w:eastAsia="PMingLiU" w:hAnsi="Times New Roman" w:cs="Times New Roman"/>
          <w:sz w:val="24"/>
          <w:szCs w:val="24"/>
          <w:lang w:eastAsia="zh-TW"/>
        </w:rPr>
        <w:t xml:space="preserve">The </w:t>
      </w:r>
      <w:r w:rsidR="00FD45B8" w:rsidRPr="006F50F7">
        <w:rPr>
          <w:rFonts w:ascii="Times New Roman" w:eastAsia="PMingLiU" w:hAnsi="Times New Roman" w:cs="Times New Roman"/>
          <w:sz w:val="24"/>
          <w:szCs w:val="24"/>
          <w:lang w:eastAsia="zh-TW"/>
        </w:rPr>
        <w:t>high</w:t>
      </w:r>
      <w:r w:rsidR="001B351D">
        <w:rPr>
          <w:rFonts w:ascii="Times New Roman" w:eastAsia="PMingLiU" w:hAnsi="Times New Roman" w:cs="Times New Roman"/>
          <w:sz w:val="24"/>
          <w:szCs w:val="24"/>
          <w:lang w:eastAsia="zh-TW"/>
        </w:rPr>
        <w:t xml:space="preserve"> </w:t>
      </w:r>
      <w:r w:rsidR="00FD45B8" w:rsidRPr="006F50F7">
        <w:rPr>
          <w:rFonts w:ascii="Times New Roman" w:eastAsia="PMingLiU" w:hAnsi="Times New Roman" w:cs="Times New Roman"/>
          <w:sz w:val="24"/>
          <w:szCs w:val="24"/>
          <w:lang w:eastAsia="zh-TW"/>
        </w:rPr>
        <w:t>tech</w:t>
      </w:r>
      <w:r w:rsidR="007F22F0" w:rsidRPr="006F50F7">
        <w:rPr>
          <w:rFonts w:ascii="Times New Roman" w:eastAsia="PMingLiU" w:hAnsi="Times New Roman" w:cs="Times New Roman"/>
          <w:sz w:val="24"/>
          <w:szCs w:val="24"/>
          <w:lang w:eastAsia="zh-TW"/>
        </w:rPr>
        <w:t xml:space="preserve"> industry is an appropriate setting for our study because </w:t>
      </w:r>
      <w:r w:rsidR="00E13CE4" w:rsidRPr="006F50F7">
        <w:rPr>
          <w:rFonts w:ascii="Times New Roman" w:eastAsia="PMingLiU" w:hAnsi="Times New Roman" w:cs="Times New Roman"/>
          <w:sz w:val="24"/>
          <w:szCs w:val="24"/>
          <w:lang w:eastAsia="zh-TW"/>
        </w:rPr>
        <w:t>it is information</w:t>
      </w:r>
      <w:r w:rsidR="00812E98" w:rsidRPr="006F50F7">
        <w:rPr>
          <w:rFonts w:ascii="Times New Roman" w:eastAsia="PMingLiU" w:hAnsi="Times New Roman" w:cs="Times New Roman"/>
          <w:sz w:val="24"/>
          <w:szCs w:val="24"/>
          <w:lang w:eastAsia="zh-TW"/>
        </w:rPr>
        <w:t>-</w:t>
      </w:r>
      <w:r w:rsidR="00E13CE4" w:rsidRPr="006F50F7">
        <w:rPr>
          <w:rFonts w:ascii="Times New Roman" w:eastAsia="PMingLiU" w:hAnsi="Times New Roman" w:cs="Times New Roman"/>
          <w:sz w:val="24"/>
          <w:szCs w:val="24"/>
          <w:lang w:eastAsia="zh-TW"/>
        </w:rPr>
        <w:t xml:space="preserve">intensive </w:t>
      </w:r>
      <w:r w:rsidR="00812E98" w:rsidRPr="006F50F7">
        <w:rPr>
          <w:rFonts w:ascii="Times New Roman" w:eastAsia="PMingLiU" w:hAnsi="Times New Roman" w:cs="Times New Roman"/>
          <w:sz w:val="24"/>
          <w:szCs w:val="24"/>
          <w:lang w:eastAsia="zh-TW"/>
        </w:rPr>
        <w:t>and benefits from</w:t>
      </w:r>
      <w:r w:rsidR="00E13CE4" w:rsidRPr="006F50F7">
        <w:rPr>
          <w:rFonts w:ascii="Times New Roman" w:eastAsia="PMingLiU" w:hAnsi="Times New Roman" w:cs="Times New Roman"/>
          <w:sz w:val="24"/>
          <w:szCs w:val="24"/>
          <w:lang w:eastAsia="zh-TW"/>
        </w:rPr>
        <w:t xml:space="preserve"> various knowledge bases</w:t>
      </w:r>
      <w:r w:rsidR="007F22F0" w:rsidRPr="006F50F7">
        <w:rPr>
          <w:rFonts w:ascii="Times New Roman" w:eastAsia="PMingLiU" w:hAnsi="Times New Roman" w:cs="Times New Roman"/>
          <w:sz w:val="24"/>
          <w:szCs w:val="24"/>
          <w:lang w:eastAsia="zh-TW"/>
        </w:rPr>
        <w:t xml:space="preserve">. </w:t>
      </w:r>
      <w:r w:rsidR="008E2A34" w:rsidRPr="006F50F7">
        <w:rPr>
          <w:rFonts w:ascii="Times New Roman" w:eastAsia="PMingLiU" w:hAnsi="Times New Roman" w:cs="Times New Roman"/>
          <w:sz w:val="24"/>
          <w:szCs w:val="24"/>
          <w:lang w:eastAsia="zh-TW"/>
        </w:rPr>
        <w:t>Furthermore</w:t>
      </w:r>
      <w:r w:rsidR="00E96451" w:rsidRPr="006F50F7">
        <w:rPr>
          <w:rFonts w:ascii="Times New Roman" w:eastAsia="PMingLiU" w:hAnsi="Times New Roman" w:cs="Times New Roman"/>
          <w:sz w:val="24"/>
          <w:szCs w:val="24"/>
          <w:lang w:eastAsia="zh-TW"/>
        </w:rPr>
        <w:t xml:space="preserve">, we replicate </w:t>
      </w:r>
      <w:r w:rsidR="008E2A34" w:rsidRPr="006F50F7">
        <w:rPr>
          <w:rFonts w:ascii="Times New Roman" w:eastAsia="PMingLiU" w:hAnsi="Times New Roman" w:cs="Times New Roman"/>
          <w:sz w:val="24"/>
          <w:szCs w:val="24"/>
          <w:lang w:eastAsia="zh-TW"/>
        </w:rPr>
        <w:t xml:space="preserve">some </w:t>
      </w:r>
      <w:r w:rsidR="009F559E" w:rsidRPr="006F50F7">
        <w:rPr>
          <w:rFonts w:ascii="Times New Roman" w:eastAsia="PMingLiU" w:hAnsi="Times New Roman" w:cs="Times New Roman"/>
          <w:sz w:val="24"/>
          <w:szCs w:val="24"/>
          <w:lang w:eastAsia="zh-TW"/>
        </w:rPr>
        <w:t xml:space="preserve">key </w:t>
      </w:r>
      <w:r w:rsidR="00E96451" w:rsidRPr="006F50F7">
        <w:rPr>
          <w:rFonts w:ascii="Times New Roman" w:eastAsia="PMingLiU" w:hAnsi="Times New Roman" w:cs="Times New Roman"/>
          <w:sz w:val="24"/>
          <w:szCs w:val="24"/>
          <w:lang w:eastAsia="zh-TW"/>
        </w:rPr>
        <w:t xml:space="preserve">findings </w:t>
      </w:r>
      <w:r w:rsidR="0078729A" w:rsidRPr="006F50F7">
        <w:rPr>
          <w:rFonts w:ascii="Times New Roman" w:eastAsia="PMingLiU" w:hAnsi="Times New Roman" w:cs="Times New Roman"/>
          <w:sz w:val="24"/>
          <w:szCs w:val="24"/>
          <w:lang w:eastAsia="zh-TW"/>
        </w:rPr>
        <w:t>in</w:t>
      </w:r>
      <w:r w:rsidR="009F559E" w:rsidRPr="006F50F7">
        <w:rPr>
          <w:rFonts w:ascii="Times New Roman" w:eastAsia="PMingLiU" w:hAnsi="Times New Roman" w:cs="Times New Roman"/>
          <w:sz w:val="24"/>
          <w:szCs w:val="24"/>
          <w:lang w:eastAsia="zh-TW"/>
        </w:rPr>
        <w:t xml:space="preserve"> a </w:t>
      </w:r>
      <w:r w:rsidR="00E96451" w:rsidRPr="006F50F7">
        <w:rPr>
          <w:rFonts w:ascii="Times New Roman" w:eastAsia="PMingLiU" w:hAnsi="Times New Roman" w:cs="Times New Roman"/>
          <w:i/>
          <w:sz w:val="24"/>
          <w:szCs w:val="24"/>
          <w:lang w:eastAsia="zh-TW"/>
        </w:rPr>
        <w:t>Fortune</w:t>
      </w:r>
      <w:r w:rsidR="00E96451" w:rsidRPr="006F50F7">
        <w:rPr>
          <w:rFonts w:ascii="Times New Roman" w:eastAsia="PMingLiU" w:hAnsi="Times New Roman" w:cs="Times New Roman"/>
          <w:sz w:val="24"/>
          <w:szCs w:val="24"/>
          <w:lang w:eastAsia="zh-TW"/>
        </w:rPr>
        <w:t xml:space="preserve"> 500 </w:t>
      </w:r>
      <w:r w:rsidR="007F22F0" w:rsidRPr="006F50F7">
        <w:rPr>
          <w:rFonts w:ascii="Times New Roman" w:eastAsia="PMingLiU" w:hAnsi="Times New Roman" w:cs="Times New Roman"/>
          <w:sz w:val="24"/>
          <w:szCs w:val="24"/>
          <w:lang w:eastAsia="zh-TW"/>
        </w:rPr>
        <w:t>sa</w:t>
      </w:r>
      <w:r w:rsidR="00B522A6" w:rsidRPr="006F50F7">
        <w:rPr>
          <w:rFonts w:ascii="Times New Roman" w:eastAsia="PMingLiU" w:hAnsi="Times New Roman" w:cs="Times New Roman"/>
          <w:sz w:val="24"/>
          <w:szCs w:val="24"/>
          <w:lang w:eastAsia="zh-TW"/>
        </w:rPr>
        <w:t>mpl</w:t>
      </w:r>
      <w:r w:rsidR="007F22F0" w:rsidRPr="006F50F7">
        <w:rPr>
          <w:rFonts w:ascii="Times New Roman" w:eastAsia="PMingLiU" w:hAnsi="Times New Roman" w:cs="Times New Roman"/>
          <w:sz w:val="24"/>
          <w:szCs w:val="24"/>
          <w:lang w:eastAsia="zh-TW"/>
        </w:rPr>
        <w:t>e</w:t>
      </w:r>
      <w:r w:rsidR="008E2A34" w:rsidRPr="006F50F7">
        <w:rPr>
          <w:rFonts w:ascii="Times New Roman" w:eastAsia="PMingLiU" w:hAnsi="Times New Roman" w:cs="Times New Roman"/>
          <w:sz w:val="24"/>
          <w:szCs w:val="24"/>
          <w:lang w:eastAsia="zh-TW"/>
        </w:rPr>
        <w:t xml:space="preserve"> over the same time period</w:t>
      </w:r>
      <w:r w:rsidR="0078729A" w:rsidRPr="006F50F7">
        <w:rPr>
          <w:rFonts w:ascii="Times New Roman" w:eastAsia="PMingLiU" w:hAnsi="Times New Roman" w:cs="Times New Roman"/>
          <w:sz w:val="24"/>
          <w:szCs w:val="24"/>
          <w:lang w:eastAsia="zh-TW"/>
        </w:rPr>
        <w:t xml:space="preserve">, demonstrating </w:t>
      </w:r>
      <w:r w:rsidR="008E2A34" w:rsidRPr="006F50F7">
        <w:rPr>
          <w:rFonts w:ascii="Times New Roman" w:eastAsia="PMingLiU" w:hAnsi="Times New Roman" w:cs="Times New Roman"/>
          <w:sz w:val="24"/>
          <w:szCs w:val="24"/>
          <w:lang w:eastAsia="zh-TW"/>
        </w:rPr>
        <w:t>generalizability.</w:t>
      </w:r>
      <w:r w:rsidR="00E96451" w:rsidRPr="006F50F7">
        <w:rPr>
          <w:rFonts w:ascii="Times New Roman" w:eastAsia="PMingLiU" w:hAnsi="Times New Roman" w:cs="Times New Roman"/>
          <w:sz w:val="24"/>
          <w:szCs w:val="24"/>
          <w:lang w:eastAsia="zh-TW"/>
        </w:rPr>
        <w:t xml:space="preserve"> </w:t>
      </w:r>
      <w:r w:rsidR="008308B8" w:rsidRPr="006F50F7">
        <w:rPr>
          <w:rFonts w:ascii="Times New Roman" w:eastAsia="PMingLiU" w:hAnsi="Times New Roman" w:cs="Times New Roman"/>
          <w:sz w:val="24"/>
          <w:szCs w:val="24"/>
          <w:lang w:eastAsia="zh-TW"/>
        </w:rPr>
        <w:t xml:space="preserve">In sum, we offer </w:t>
      </w:r>
      <w:r w:rsidR="008308B8" w:rsidRPr="008308B8">
        <w:rPr>
          <w:rFonts w:ascii="Times New Roman" w:eastAsia="PMingLiU" w:hAnsi="Times New Roman" w:cs="Times New Roman"/>
          <w:sz w:val="24"/>
          <w:szCs w:val="24"/>
          <w:lang w:eastAsia="zh-TW"/>
        </w:rPr>
        <w:t xml:space="preserve">a </w:t>
      </w:r>
      <w:r w:rsidR="008308B8">
        <w:rPr>
          <w:rFonts w:ascii="Times New Roman" w:eastAsia="PMingLiU" w:hAnsi="Times New Roman" w:cs="Times New Roman"/>
          <w:sz w:val="24"/>
          <w:szCs w:val="24"/>
          <w:lang w:eastAsia="zh-TW"/>
        </w:rPr>
        <w:t>within</w:t>
      </w:r>
      <w:r w:rsidR="00155520">
        <w:rPr>
          <w:rFonts w:ascii="Times New Roman" w:eastAsia="PMingLiU" w:hAnsi="Times New Roman" w:cs="Times New Roman"/>
          <w:sz w:val="24"/>
          <w:szCs w:val="24"/>
          <w:lang w:eastAsia="zh-TW"/>
        </w:rPr>
        <w:t>-</w:t>
      </w:r>
      <w:r w:rsidR="008308B8">
        <w:rPr>
          <w:rFonts w:ascii="Times New Roman" w:eastAsia="PMingLiU" w:hAnsi="Times New Roman" w:cs="Times New Roman"/>
          <w:sz w:val="24"/>
          <w:szCs w:val="24"/>
          <w:lang w:eastAsia="zh-TW"/>
        </w:rPr>
        <w:t>firm</w:t>
      </w:r>
      <w:r w:rsidR="008308B8" w:rsidRPr="008308B8">
        <w:rPr>
          <w:rFonts w:ascii="Times New Roman" w:eastAsia="PMingLiU" w:hAnsi="Times New Roman" w:cs="Times New Roman"/>
          <w:sz w:val="24"/>
          <w:szCs w:val="24"/>
          <w:lang w:eastAsia="zh-TW"/>
        </w:rPr>
        <w:t xml:space="preserve"> approach to </w:t>
      </w:r>
      <w:r w:rsidR="002B1B9D">
        <w:rPr>
          <w:rFonts w:ascii="Times New Roman" w:eastAsia="PMingLiU" w:hAnsi="Times New Roman" w:cs="Times New Roman"/>
          <w:sz w:val="24"/>
          <w:szCs w:val="24"/>
          <w:lang w:eastAsia="zh-TW"/>
        </w:rPr>
        <w:t xml:space="preserve">comprehend </w:t>
      </w:r>
      <w:r w:rsidR="008308B8" w:rsidRPr="008308B8">
        <w:rPr>
          <w:rFonts w:ascii="Times New Roman" w:eastAsia="PMingLiU" w:hAnsi="Times New Roman" w:cs="Times New Roman"/>
          <w:sz w:val="24"/>
          <w:szCs w:val="24"/>
          <w:lang w:eastAsia="zh-TW"/>
        </w:rPr>
        <w:t xml:space="preserve">the </w:t>
      </w:r>
      <w:r w:rsidR="008308B8">
        <w:rPr>
          <w:rFonts w:ascii="Times New Roman" w:eastAsia="PMingLiU" w:hAnsi="Times New Roman" w:cs="Times New Roman"/>
          <w:sz w:val="24"/>
          <w:szCs w:val="24"/>
          <w:lang w:eastAsia="zh-TW"/>
        </w:rPr>
        <w:t>bottom-line</w:t>
      </w:r>
      <w:r w:rsidR="008308B8" w:rsidRPr="008308B8">
        <w:rPr>
          <w:rFonts w:ascii="Times New Roman" w:eastAsia="PMingLiU" w:hAnsi="Times New Roman" w:cs="Times New Roman"/>
          <w:sz w:val="24"/>
          <w:szCs w:val="24"/>
          <w:lang w:eastAsia="zh-TW"/>
        </w:rPr>
        <w:t xml:space="preserve"> </w:t>
      </w:r>
      <w:r w:rsidR="00D6592A">
        <w:rPr>
          <w:rFonts w:ascii="Times New Roman" w:eastAsia="PMingLiU" w:hAnsi="Times New Roman" w:cs="Times New Roman"/>
          <w:sz w:val="24"/>
          <w:szCs w:val="24"/>
          <w:lang w:eastAsia="zh-TW"/>
        </w:rPr>
        <w:t>effect</w:t>
      </w:r>
      <w:r w:rsidR="00D6592A" w:rsidRPr="008308B8">
        <w:rPr>
          <w:rFonts w:ascii="Times New Roman" w:eastAsia="PMingLiU" w:hAnsi="Times New Roman" w:cs="Times New Roman"/>
          <w:sz w:val="24"/>
          <w:szCs w:val="24"/>
          <w:lang w:eastAsia="zh-TW"/>
        </w:rPr>
        <w:t xml:space="preserve"> </w:t>
      </w:r>
      <w:r w:rsidR="008308B8" w:rsidRPr="008308B8">
        <w:rPr>
          <w:rFonts w:ascii="Times New Roman" w:eastAsia="PMingLiU" w:hAnsi="Times New Roman" w:cs="Times New Roman"/>
          <w:sz w:val="24"/>
          <w:szCs w:val="24"/>
          <w:lang w:eastAsia="zh-TW"/>
        </w:rPr>
        <w:t xml:space="preserve">that </w:t>
      </w:r>
      <w:r w:rsidR="00D6592A">
        <w:rPr>
          <w:rFonts w:ascii="Times New Roman" w:eastAsia="PMingLiU" w:hAnsi="Times New Roman" w:cs="Times New Roman"/>
          <w:sz w:val="24"/>
          <w:szCs w:val="24"/>
          <w:lang w:eastAsia="zh-TW"/>
        </w:rPr>
        <w:t>organizations</w:t>
      </w:r>
      <w:r w:rsidR="00D6592A" w:rsidRPr="008308B8">
        <w:rPr>
          <w:rFonts w:ascii="Times New Roman" w:eastAsia="PMingLiU" w:hAnsi="Times New Roman" w:cs="Times New Roman"/>
          <w:sz w:val="24"/>
          <w:szCs w:val="24"/>
          <w:lang w:eastAsia="zh-TW"/>
        </w:rPr>
        <w:t xml:space="preserve"> </w:t>
      </w:r>
      <w:r w:rsidR="008308B8" w:rsidRPr="008308B8">
        <w:rPr>
          <w:rFonts w:ascii="Times New Roman" w:eastAsia="PMingLiU" w:hAnsi="Times New Roman" w:cs="Times New Roman"/>
          <w:sz w:val="24"/>
          <w:szCs w:val="24"/>
          <w:lang w:eastAsia="zh-TW"/>
        </w:rPr>
        <w:t xml:space="preserve">can </w:t>
      </w:r>
      <w:r w:rsidR="00D6592A">
        <w:rPr>
          <w:rFonts w:ascii="Times New Roman" w:eastAsia="PMingLiU" w:hAnsi="Times New Roman" w:cs="Times New Roman"/>
          <w:sz w:val="24"/>
          <w:szCs w:val="24"/>
          <w:lang w:eastAsia="zh-TW"/>
        </w:rPr>
        <w:t>attain</w:t>
      </w:r>
      <w:r w:rsidR="00D6592A" w:rsidRPr="008308B8">
        <w:rPr>
          <w:rFonts w:ascii="Times New Roman" w:eastAsia="PMingLiU" w:hAnsi="Times New Roman" w:cs="Times New Roman"/>
          <w:sz w:val="24"/>
          <w:szCs w:val="24"/>
          <w:lang w:eastAsia="zh-TW"/>
        </w:rPr>
        <w:t xml:space="preserve"> </w:t>
      </w:r>
      <w:r w:rsidR="008308B8" w:rsidRPr="008308B8">
        <w:rPr>
          <w:rFonts w:ascii="Times New Roman" w:eastAsia="PMingLiU" w:hAnsi="Times New Roman" w:cs="Times New Roman"/>
          <w:sz w:val="24"/>
          <w:szCs w:val="24"/>
          <w:lang w:eastAsia="zh-TW"/>
        </w:rPr>
        <w:t xml:space="preserve">when they </w:t>
      </w:r>
      <w:r w:rsidR="008308B8">
        <w:rPr>
          <w:rFonts w:ascii="Times New Roman" w:eastAsia="PMingLiU" w:hAnsi="Times New Roman" w:cs="Times New Roman"/>
          <w:sz w:val="24"/>
          <w:szCs w:val="24"/>
          <w:lang w:eastAsia="zh-TW"/>
        </w:rPr>
        <w:t xml:space="preserve">consider the </w:t>
      </w:r>
      <w:r w:rsidR="00155520">
        <w:rPr>
          <w:rFonts w:ascii="Times New Roman" w:eastAsia="PMingLiU" w:hAnsi="Times New Roman" w:cs="Times New Roman"/>
          <w:sz w:val="24"/>
          <w:szCs w:val="24"/>
          <w:lang w:eastAsia="zh-TW"/>
        </w:rPr>
        <w:t xml:space="preserve">racial composition </w:t>
      </w:r>
      <w:r w:rsidR="008308B8">
        <w:rPr>
          <w:rFonts w:ascii="Times New Roman" w:eastAsia="PMingLiU" w:hAnsi="Times New Roman" w:cs="Times New Roman"/>
          <w:sz w:val="24"/>
          <w:szCs w:val="24"/>
          <w:lang w:eastAsia="zh-TW"/>
        </w:rPr>
        <w:t xml:space="preserve">alignment between </w:t>
      </w:r>
      <w:r w:rsidR="008531E2">
        <w:rPr>
          <w:rFonts w:ascii="Times New Roman" w:eastAsia="PMingLiU" w:hAnsi="Times New Roman" w:cs="Times New Roman"/>
          <w:sz w:val="24"/>
          <w:szCs w:val="24"/>
          <w:lang w:eastAsia="zh-TW"/>
        </w:rPr>
        <w:t xml:space="preserve">upper </w:t>
      </w:r>
      <w:r w:rsidR="008308B8">
        <w:rPr>
          <w:rFonts w:ascii="Times New Roman" w:eastAsia="PMingLiU" w:hAnsi="Times New Roman" w:cs="Times New Roman"/>
          <w:sz w:val="24"/>
          <w:szCs w:val="24"/>
          <w:lang w:eastAsia="zh-TW"/>
        </w:rPr>
        <w:t>management strategy formulators</w:t>
      </w:r>
      <w:r w:rsidR="0005251D">
        <w:rPr>
          <w:rFonts w:ascii="Times New Roman" w:eastAsia="PMingLiU" w:hAnsi="Times New Roman" w:cs="Times New Roman"/>
          <w:sz w:val="24"/>
          <w:szCs w:val="24"/>
          <w:lang w:eastAsia="zh-TW"/>
        </w:rPr>
        <w:t xml:space="preserve"> </w:t>
      </w:r>
      <w:r w:rsidR="00155520">
        <w:rPr>
          <w:rFonts w:ascii="Times New Roman" w:eastAsia="PMingLiU" w:hAnsi="Times New Roman" w:cs="Times New Roman"/>
          <w:sz w:val="24"/>
          <w:szCs w:val="24"/>
          <w:lang w:eastAsia="zh-TW"/>
        </w:rPr>
        <w:t>(</w:t>
      </w:r>
      <w:r w:rsidR="0005251D">
        <w:rPr>
          <w:rFonts w:ascii="Times New Roman" w:eastAsia="PMingLiU" w:hAnsi="Times New Roman" w:cs="Times New Roman"/>
          <w:sz w:val="24"/>
          <w:szCs w:val="24"/>
          <w:lang w:eastAsia="zh-TW"/>
        </w:rPr>
        <w:t>upper echelons</w:t>
      </w:r>
      <w:r w:rsidR="00155520">
        <w:rPr>
          <w:rFonts w:ascii="Times New Roman" w:eastAsia="PMingLiU" w:hAnsi="Times New Roman" w:cs="Times New Roman"/>
          <w:sz w:val="24"/>
          <w:szCs w:val="24"/>
          <w:lang w:eastAsia="zh-TW"/>
        </w:rPr>
        <w:t>)</w:t>
      </w:r>
      <w:r w:rsidR="008308B8">
        <w:rPr>
          <w:rFonts w:ascii="Times New Roman" w:eastAsia="PMingLiU" w:hAnsi="Times New Roman" w:cs="Times New Roman"/>
          <w:sz w:val="24"/>
          <w:szCs w:val="24"/>
          <w:lang w:eastAsia="zh-TW"/>
        </w:rPr>
        <w:t xml:space="preserve"> and </w:t>
      </w:r>
      <w:r w:rsidR="008531E2">
        <w:rPr>
          <w:rFonts w:ascii="Times New Roman" w:eastAsia="PMingLiU" w:hAnsi="Times New Roman" w:cs="Times New Roman"/>
          <w:sz w:val="24"/>
          <w:szCs w:val="24"/>
          <w:lang w:eastAsia="zh-TW"/>
        </w:rPr>
        <w:t xml:space="preserve">lower </w:t>
      </w:r>
      <w:r w:rsidR="008308B8">
        <w:rPr>
          <w:rFonts w:ascii="Times New Roman" w:eastAsia="PMingLiU" w:hAnsi="Times New Roman" w:cs="Times New Roman"/>
          <w:sz w:val="24"/>
          <w:szCs w:val="24"/>
          <w:lang w:eastAsia="zh-TW"/>
        </w:rPr>
        <w:t>management strategy implementers</w:t>
      </w:r>
      <w:r w:rsidR="0005251D">
        <w:rPr>
          <w:rFonts w:ascii="Times New Roman" w:eastAsia="PMingLiU" w:hAnsi="Times New Roman" w:cs="Times New Roman"/>
          <w:sz w:val="24"/>
          <w:szCs w:val="24"/>
          <w:lang w:eastAsia="zh-TW"/>
        </w:rPr>
        <w:t xml:space="preserve"> </w:t>
      </w:r>
      <w:r w:rsidR="00155520">
        <w:rPr>
          <w:rFonts w:ascii="Times New Roman" w:eastAsia="PMingLiU" w:hAnsi="Times New Roman" w:cs="Times New Roman"/>
          <w:sz w:val="24"/>
          <w:szCs w:val="24"/>
          <w:lang w:eastAsia="zh-TW"/>
        </w:rPr>
        <w:t>(</w:t>
      </w:r>
      <w:r w:rsidR="008531E2">
        <w:rPr>
          <w:rFonts w:ascii="Times New Roman" w:eastAsia="PMingLiU" w:hAnsi="Times New Roman" w:cs="Times New Roman"/>
          <w:sz w:val="24"/>
          <w:szCs w:val="24"/>
          <w:lang w:eastAsia="zh-TW"/>
        </w:rPr>
        <w:t xml:space="preserve">lower </w:t>
      </w:r>
      <w:r w:rsidR="0005251D">
        <w:rPr>
          <w:rFonts w:ascii="Times New Roman" w:eastAsia="PMingLiU" w:hAnsi="Times New Roman" w:cs="Times New Roman"/>
          <w:sz w:val="24"/>
          <w:szCs w:val="24"/>
          <w:lang w:eastAsia="zh-TW"/>
        </w:rPr>
        <w:t>echelons</w:t>
      </w:r>
      <w:r w:rsidR="00155520">
        <w:rPr>
          <w:rFonts w:ascii="Times New Roman" w:eastAsia="PMingLiU" w:hAnsi="Times New Roman" w:cs="Times New Roman"/>
          <w:sz w:val="24"/>
          <w:szCs w:val="24"/>
          <w:lang w:eastAsia="zh-TW"/>
        </w:rPr>
        <w:t>)</w:t>
      </w:r>
      <w:r w:rsidR="008308B8">
        <w:rPr>
          <w:rFonts w:ascii="Times New Roman" w:eastAsia="PMingLiU" w:hAnsi="Times New Roman" w:cs="Times New Roman"/>
          <w:sz w:val="24"/>
          <w:szCs w:val="24"/>
          <w:lang w:eastAsia="zh-TW"/>
        </w:rPr>
        <w:t xml:space="preserve">. </w:t>
      </w:r>
    </w:p>
    <w:p w14:paraId="02BC0ED3" w14:textId="77777777" w:rsidR="009016EB" w:rsidRPr="00381B5D" w:rsidRDefault="00A223B4" w:rsidP="008308B8">
      <w:pPr>
        <w:jc w:val="center"/>
        <w:rPr>
          <w:rFonts w:ascii="Times New Roman" w:hAnsi="Times New Roman" w:cs="Times New Roman"/>
          <w:b/>
          <w:sz w:val="24"/>
          <w:szCs w:val="24"/>
        </w:rPr>
      </w:pPr>
      <w:r>
        <w:rPr>
          <w:rFonts w:ascii="Times New Roman" w:hAnsi="Times New Roman" w:cs="Times New Roman"/>
          <w:b/>
          <w:sz w:val="24"/>
          <w:szCs w:val="24"/>
        </w:rPr>
        <w:t>THEORY AND HYPOTHESES</w:t>
      </w:r>
    </w:p>
    <w:p w14:paraId="03915B05" w14:textId="77777777" w:rsidR="00276D15" w:rsidRDefault="00276D15" w:rsidP="00381B5D">
      <w:pPr>
        <w:spacing w:after="0" w:line="480" w:lineRule="auto"/>
        <w:rPr>
          <w:rFonts w:ascii="Times New Roman" w:hAnsi="Times New Roman" w:cs="Times New Roman"/>
          <w:b/>
          <w:sz w:val="24"/>
          <w:szCs w:val="24"/>
        </w:rPr>
      </w:pPr>
      <w:r>
        <w:rPr>
          <w:rFonts w:ascii="Times New Roman" w:hAnsi="Times New Roman" w:cs="Times New Roman"/>
          <w:b/>
          <w:sz w:val="24"/>
          <w:szCs w:val="24"/>
        </w:rPr>
        <w:t>Knowledge-Based View of the Firm</w:t>
      </w:r>
    </w:p>
    <w:p w14:paraId="7A5D824B" w14:textId="49320CB1" w:rsidR="007A1E18" w:rsidRPr="009D434B" w:rsidRDefault="007A1E18" w:rsidP="00381B5D">
      <w:pPr>
        <w:spacing w:after="0" w:line="480" w:lineRule="auto"/>
        <w:rPr>
          <w:rFonts w:ascii="Times New Roman" w:hAnsi="Times New Roman" w:cs="Times New Roman"/>
          <w:sz w:val="24"/>
          <w:szCs w:val="24"/>
        </w:rPr>
      </w:pPr>
      <w:r w:rsidRPr="009D434B">
        <w:rPr>
          <w:rFonts w:ascii="Times New Roman" w:hAnsi="Times New Roman" w:cs="Times New Roman"/>
          <w:sz w:val="24"/>
          <w:szCs w:val="24"/>
        </w:rPr>
        <w:tab/>
      </w:r>
      <w:r w:rsidR="001D7E9B">
        <w:rPr>
          <w:rFonts w:ascii="Times New Roman" w:hAnsi="Times New Roman" w:cs="Times New Roman"/>
          <w:sz w:val="24"/>
          <w:szCs w:val="24"/>
        </w:rPr>
        <w:t xml:space="preserve">The knowledge-based view gained prominence in the management domain by placing the focus on intangible assets that confer </w:t>
      </w:r>
      <w:r w:rsidR="008623EA">
        <w:rPr>
          <w:rFonts w:ascii="Times New Roman" w:hAnsi="Times New Roman" w:cs="Times New Roman"/>
          <w:sz w:val="24"/>
          <w:szCs w:val="24"/>
        </w:rPr>
        <w:t xml:space="preserve">a </w:t>
      </w:r>
      <w:r w:rsidR="001D7E9B">
        <w:rPr>
          <w:rFonts w:ascii="Times New Roman" w:hAnsi="Times New Roman" w:cs="Times New Roman"/>
          <w:sz w:val="24"/>
          <w:szCs w:val="24"/>
        </w:rPr>
        <w:t xml:space="preserve">competitive advantage as a way to expand the boundaries of the resource-based view which had devoted </w:t>
      </w:r>
      <w:r w:rsidR="00C809B0">
        <w:rPr>
          <w:rFonts w:ascii="Times New Roman" w:hAnsi="Times New Roman" w:cs="Times New Roman"/>
          <w:sz w:val="24"/>
          <w:szCs w:val="24"/>
        </w:rPr>
        <w:t xml:space="preserve">some attention to human capital but </w:t>
      </w:r>
      <w:r w:rsidR="001D7E9B">
        <w:rPr>
          <w:rFonts w:ascii="Times New Roman" w:hAnsi="Times New Roman" w:cs="Times New Roman"/>
          <w:sz w:val="24"/>
          <w:szCs w:val="24"/>
        </w:rPr>
        <w:t>much</w:t>
      </w:r>
      <w:r w:rsidR="00C809B0">
        <w:rPr>
          <w:rFonts w:ascii="Times New Roman" w:hAnsi="Times New Roman" w:cs="Times New Roman"/>
          <w:sz w:val="24"/>
          <w:szCs w:val="24"/>
        </w:rPr>
        <w:t xml:space="preserve"> more</w:t>
      </w:r>
      <w:r w:rsidR="001D7E9B">
        <w:rPr>
          <w:rFonts w:ascii="Times New Roman" w:hAnsi="Times New Roman" w:cs="Times New Roman"/>
          <w:sz w:val="24"/>
          <w:szCs w:val="24"/>
        </w:rPr>
        <w:t xml:space="preserve"> attention to understanding how tangible assets could be exploited for a sustainable competitive edge (</w:t>
      </w:r>
      <w:r w:rsidR="00C809B0">
        <w:rPr>
          <w:rFonts w:ascii="Times New Roman" w:hAnsi="Times New Roman" w:cs="Times New Roman"/>
          <w:sz w:val="24"/>
          <w:szCs w:val="24"/>
        </w:rPr>
        <w:t xml:space="preserve">Barney, 1991; Barney &amp; Wright, 1998; </w:t>
      </w:r>
      <w:proofErr w:type="spellStart"/>
      <w:r w:rsidR="001D7E9B">
        <w:rPr>
          <w:rFonts w:ascii="Times New Roman" w:hAnsi="Times New Roman" w:cs="Times New Roman"/>
          <w:sz w:val="24"/>
          <w:szCs w:val="24"/>
        </w:rPr>
        <w:t>DeCarolis</w:t>
      </w:r>
      <w:proofErr w:type="spellEnd"/>
      <w:r w:rsidR="001D7E9B">
        <w:rPr>
          <w:rFonts w:ascii="Times New Roman" w:hAnsi="Times New Roman" w:cs="Times New Roman"/>
          <w:sz w:val="24"/>
          <w:szCs w:val="24"/>
        </w:rPr>
        <w:t xml:space="preserve"> &amp; Deeds, 1999</w:t>
      </w:r>
      <w:r w:rsidR="00C809B0">
        <w:rPr>
          <w:rFonts w:ascii="Times New Roman" w:hAnsi="Times New Roman" w:cs="Times New Roman"/>
          <w:sz w:val="24"/>
          <w:szCs w:val="24"/>
        </w:rPr>
        <w:t>; Nickerson &amp; Zenger, 2004</w:t>
      </w:r>
      <w:r w:rsidR="001D7E9B">
        <w:rPr>
          <w:rFonts w:ascii="Times New Roman" w:hAnsi="Times New Roman" w:cs="Times New Roman"/>
          <w:sz w:val="24"/>
          <w:szCs w:val="24"/>
        </w:rPr>
        <w:t xml:space="preserve">). </w:t>
      </w:r>
      <w:r w:rsidRPr="009D434B">
        <w:rPr>
          <w:rFonts w:ascii="Times New Roman" w:hAnsi="Times New Roman" w:cs="Times New Roman"/>
          <w:sz w:val="24"/>
          <w:szCs w:val="24"/>
        </w:rPr>
        <w:t>According</w:t>
      </w:r>
      <w:r>
        <w:rPr>
          <w:rFonts w:ascii="Times New Roman" w:hAnsi="Times New Roman" w:cs="Times New Roman"/>
          <w:sz w:val="24"/>
          <w:szCs w:val="24"/>
        </w:rPr>
        <w:t xml:space="preserve"> to the knowledge-based view, companies can realize </w:t>
      </w:r>
      <w:r w:rsidR="00B4022F">
        <w:rPr>
          <w:rFonts w:ascii="Times New Roman" w:hAnsi="Times New Roman" w:cs="Times New Roman"/>
          <w:sz w:val="24"/>
          <w:szCs w:val="24"/>
        </w:rPr>
        <w:t xml:space="preserve">a </w:t>
      </w:r>
      <w:r>
        <w:rPr>
          <w:rFonts w:ascii="Times New Roman" w:hAnsi="Times New Roman" w:cs="Times New Roman"/>
          <w:sz w:val="24"/>
          <w:szCs w:val="24"/>
        </w:rPr>
        <w:t xml:space="preserve">knowledge-based competitive advantage from a human capital base that confers technical and creative skills and/or abilities. However, in order to provide a sustainable competitive advantage, the human capital base must not only be valuable but must also be a rare asset that is difficult for competitors to </w:t>
      </w:r>
      <w:r w:rsidR="00B8444A">
        <w:rPr>
          <w:rFonts w:ascii="Times New Roman" w:hAnsi="Times New Roman" w:cs="Times New Roman"/>
          <w:sz w:val="24"/>
          <w:szCs w:val="24"/>
        </w:rPr>
        <w:t>obtain and imitate within their firms</w:t>
      </w:r>
      <w:r w:rsidR="005169F8">
        <w:rPr>
          <w:rFonts w:ascii="Times New Roman" w:hAnsi="Times New Roman" w:cs="Times New Roman"/>
          <w:sz w:val="24"/>
          <w:szCs w:val="24"/>
        </w:rPr>
        <w:t xml:space="preserve"> (Barney, 1991</w:t>
      </w:r>
      <w:r w:rsidR="00C809B0">
        <w:rPr>
          <w:rFonts w:ascii="Times New Roman" w:hAnsi="Times New Roman" w:cs="Times New Roman"/>
          <w:sz w:val="24"/>
          <w:szCs w:val="24"/>
        </w:rPr>
        <w:t>;</w:t>
      </w:r>
      <w:r w:rsidR="00C809B0" w:rsidRPr="00C809B0">
        <w:rPr>
          <w:rFonts w:ascii="Times New Roman" w:hAnsi="Times New Roman" w:cs="Times New Roman"/>
          <w:sz w:val="24"/>
          <w:szCs w:val="24"/>
        </w:rPr>
        <w:t xml:space="preserve"> </w:t>
      </w:r>
      <w:r w:rsidR="00C809B0">
        <w:rPr>
          <w:rFonts w:ascii="Times New Roman" w:hAnsi="Times New Roman" w:cs="Times New Roman"/>
          <w:sz w:val="24"/>
          <w:szCs w:val="24"/>
        </w:rPr>
        <w:t>Nickerson &amp; Zenger, 2004</w:t>
      </w:r>
      <w:r w:rsidR="005169F8">
        <w:rPr>
          <w:rFonts w:ascii="Times New Roman" w:hAnsi="Times New Roman" w:cs="Times New Roman"/>
          <w:sz w:val="24"/>
          <w:szCs w:val="24"/>
        </w:rPr>
        <w:t>)</w:t>
      </w:r>
      <w:r w:rsidR="00B8444A">
        <w:rPr>
          <w:rFonts w:ascii="Times New Roman" w:hAnsi="Times New Roman" w:cs="Times New Roman"/>
          <w:sz w:val="24"/>
          <w:szCs w:val="24"/>
        </w:rPr>
        <w:t xml:space="preserve">. </w:t>
      </w:r>
      <w:r w:rsidR="005169F8">
        <w:rPr>
          <w:rFonts w:ascii="Times New Roman" w:hAnsi="Times New Roman" w:cs="Times New Roman"/>
          <w:sz w:val="24"/>
          <w:szCs w:val="24"/>
        </w:rPr>
        <w:t>Given the critical and strategic importance of knowledge</w:t>
      </w:r>
      <w:r w:rsidR="00E05373">
        <w:rPr>
          <w:rFonts w:ascii="Times New Roman" w:hAnsi="Times New Roman" w:cs="Times New Roman"/>
          <w:sz w:val="24"/>
          <w:szCs w:val="24"/>
        </w:rPr>
        <w:t xml:space="preserve"> at the organizational level</w:t>
      </w:r>
      <w:r w:rsidR="00C809B0">
        <w:rPr>
          <w:rFonts w:ascii="Times New Roman" w:hAnsi="Times New Roman" w:cs="Times New Roman"/>
          <w:sz w:val="24"/>
          <w:szCs w:val="24"/>
        </w:rPr>
        <w:t>,</w:t>
      </w:r>
      <w:r w:rsidR="005169F8">
        <w:rPr>
          <w:rFonts w:ascii="Times New Roman" w:hAnsi="Times New Roman" w:cs="Times New Roman"/>
          <w:sz w:val="24"/>
          <w:szCs w:val="24"/>
        </w:rPr>
        <w:t xml:space="preserve"> we explore the relevance of knowledge accrued from racial diversity in the upper </w:t>
      </w:r>
      <w:r w:rsidR="00E05373">
        <w:rPr>
          <w:rFonts w:ascii="Times New Roman" w:hAnsi="Times New Roman" w:cs="Times New Roman"/>
          <w:sz w:val="24"/>
          <w:szCs w:val="24"/>
        </w:rPr>
        <w:t xml:space="preserve">echelons for strategy </w:t>
      </w:r>
      <w:r w:rsidR="00E05373">
        <w:rPr>
          <w:rFonts w:ascii="Times New Roman" w:hAnsi="Times New Roman" w:cs="Times New Roman"/>
          <w:sz w:val="24"/>
          <w:szCs w:val="24"/>
        </w:rPr>
        <w:lastRenderedPageBreak/>
        <w:t>formulators</w:t>
      </w:r>
      <w:r w:rsidR="005169F8">
        <w:rPr>
          <w:rFonts w:ascii="Times New Roman" w:hAnsi="Times New Roman" w:cs="Times New Roman"/>
          <w:sz w:val="24"/>
          <w:szCs w:val="24"/>
        </w:rPr>
        <w:t xml:space="preserve"> in conjunction with the </w:t>
      </w:r>
      <w:r w:rsidR="00A33FF9">
        <w:rPr>
          <w:rFonts w:ascii="Times New Roman" w:hAnsi="Times New Roman" w:cs="Times New Roman"/>
          <w:sz w:val="24"/>
          <w:szCs w:val="24"/>
        </w:rPr>
        <w:t xml:space="preserve">lower </w:t>
      </w:r>
      <w:r w:rsidR="005169F8">
        <w:rPr>
          <w:rFonts w:ascii="Times New Roman" w:hAnsi="Times New Roman" w:cs="Times New Roman"/>
          <w:sz w:val="24"/>
          <w:szCs w:val="24"/>
        </w:rPr>
        <w:t>echelons who are charged with strategy implementation</w:t>
      </w:r>
      <w:r w:rsidR="00E05373">
        <w:rPr>
          <w:rFonts w:ascii="Times New Roman" w:hAnsi="Times New Roman" w:cs="Times New Roman"/>
          <w:sz w:val="24"/>
          <w:szCs w:val="24"/>
        </w:rPr>
        <w:t xml:space="preserve"> </w:t>
      </w:r>
      <w:r w:rsidR="005169F8">
        <w:rPr>
          <w:rFonts w:ascii="Times New Roman" w:hAnsi="Times New Roman" w:cs="Times New Roman"/>
          <w:sz w:val="24"/>
          <w:szCs w:val="24"/>
        </w:rPr>
        <w:t xml:space="preserve">(Grant, 1991; 1996). </w:t>
      </w:r>
    </w:p>
    <w:p w14:paraId="43127853" w14:textId="796DF23B" w:rsidR="00B4022F" w:rsidRDefault="00DF71E1" w:rsidP="00171EA8">
      <w:pPr>
        <w:spacing w:after="0" w:line="480" w:lineRule="auto"/>
        <w:ind w:firstLine="720"/>
        <w:rPr>
          <w:rFonts w:ascii="Times New Roman" w:hAnsi="Times New Roman" w:cs="Times New Roman"/>
          <w:sz w:val="24"/>
          <w:szCs w:val="24"/>
        </w:rPr>
      </w:pPr>
      <w:r w:rsidRPr="00DF71E1">
        <w:rPr>
          <w:rFonts w:ascii="Times New Roman" w:hAnsi="Times New Roman" w:cs="Times New Roman"/>
          <w:b/>
          <w:sz w:val="24"/>
          <w:szCs w:val="24"/>
        </w:rPr>
        <w:t>Racial Diversity as a Knowledge-Based Resource</w:t>
      </w:r>
      <w:r w:rsidR="007A1E18">
        <w:rPr>
          <w:rFonts w:ascii="Times New Roman" w:hAnsi="Times New Roman" w:cs="Times New Roman"/>
          <w:b/>
          <w:sz w:val="24"/>
          <w:szCs w:val="24"/>
        </w:rPr>
        <w:t xml:space="preserve">. </w:t>
      </w:r>
      <w:r w:rsidR="00FE2D30">
        <w:rPr>
          <w:rFonts w:ascii="Times New Roman" w:hAnsi="Times New Roman" w:cs="Times New Roman"/>
          <w:sz w:val="24"/>
          <w:szCs w:val="24"/>
        </w:rPr>
        <w:t>According to u</w:t>
      </w:r>
      <w:r w:rsidR="00644C93" w:rsidRPr="00F263D3">
        <w:rPr>
          <w:rFonts w:ascii="Times New Roman" w:hAnsi="Times New Roman" w:cs="Times New Roman"/>
          <w:sz w:val="24"/>
          <w:szCs w:val="24"/>
        </w:rPr>
        <w:t>pper echelons theory</w:t>
      </w:r>
      <w:r w:rsidR="00FE2D30">
        <w:rPr>
          <w:rFonts w:ascii="Times New Roman" w:hAnsi="Times New Roman" w:cs="Times New Roman"/>
          <w:sz w:val="24"/>
          <w:szCs w:val="24"/>
        </w:rPr>
        <w:t>,</w:t>
      </w:r>
      <w:r w:rsidR="00644C93" w:rsidRPr="00F263D3">
        <w:rPr>
          <w:rFonts w:ascii="Times New Roman" w:hAnsi="Times New Roman" w:cs="Times New Roman"/>
          <w:sz w:val="24"/>
          <w:szCs w:val="24"/>
        </w:rPr>
        <w:t xml:space="preserve"> manager</w:t>
      </w:r>
      <w:r w:rsidR="00FE2D30">
        <w:rPr>
          <w:rFonts w:ascii="Times New Roman" w:hAnsi="Times New Roman" w:cs="Times New Roman"/>
          <w:sz w:val="24"/>
          <w:szCs w:val="24"/>
        </w:rPr>
        <w:t>s’</w:t>
      </w:r>
      <w:r w:rsidR="00644C93" w:rsidRPr="00F263D3">
        <w:rPr>
          <w:rFonts w:ascii="Times New Roman" w:hAnsi="Times New Roman" w:cs="Times New Roman"/>
          <w:sz w:val="24"/>
          <w:szCs w:val="24"/>
        </w:rPr>
        <w:t xml:space="preserve"> </w:t>
      </w:r>
      <w:r w:rsidR="00FE2D30">
        <w:rPr>
          <w:rFonts w:ascii="Times New Roman" w:hAnsi="Times New Roman" w:cs="Times New Roman"/>
          <w:sz w:val="24"/>
          <w:szCs w:val="24"/>
        </w:rPr>
        <w:t>characteristics (</w:t>
      </w:r>
      <w:r w:rsidR="00312EEE">
        <w:rPr>
          <w:rFonts w:ascii="Times New Roman" w:hAnsi="Times New Roman" w:cs="Times New Roman"/>
          <w:sz w:val="24"/>
          <w:szCs w:val="24"/>
        </w:rPr>
        <w:t>e.g.,</w:t>
      </w:r>
      <w:r w:rsidR="00FE2D30">
        <w:rPr>
          <w:rFonts w:ascii="Times New Roman" w:hAnsi="Times New Roman" w:cs="Times New Roman"/>
          <w:sz w:val="24"/>
          <w:szCs w:val="24"/>
        </w:rPr>
        <w:t xml:space="preserve"> </w:t>
      </w:r>
      <w:r w:rsidR="00644C93" w:rsidRPr="00F263D3">
        <w:rPr>
          <w:rFonts w:ascii="Times New Roman" w:hAnsi="Times New Roman" w:cs="Times New Roman"/>
          <w:sz w:val="24"/>
          <w:szCs w:val="24"/>
        </w:rPr>
        <w:t>demographics</w:t>
      </w:r>
      <w:r w:rsidR="00FE2D30">
        <w:rPr>
          <w:rFonts w:ascii="Times New Roman" w:hAnsi="Times New Roman" w:cs="Times New Roman"/>
          <w:sz w:val="24"/>
          <w:szCs w:val="24"/>
        </w:rPr>
        <w:t xml:space="preserve"> such as race)</w:t>
      </w:r>
      <w:r w:rsidR="00644C93" w:rsidRPr="00F263D3">
        <w:rPr>
          <w:rFonts w:ascii="Times New Roman" w:hAnsi="Times New Roman" w:cs="Times New Roman"/>
          <w:sz w:val="24"/>
          <w:szCs w:val="24"/>
        </w:rPr>
        <w:t xml:space="preserve"> influence </w:t>
      </w:r>
      <w:r w:rsidR="00FE2D30">
        <w:rPr>
          <w:rFonts w:ascii="Times New Roman" w:hAnsi="Times New Roman" w:cs="Times New Roman"/>
          <w:sz w:val="24"/>
          <w:szCs w:val="24"/>
        </w:rPr>
        <w:t>firm outcomes including the decisions managers make and how productive the firm will be</w:t>
      </w:r>
      <w:r w:rsidR="00644C93" w:rsidRPr="00F263D3">
        <w:rPr>
          <w:rFonts w:ascii="Times New Roman" w:hAnsi="Times New Roman" w:cs="Times New Roman"/>
          <w:sz w:val="24"/>
          <w:szCs w:val="24"/>
        </w:rPr>
        <w:t xml:space="preserve"> (Hambrick &amp; Mason, 1984). </w:t>
      </w:r>
      <w:r w:rsidR="00535B12">
        <w:rPr>
          <w:rFonts w:ascii="Times New Roman" w:hAnsi="Times New Roman" w:cs="Times New Roman"/>
          <w:sz w:val="24"/>
          <w:szCs w:val="24"/>
        </w:rPr>
        <w:t>While studies focus</w:t>
      </w:r>
      <w:r w:rsidR="00217A0D">
        <w:rPr>
          <w:rFonts w:ascii="Times New Roman" w:hAnsi="Times New Roman" w:cs="Times New Roman"/>
          <w:sz w:val="24"/>
          <w:szCs w:val="24"/>
        </w:rPr>
        <w:t>ing</w:t>
      </w:r>
      <w:r w:rsidR="00535B12">
        <w:rPr>
          <w:rFonts w:ascii="Times New Roman" w:hAnsi="Times New Roman" w:cs="Times New Roman"/>
          <w:sz w:val="24"/>
          <w:szCs w:val="24"/>
        </w:rPr>
        <w:t xml:space="preserve"> on top management teams</w:t>
      </w:r>
      <w:r w:rsidR="00407950">
        <w:rPr>
          <w:rFonts w:ascii="Times New Roman" w:hAnsi="Times New Roman" w:cs="Times New Roman"/>
          <w:sz w:val="24"/>
          <w:szCs w:val="24"/>
        </w:rPr>
        <w:t xml:space="preserve"> (TMTs)</w:t>
      </w:r>
      <w:r w:rsidR="00535B12">
        <w:rPr>
          <w:rFonts w:ascii="Times New Roman" w:hAnsi="Times New Roman" w:cs="Times New Roman"/>
          <w:sz w:val="24"/>
          <w:szCs w:val="24"/>
        </w:rPr>
        <w:t xml:space="preserve"> and board</w:t>
      </w:r>
      <w:r w:rsidR="00466B9A">
        <w:rPr>
          <w:rFonts w:ascii="Times New Roman" w:hAnsi="Times New Roman" w:cs="Times New Roman"/>
          <w:sz w:val="24"/>
          <w:szCs w:val="24"/>
        </w:rPr>
        <w:t>s</w:t>
      </w:r>
      <w:r w:rsidR="00535B12">
        <w:rPr>
          <w:rFonts w:ascii="Times New Roman" w:hAnsi="Times New Roman" w:cs="Times New Roman"/>
          <w:sz w:val="24"/>
          <w:szCs w:val="24"/>
        </w:rPr>
        <w:t xml:space="preserve"> of directors </w:t>
      </w:r>
      <w:r w:rsidR="00407950">
        <w:rPr>
          <w:rFonts w:ascii="Times New Roman" w:hAnsi="Times New Roman" w:cs="Times New Roman"/>
          <w:sz w:val="24"/>
          <w:szCs w:val="24"/>
        </w:rPr>
        <w:t xml:space="preserve">(BODs) </w:t>
      </w:r>
      <w:r w:rsidR="00535B12">
        <w:rPr>
          <w:rFonts w:ascii="Times New Roman" w:hAnsi="Times New Roman" w:cs="Times New Roman"/>
          <w:sz w:val="24"/>
          <w:szCs w:val="24"/>
        </w:rPr>
        <w:t>as upper echelons entities</w:t>
      </w:r>
      <w:r w:rsidR="00E67CCC">
        <w:rPr>
          <w:rFonts w:ascii="Times New Roman" w:hAnsi="Times New Roman" w:cs="Times New Roman"/>
          <w:sz w:val="24"/>
          <w:szCs w:val="24"/>
        </w:rPr>
        <w:t xml:space="preserve"> </w:t>
      </w:r>
      <w:r w:rsidR="00E77206">
        <w:rPr>
          <w:rFonts w:ascii="Times New Roman" w:hAnsi="Times New Roman" w:cs="Times New Roman"/>
          <w:sz w:val="24"/>
          <w:szCs w:val="24"/>
        </w:rPr>
        <w:t xml:space="preserve">exist </w:t>
      </w:r>
      <w:r w:rsidR="00E67CCC">
        <w:rPr>
          <w:rFonts w:ascii="Times New Roman" w:hAnsi="Times New Roman" w:cs="Times New Roman"/>
          <w:sz w:val="24"/>
          <w:szCs w:val="24"/>
        </w:rPr>
        <w:t>(</w:t>
      </w:r>
      <w:proofErr w:type="spellStart"/>
      <w:r w:rsidR="00E67CCC">
        <w:rPr>
          <w:rFonts w:ascii="Times New Roman" w:hAnsi="Times New Roman" w:cs="Times New Roman"/>
          <w:sz w:val="24"/>
          <w:szCs w:val="24"/>
        </w:rPr>
        <w:t>Jeong</w:t>
      </w:r>
      <w:proofErr w:type="spellEnd"/>
      <w:r w:rsidR="00E67CCC">
        <w:rPr>
          <w:rFonts w:ascii="Times New Roman" w:hAnsi="Times New Roman" w:cs="Times New Roman"/>
          <w:sz w:val="24"/>
          <w:szCs w:val="24"/>
        </w:rPr>
        <w:t xml:space="preserve"> &amp; Harrison, 2017</w:t>
      </w:r>
      <w:r w:rsidR="00DE2335">
        <w:rPr>
          <w:rFonts w:ascii="Times New Roman" w:hAnsi="Times New Roman" w:cs="Times New Roman"/>
          <w:sz w:val="24"/>
          <w:szCs w:val="24"/>
        </w:rPr>
        <w:t>; Post &amp; Byron, 2015</w:t>
      </w:r>
      <w:r w:rsidR="00E67CCC">
        <w:rPr>
          <w:rFonts w:ascii="Times New Roman" w:hAnsi="Times New Roman" w:cs="Times New Roman"/>
          <w:sz w:val="24"/>
          <w:szCs w:val="24"/>
        </w:rPr>
        <w:t>)</w:t>
      </w:r>
      <w:r w:rsidR="00535B12">
        <w:rPr>
          <w:rFonts w:ascii="Times New Roman" w:hAnsi="Times New Roman" w:cs="Times New Roman"/>
          <w:sz w:val="24"/>
          <w:szCs w:val="24"/>
        </w:rPr>
        <w:t xml:space="preserve">, we examine the entire </w:t>
      </w:r>
      <w:r w:rsidR="00A33FF9">
        <w:rPr>
          <w:rFonts w:ascii="Times New Roman" w:hAnsi="Times New Roman" w:cs="Times New Roman"/>
          <w:sz w:val="24"/>
          <w:szCs w:val="24"/>
        </w:rPr>
        <w:t xml:space="preserve">upper </w:t>
      </w:r>
      <w:r w:rsidR="00535B12">
        <w:rPr>
          <w:rFonts w:ascii="Times New Roman" w:hAnsi="Times New Roman" w:cs="Times New Roman"/>
          <w:sz w:val="24"/>
          <w:szCs w:val="24"/>
        </w:rPr>
        <w:t xml:space="preserve">management and </w:t>
      </w:r>
      <w:r w:rsidR="00A33FF9">
        <w:rPr>
          <w:rFonts w:ascii="Times New Roman" w:hAnsi="Times New Roman" w:cs="Times New Roman"/>
          <w:sz w:val="24"/>
          <w:szCs w:val="24"/>
        </w:rPr>
        <w:t>lowe</w:t>
      </w:r>
      <w:r w:rsidR="00CD0BD1">
        <w:rPr>
          <w:rFonts w:ascii="Times New Roman" w:hAnsi="Times New Roman" w:cs="Times New Roman"/>
          <w:sz w:val="24"/>
          <w:szCs w:val="24"/>
        </w:rPr>
        <w:t>r</w:t>
      </w:r>
      <w:r w:rsidR="00A33FF9">
        <w:rPr>
          <w:rFonts w:ascii="Times New Roman" w:hAnsi="Times New Roman" w:cs="Times New Roman"/>
          <w:sz w:val="24"/>
          <w:szCs w:val="24"/>
        </w:rPr>
        <w:t xml:space="preserve"> </w:t>
      </w:r>
      <w:r w:rsidR="00535B12">
        <w:rPr>
          <w:rFonts w:ascii="Times New Roman" w:hAnsi="Times New Roman" w:cs="Times New Roman"/>
          <w:sz w:val="24"/>
          <w:szCs w:val="24"/>
        </w:rPr>
        <w:t xml:space="preserve">management corps to shed light </w:t>
      </w:r>
      <w:r w:rsidR="00217A0D">
        <w:rPr>
          <w:rFonts w:ascii="Times New Roman" w:hAnsi="Times New Roman" w:cs="Times New Roman"/>
          <w:sz w:val="24"/>
          <w:szCs w:val="24"/>
        </w:rPr>
        <w:t xml:space="preserve">upon </w:t>
      </w:r>
      <w:r w:rsidR="00535B12">
        <w:rPr>
          <w:rFonts w:ascii="Times New Roman" w:hAnsi="Times New Roman" w:cs="Times New Roman"/>
          <w:sz w:val="24"/>
          <w:szCs w:val="24"/>
        </w:rPr>
        <w:t xml:space="preserve">and further enrich upper echelons theory research. </w:t>
      </w:r>
      <w:r w:rsidR="003A6322">
        <w:rPr>
          <w:rFonts w:ascii="Times New Roman" w:hAnsi="Times New Roman" w:cs="Times New Roman"/>
          <w:sz w:val="24"/>
          <w:szCs w:val="24"/>
        </w:rPr>
        <w:t>This study</w:t>
      </w:r>
      <w:r w:rsidR="00535B12">
        <w:rPr>
          <w:rFonts w:ascii="Times New Roman" w:hAnsi="Times New Roman" w:cs="Times New Roman"/>
          <w:sz w:val="24"/>
          <w:szCs w:val="24"/>
        </w:rPr>
        <w:t xml:space="preserve"> </w:t>
      </w:r>
      <w:r w:rsidR="003A6322">
        <w:rPr>
          <w:rFonts w:ascii="Times New Roman" w:hAnsi="Times New Roman" w:cs="Times New Roman"/>
          <w:sz w:val="24"/>
          <w:szCs w:val="24"/>
        </w:rPr>
        <w:t xml:space="preserve">contributes to the literature by testing racial diversity effects in </w:t>
      </w:r>
      <w:r w:rsidR="00AC206C">
        <w:rPr>
          <w:rFonts w:ascii="Times New Roman" w:hAnsi="Times New Roman" w:cs="Times New Roman"/>
          <w:sz w:val="24"/>
          <w:szCs w:val="24"/>
        </w:rPr>
        <w:t xml:space="preserve">both </w:t>
      </w:r>
      <w:r w:rsidR="003A6322">
        <w:rPr>
          <w:rFonts w:ascii="Times New Roman" w:hAnsi="Times New Roman" w:cs="Times New Roman"/>
          <w:sz w:val="24"/>
          <w:szCs w:val="24"/>
        </w:rPr>
        <w:t xml:space="preserve">the upper </w:t>
      </w:r>
      <w:r w:rsidR="005A4EB9">
        <w:rPr>
          <w:rFonts w:ascii="Times New Roman" w:hAnsi="Times New Roman" w:cs="Times New Roman"/>
          <w:sz w:val="24"/>
          <w:szCs w:val="24"/>
        </w:rPr>
        <w:t xml:space="preserve">and </w:t>
      </w:r>
      <w:r w:rsidR="00212933">
        <w:rPr>
          <w:rFonts w:ascii="Times New Roman" w:hAnsi="Times New Roman" w:cs="Times New Roman"/>
          <w:sz w:val="24"/>
          <w:szCs w:val="24"/>
        </w:rPr>
        <w:t xml:space="preserve">lower </w:t>
      </w:r>
      <w:r w:rsidR="003A6322">
        <w:rPr>
          <w:rFonts w:ascii="Times New Roman" w:hAnsi="Times New Roman" w:cs="Times New Roman"/>
          <w:sz w:val="24"/>
          <w:szCs w:val="24"/>
        </w:rPr>
        <w:t xml:space="preserve">echelons, which </w:t>
      </w:r>
      <w:r w:rsidR="00AC206C">
        <w:rPr>
          <w:rFonts w:ascii="Times New Roman" w:hAnsi="Times New Roman" w:cs="Times New Roman"/>
          <w:sz w:val="24"/>
          <w:szCs w:val="24"/>
        </w:rPr>
        <w:t>provides a more holistic understanding</w:t>
      </w:r>
      <w:r w:rsidR="00970179">
        <w:rPr>
          <w:rFonts w:ascii="Times New Roman" w:hAnsi="Times New Roman" w:cs="Times New Roman"/>
          <w:sz w:val="24"/>
          <w:szCs w:val="24"/>
        </w:rPr>
        <w:t xml:space="preserve">. </w:t>
      </w:r>
      <w:r w:rsidR="00E67CCC">
        <w:rPr>
          <w:rFonts w:ascii="Times New Roman" w:hAnsi="Times New Roman" w:cs="Times New Roman"/>
          <w:sz w:val="24"/>
          <w:szCs w:val="24"/>
        </w:rPr>
        <w:t xml:space="preserve">Grounded in the information and decision-making perspective, conceptual reviews and empirical </w:t>
      </w:r>
      <w:r w:rsidR="00970179">
        <w:rPr>
          <w:rFonts w:ascii="Times New Roman" w:hAnsi="Times New Roman" w:cs="Times New Roman"/>
          <w:sz w:val="24"/>
          <w:szCs w:val="24"/>
        </w:rPr>
        <w:t xml:space="preserve">studies </w:t>
      </w:r>
      <w:r w:rsidR="007820DA" w:rsidRPr="00434D43">
        <w:rPr>
          <w:rFonts w:ascii="Times New Roman" w:hAnsi="Times New Roman" w:cs="Times New Roman"/>
          <w:sz w:val="24"/>
          <w:szCs w:val="24"/>
        </w:rPr>
        <w:t xml:space="preserve">have reported that </w:t>
      </w:r>
      <w:r w:rsidR="007820DA">
        <w:rPr>
          <w:rFonts w:ascii="Times New Roman" w:hAnsi="Times New Roman" w:cs="Times New Roman"/>
          <w:sz w:val="24"/>
          <w:szCs w:val="24"/>
        </w:rPr>
        <w:t>surface-level characteristics in groups</w:t>
      </w:r>
      <w:r w:rsidR="00970179">
        <w:rPr>
          <w:rFonts w:ascii="Times New Roman" w:hAnsi="Times New Roman" w:cs="Times New Roman"/>
          <w:sz w:val="24"/>
          <w:szCs w:val="24"/>
        </w:rPr>
        <w:t xml:space="preserve"> or work teams</w:t>
      </w:r>
      <w:r w:rsidR="007820DA">
        <w:rPr>
          <w:rFonts w:ascii="Times New Roman" w:hAnsi="Times New Roman" w:cs="Times New Roman"/>
          <w:sz w:val="24"/>
          <w:szCs w:val="24"/>
        </w:rPr>
        <w:t xml:space="preserve"> are</w:t>
      </w:r>
      <w:r w:rsidR="007820DA" w:rsidRPr="00434D43">
        <w:rPr>
          <w:rFonts w:ascii="Times New Roman" w:hAnsi="Times New Roman" w:cs="Times New Roman"/>
          <w:sz w:val="24"/>
          <w:szCs w:val="24"/>
        </w:rPr>
        <w:t xml:space="preserve"> associated with </w:t>
      </w:r>
      <w:r w:rsidR="007820DA">
        <w:rPr>
          <w:rFonts w:ascii="Times New Roman" w:hAnsi="Times New Roman" w:cs="Times New Roman"/>
          <w:sz w:val="24"/>
          <w:szCs w:val="24"/>
        </w:rPr>
        <w:t xml:space="preserve">beneficial </w:t>
      </w:r>
      <w:r w:rsidR="007820DA" w:rsidRPr="00434D43">
        <w:rPr>
          <w:rFonts w:ascii="Times New Roman" w:hAnsi="Times New Roman" w:cs="Times New Roman"/>
          <w:sz w:val="24"/>
          <w:szCs w:val="24"/>
        </w:rPr>
        <w:t xml:space="preserve">outcomes </w:t>
      </w:r>
      <w:r w:rsidR="007820DA">
        <w:rPr>
          <w:rFonts w:ascii="Times New Roman" w:hAnsi="Times New Roman" w:cs="Times New Roman"/>
          <w:sz w:val="24"/>
          <w:szCs w:val="24"/>
        </w:rPr>
        <w:t>including more</w:t>
      </w:r>
      <w:r w:rsidR="007820DA" w:rsidRPr="00434D43">
        <w:rPr>
          <w:rFonts w:ascii="Times New Roman" w:hAnsi="Times New Roman" w:cs="Times New Roman"/>
          <w:sz w:val="24"/>
          <w:szCs w:val="24"/>
        </w:rPr>
        <w:t xml:space="preserve"> creativity, </w:t>
      </w:r>
      <w:r w:rsidR="007820DA">
        <w:rPr>
          <w:rFonts w:ascii="Times New Roman" w:hAnsi="Times New Roman" w:cs="Times New Roman"/>
          <w:sz w:val="24"/>
          <w:szCs w:val="24"/>
        </w:rPr>
        <w:t>better</w:t>
      </w:r>
      <w:r w:rsidR="007820DA" w:rsidRPr="00434D43">
        <w:rPr>
          <w:rFonts w:ascii="Times New Roman" w:hAnsi="Times New Roman" w:cs="Times New Roman"/>
          <w:sz w:val="24"/>
          <w:szCs w:val="24"/>
        </w:rPr>
        <w:t xml:space="preserve"> problem-solving, and </w:t>
      </w:r>
      <w:r w:rsidR="007820DA">
        <w:rPr>
          <w:rFonts w:ascii="Times New Roman" w:hAnsi="Times New Roman" w:cs="Times New Roman"/>
          <w:sz w:val="24"/>
          <w:szCs w:val="24"/>
        </w:rPr>
        <w:t>enhanced</w:t>
      </w:r>
      <w:r w:rsidR="007820DA" w:rsidRPr="00434D43">
        <w:rPr>
          <w:rFonts w:ascii="Times New Roman" w:hAnsi="Times New Roman" w:cs="Times New Roman"/>
          <w:sz w:val="24"/>
          <w:szCs w:val="24"/>
        </w:rPr>
        <w:t xml:space="preserve"> decision-making (Cox &amp; Blake, 1991; Milliken &amp; Martins, 1996; van Knippenberg &amp; Schippers, 2007; Williams &amp; O’Reilly, 1998).</w:t>
      </w:r>
      <w:r w:rsidR="008902FC">
        <w:rPr>
          <w:rFonts w:ascii="Times New Roman" w:hAnsi="Times New Roman" w:cs="Times New Roman"/>
          <w:sz w:val="24"/>
          <w:szCs w:val="24"/>
        </w:rPr>
        <w:t xml:space="preserve"> </w:t>
      </w:r>
      <w:r w:rsidR="00E67CCC">
        <w:rPr>
          <w:rFonts w:ascii="Times New Roman" w:hAnsi="Times New Roman" w:cs="Times New Roman"/>
          <w:sz w:val="24"/>
          <w:szCs w:val="24"/>
        </w:rPr>
        <w:t xml:space="preserve">Indeed, the information and decision-making perspective purports that racial diversity represents a knowledge-based resource that can improve </w:t>
      </w:r>
      <w:r w:rsidR="00A33FF9">
        <w:rPr>
          <w:rFonts w:ascii="Times New Roman" w:hAnsi="Times New Roman" w:cs="Times New Roman"/>
          <w:sz w:val="24"/>
          <w:szCs w:val="24"/>
        </w:rPr>
        <w:t>competitive advantage</w:t>
      </w:r>
      <w:r w:rsidR="00E67CCC">
        <w:rPr>
          <w:rFonts w:ascii="Times New Roman" w:hAnsi="Times New Roman" w:cs="Times New Roman"/>
          <w:sz w:val="24"/>
          <w:szCs w:val="24"/>
        </w:rPr>
        <w:t xml:space="preserve"> (Roberson, Ryan, &amp; </w:t>
      </w:r>
      <w:proofErr w:type="spellStart"/>
      <w:r w:rsidR="00E67CCC">
        <w:rPr>
          <w:rFonts w:ascii="Times New Roman" w:hAnsi="Times New Roman" w:cs="Times New Roman"/>
          <w:sz w:val="24"/>
          <w:szCs w:val="24"/>
        </w:rPr>
        <w:t>Ragins</w:t>
      </w:r>
      <w:proofErr w:type="spellEnd"/>
      <w:r w:rsidR="00E67CCC">
        <w:rPr>
          <w:rFonts w:ascii="Times New Roman" w:hAnsi="Times New Roman" w:cs="Times New Roman"/>
          <w:sz w:val="24"/>
          <w:szCs w:val="24"/>
        </w:rPr>
        <w:t xml:space="preserve">, 2017). </w:t>
      </w:r>
    </w:p>
    <w:p w14:paraId="705C5FE9" w14:textId="7EC89C4D" w:rsidR="00171EA8" w:rsidRPr="00171EA8" w:rsidRDefault="0083613A" w:rsidP="00171E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this paper, we push the boundaries of our understanding a step further by proposing that rac</w:t>
      </w:r>
      <w:r w:rsidR="00A33FF9">
        <w:rPr>
          <w:rFonts w:ascii="Times New Roman" w:hAnsi="Times New Roman" w:cs="Times New Roman"/>
          <w:sz w:val="24"/>
          <w:szCs w:val="24"/>
        </w:rPr>
        <w:t>ial diversity</w:t>
      </w:r>
      <w:r>
        <w:rPr>
          <w:rFonts w:ascii="Times New Roman" w:hAnsi="Times New Roman" w:cs="Times New Roman"/>
          <w:sz w:val="24"/>
          <w:szCs w:val="24"/>
        </w:rPr>
        <w:t xml:space="preserve">-based knowledge associated with </w:t>
      </w:r>
      <w:r w:rsidR="00CC6BAB">
        <w:rPr>
          <w:rFonts w:ascii="Times New Roman" w:hAnsi="Times New Roman" w:cs="Times New Roman"/>
          <w:sz w:val="24"/>
          <w:szCs w:val="24"/>
        </w:rPr>
        <w:t xml:space="preserve">group </w:t>
      </w:r>
      <w:r>
        <w:rPr>
          <w:rFonts w:ascii="Times New Roman" w:hAnsi="Times New Roman" w:cs="Times New Roman"/>
          <w:sz w:val="24"/>
          <w:szCs w:val="24"/>
        </w:rPr>
        <w:t xml:space="preserve">diversity will affect </w:t>
      </w:r>
      <w:r w:rsidR="00B8191C">
        <w:rPr>
          <w:rFonts w:ascii="Times New Roman" w:hAnsi="Times New Roman" w:cs="Times New Roman"/>
          <w:sz w:val="24"/>
          <w:szCs w:val="24"/>
        </w:rPr>
        <w:t>firm p</w:t>
      </w:r>
      <w:r w:rsidR="00A33FF9">
        <w:rPr>
          <w:rFonts w:ascii="Times New Roman" w:hAnsi="Times New Roman" w:cs="Times New Roman"/>
          <w:sz w:val="24"/>
          <w:szCs w:val="24"/>
        </w:rPr>
        <w:t>roductivity</w:t>
      </w:r>
      <w:r>
        <w:rPr>
          <w:rFonts w:ascii="Times New Roman" w:hAnsi="Times New Roman" w:cs="Times New Roman"/>
          <w:sz w:val="24"/>
          <w:szCs w:val="24"/>
        </w:rPr>
        <w:t xml:space="preserve"> </w:t>
      </w:r>
      <w:r w:rsidR="00CC6BAB">
        <w:rPr>
          <w:rFonts w:ascii="Times New Roman" w:hAnsi="Times New Roman" w:cs="Times New Roman"/>
          <w:sz w:val="24"/>
          <w:szCs w:val="24"/>
        </w:rPr>
        <w:t>depending upon</w:t>
      </w:r>
      <w:r>
        <w:rPr>
          <w:rFonts w:ascii="Times New Roman" w:hAnsi="Times New Roman" w:cs="Times New Roman"/>
          <w:sz w:val="24"/>
          <w:szCs w:val="24"/>
        </w:rPr>
        <w:t xml:space="preserve"> how it is distributed (congruent </w:t>
      </w:r>
      <w:r w:rsidR="00217A0D">
        <w:rPr>
          <w:rFonts w:ascii="Times New Roman" w:hAnsi="Times New Roman" w:cs="Times New Roman"/>
          <w:sz w:val="24"/>
          <w:szCs w:val="24"/>
        </w:rPr>
        <w:t xml:space="preserve">versus </w:t>
      </w:r>
      <w:r>
        <w:rPr>
          <w:rFonts w:ascii="Times New Roman" w:hAnsi="Times New Roman" w:cs="Times New Roman"/>
          <w:sz w:val="24"/>
          <w:szCs w:val="24"/>
        </w:rPr>
        <w:t xml:space="preserve">incongruent) across </w:t>
      </w:r>
      <w:r w:rsidR="00212933">
        <w:rPr>
          <w:rFonts w:ascii="Times New Roman" w:hAnsi="Times New Roman" w:cs="Times New Roman"/>
          <w:sz w:val="24"/>
          <w:szCs w:val="24"/>
        </w:rPr>
        <w:t xml:space="preserve">upper </w:t>
      </w:r>
      <w:r>
        <w:rPr>
          <w:rFonts w:ascii="Times New Roman" w:hAnsi="Times New Roman" w:cs="Times New Roman"/>
          <w:sz w:val="24"/>
          <w:szCs w:val="24"/>
        </w:rPr>
        <w:t xml:space="preserve">and </w:t>
      </w:r>
      <w:r w:rsidR="00212933">
        <w:rPr>
          <w:rFonts w:ascii="Times New Roman" w:hAnsi="Times New Roman" w:cs="Times New Roman"/>
          <w:sz w:val="24"/>
          <w:szCs w:val="24"/>
        </w:rPr>
        <w:t xml:space="preserve">lower </w:t>
      </w:r>
      <w:r>
        <w:rPr>
          <w:rFonts w:ascii="Times New Roman" w:hAnsi="Times New Roman" w:cs="Times New Roman"/>
          <w:sz w:val="24"/>
          <w:szCs w:val="24"/>
        </w:rPr>
        <w:t xml:space="preserve">management levels. </w:t>
      </w:r>
      <w:proofErr w:type="spellStart"/>
      <w:r w:rsidR="00AD5E31">
        <w:rPr>
          <w:rFonts w:ascii="Times New Roman" w:hAnsi="Times New Roman" w:cs="Times New Roman"/>
          <w:sz w:val="24"/>
          <w:szCs w:val="24"/>
        </w:rPr>
        <w:t>Blau</w:t>
      </w:r>
      <w:proofErr w:type="spellEnd"/>
      <w:r w:rsidR="00AD5E31">
        <w:rPr>
          <w:rFonts w:ascii="Times New Roman" w:hAnsi="Times New Roman" w:cs="Times New Roman"/>
          <w:sz w:val="24"/>
          <w:szCs w:val="24"/>
        </w:rPr>
        <w:t xml:space="preserve"> (1977) proposes that groups with a balance of racial subgroups will experience higher quality and more favorable relationships. </w:t>
      </w:r>
      <w:r w:rsidR="00B4022F">
        <w:rPr>
          <w:rFonts w:ascii="Times New Roman" w:hAnsi="Times New Roman" w:cs="Times New Roman"/>
          <w:sz w:val="24"/>
          <w:szCs w:val="24"/>
        </w:rPr>
        <w:t>However, we also</w:t>
      </w:r>
      <w:r w:rsidR="00171EA8">
        <w:rPr>
          <w:rFonts w:ascii="Times New Roman" w:hAnsi="Times New Roman" w:cs="Times New Roman"/>
          <w:sz w:val="24"/>
          <w:szCs w:val="24"/>
        </w:rPr>
        <w:t xml:space="preserve"> acknowledge </w:t>
      </w:r>
      <w:r w:rsidR="005B13C3" w:rsidRPr="00036620">
        <w:rPr>
          <w:rFonts w:ascii="Times New Roman" w:hAnsi="Times New Roman" w:cs="Times New Roman"/>
          <w:bCs/>
          <w:sz w:val="24"/>
          <w:szCs w:val="24"/>
        </w:rPr>
        <w:t xml:space="preserve">that not all contact between </w:t>
      </w:r>
      <w:r w:rsidR="00522449">
        <w:rPr>
          <w:rFonts w:ascii="Times New Roman" w:hAnsi="Times New Roman" w:cs="Times New Roman"/>
          <w:bCs/>
          <w:sz w:val="24"/>
          <w:szCs w:val="24"/>
        </w:rPr>
        <w:t xml:space="preserve">racial </w:t>
      </w:r>
      <w:r w:rsidR="005B13C3" w:rsidRPr="00036620">
        <w:rPr>
          <w:rFonts w:ascii="Times New Roman" w:hAnsi="Times New Roman" w:cs="Times New Roman"/>
          <w:bCs/>
          <w:sz w:val="24"/>
          <w:szCs w:val="24"/>
        </w:rPr>
        <w:t>groups is good</w:t>
      </w:r>
      <w:r w:rsidR="00171EA8">
        <w:rPr>
          <w:rFonts w:ascii="Times New Roman" w:hAnsi="Times New Roman" w:cs="Times New Roman"/>
          <w:bCs/>
          <w:sz w:val="24"/>
          <w:szCs w:val="24"/>
        </w:rPr>
        <w:t xml:space="preserve">. </w:t>
      </w:r>
      <w:r w:rsidR="00522449">
        <w:rPr>
          <w:rFonts w:ascii="Times New Roman" w:hAnsi="Times New Roman" w:cs="Times New Roman"/>
          <w:bCs/>
          <w:sz w:val="24"/>
          <w:szCs w:val="24"/>
        </w:rPr>
        <w:t xml:space="preserve">For example, </w:t>
      </w:r>
      <w:r w:rsidR="00466042">
        <w:rPr>
          <w:rFonts w:ascii="Times New Roman" w:hAnsi="Times New Roman" w:cs="Times New Roman"/>
          <w:bCs/>
          <w:sz w:val="24"/>
          <w:szCs w:val="24"/>
        </w:rPr>
        <w:t>some</w:t>
      </w:r>
      <w:r w:rsidR="00171EA8" w:rsidRPr="00473498">
        <w:rPr>
          <w:rFonts w:ascii="Times New Roman" w:hAnsi="Times New Roman" w:cs="Times New Roman"/>
          <w:bCs/>
          <w:sz w:val="24"/>
          <w:szCs w:val="24"/>
        </w:rPr>
        <w:t xml:space="preserve"> violent </w:t>
      </w:r>
      <w:r w:rsidR="00171EA8" w:rsidRPr="00473498">
        <w:rPr>
          <w:rFonts w:ascii="Times New Roman" w:hAnsi="Times New Roman" w:cs="Times New Roman"/>
          <w:bCs/>
          <w:sz w:val="24"/>
          <w:szCs w:val="24"/>
        </w:rPr>
        <w:lastRenderedPageBreak/>
        <w:t>conflicts have resulted from inter-racial tension</w:t>
      </w:r>
      <w:r w:rsidR="00171EA8">
        <w:rPr>
          <w:rFonts w:ascii="Times New Roman" w:hAnsi="Times New Roman" w:cs="Times New Roman"/>
          <w:bCs/>
          <w:sz w:val="24"/>
          <w:szCs w:val="24"/>
        </w:rPr>
        <w:t xml:space="preserve">s and, in fact, </w:t>
      </w:r>
      <w:proofErr w:type="spellStart"/>
      <w:r w:rsidR="00171EA8">
        <w:rPr>
          <w:rFonts w:ascii="Times New Roman" w:hAnsi="Times New Roman" w:cs="Times New Roman"/>
          <w:bCs/>
          <w:sz w:val="24"/>
          <w:szCs w:val="24"/>
        </w:rPr>
        <w:t>Blau’s</w:t>
      </w:r>
      <w:proofErr w:type="spellEnd"/>
      <w:r w:rsidR="00171EA8">
        <w:rPr>
          <w:rFonts w:ascii="Times New Roman" w:hAnsi="Times New Roman" w:cs="Times New Roman"/>
          <w:bCs/>
          <w:sz w:val="24"/>
          <w:szCs w:val="24"/>
        </w:rPr>
        <w:t xml:space="preserve"> work (1977) also described tension</w:t>
      </w:r>
      <w:r w:rsidR="00625069">
        <w:rPr>
          <w:rFonts w:ascii="Times New Roman" w:hAnsi="Times New Roman" w:cs="Times New Roman"/>
          <w:bCs/>
          <w:sz w:val="24"/>
          <w:szCs w:val="24"/>
        </w:rPr>
        <w:t>s between different groups</w:t>
      </w:r>
      <w:r w:rsidR="005B13C3" w:rsidRPr="00036620">
        <w:rPr>
          <w:rFonts w:ascii="Times New Roman" w:hAnsi="Times New Roman" w:cs="Times New Roman"/>
          <w:bCs/>
          <w:sz w:val="24"/>
          <w:szCs w:val="24"/>
        </w:rPr>
        <w:t xml:space="preserve">. As Pettigrew and </w:t>
      </w:r>
      <w:proofErr w:type="spellStart"/>
      <w:r w:rsidR="005B13C3" w:rsidRPr="00036620">
        <w:rPr>
          <w:rFonts w:ascii="Times New Roman" w:hAnsi="Times New Roman" w:cs="Times New Roman"/>
          <w:bCs/>
          <w:sz w:val="24"/>
          <w:szCs w:val="24"/>
        </w:rPr>
        <w:t>Tropp’s</w:t>
      </w:r>
      <w:proofErr w:type="spellEnd"/>
      <w:r w:rsidR="005B13C3" w:rsidRPr="00036620">
        <w:rPr>
          <w:rFonts w:ascii="Times New Roman" w:hAnsi="Times New Roman" w:cs="Times New Roman"/>
          <w:bCs/>
          <w:sz w:val="24"/>
          <w:szCs w:val="24"/>
        </w:rPr>
        <w:t xml:space="preserve"> (2006) meta-analysis on group </w:t>
      </w:r>
      <w:r w:rsidR="00186FFB">
        <w:rPr>
          <w:rFonts w:ascii="Times New Roman" w:hAnsi="Times New Roman" w:cs="Times New Roman"/>
          <w:bCs/>
          <w:sz w:val="24"/>
          <w:szCs w:val="24"/>
        </w:rPr>
        <w:t>dynamics</w:t>
      </w:r>
      <w:r w:rsidR="00186FFB" w:rsidRPr="00036620">
        <w:rPr>
          <w:rFonts w:ascii="Times New Roman" w:hAnsi="Times New Roman" w:cs="Times New Roman"/>
          <w:bCs/>
          <w:sz w:val="24"/>
          <w:szCs w:val="24"/>
        </w:rPr>
        <w:t xml:space="preserve"> </w:t>
      </w:r>
      <w:r w:rsidR="005B13C3" w:rsidRPr="00036620">
        <w:rPr>
          <w:rFonts w:ascii="Times New Roman" w:hAnsi="Times New Roman" w:cs="Times New Roman"/>
          <w:bCs/>
          <w:sz w:val="24"/>
          <w:szCs w:val="24"/>
        </w:rPr>
        <w:t>shows, prejudice between groups is most likely to subside when there is sufficient opportunity for meaningful interaction between groups, when groups have shared goals, and when groups begin to develop cross-group friendships (</w:t>
      </w:r>
      <w:proofErr w:type="spellStart"/>
      <w:r w:rsidR="005B13C3" w:rsidRPr="00036620">
        <w:rPr>
          <w:rFonts w:ascii="Times New Roman" w:hAnsi="Times New Roman" w:cs="Times New Roman"/>
          <w:bCs/>
          <w:sz w:val="24"/>
          <w:szCs w:val="24"/>
        </w:rPr>
        <w:t>Sherif</w:t>
      </w:r>
      <w:proofErr w:type="spellEnd"/>
      <w:r w:rsidR="005B13C3" w:rsidRPr="00036620">
        <w:rPr>
          <w:rFonts w:ascii="Times New Roman" w:hAnsi="Times New Roman" w:cs="Times New Roman"/>
          <w:bCs/>
          <w:sz w:val="24"/>
          <w:szCs w:val="24"/>
        </w:rPr>
        <w:t xml:space="preserve">, 1958). </w:t>
      </w:r>
      <w:r w:rsidR="00466042">
        <w:rPr>
          <w:rFonts w:ascii="Times New Roman" w:hAnsi="Times New Roman" w:cs="Times New Roman"/>
          <w:bCs/>
          <w:sz w:val="24"/>
          <w:szCs w:val="24"/>
        </w:rPr>
        <w:t xml:space="preserve">We can apply these principles to predict how relationships can unfold between upper management and lower management. </w:t>
      </w:r>
      <w:r w:rsidR="005B13C3" w:rsidRPr="00036620">
        <w:rPr>
          <w:rFonts w:ascii="Times New Roman" w:hAnsi="Times New Roman" w:cs="Times New Roman"/>
          <w:bCs/>
          <w:sz w:val="24"/>
          <w:szCs w:val="24"/>
        </w:rPr>
        <w:t xml:space="preserve">Because the managers in our sample of high tech and </w:t>
      </w:r>
      <w:r w:rsidR="005B13C3" w:rsidRPr="00036620">
        <w:rPr>
          <w:rFonts w:ascii="Times New Roman" w:hAnsi="Times New Roman" w:cs="Times New Roman"/>
          <w:bCs/>
          <w:i/>
          <w:sz w:val="24"/>
          <w:szCs w:val="24"/>
        </w:rPr>
        <w:t>Fortune 500</w:t>
      </w:r>
      <w:r w:rsidR="005B13C3" w:rsidRPr="00036620">
        <w:rPr>
          <w:rFonts w:ascii="Times New Roman" w:hAnsi="Times New Roman" w:cs="Times New Roman"/>
          <w:bCs/>
          <w:sz w:val="24"/>
          <w:szCs w:val="24"/>
        </w:rPr>
        <w:t xml:space="preserve"> companies are working within major organizations where they share work goals</w:t>
      </w:r>
      <w:r w:rsidR="004A3F54">
        <w:rPr>
          <w:rFonts w:ascii="Times New Roman" w:hAnsi="Times New Roman" w:cs="Times New Roman"/>
          <w:bCs/>
          <w:sz w:val="24"/>
          <w:szCs w:val="24"/>
        </w:rPr>
        <w:t xml:space="preserve"> and</w:t>
      </w:r>
      <w:r w:rsidR="005B13C3" w:rsidRPr="00036620">
        <w:rPr>
          <w:rFonts w:ascii="Times New Roman" w:hAnsi="Times New Roman" w:cs="Times New Roman"/>
          <w:bCs/>
          <w:sz w:val="24"/>
          <w:szCs w:val="24"/>
        </w:rPr>
        <w:t xml:space="preserve"> </w:t>
      </w:r>
      <w:r w:rsidR="004A3F54">
        <w:rPr>
          <w:rFonts w:ascii="Times New Roman" w:hAnsi="Times New Roman" w:cs="Times New Roman"/>
          <w:bCs/>
          <w:sz w:val="24"/>
          <w:szCs w:val="24"/>
        </w:rPr>
        <w:t>make</w:t>
      </w:r>
      <w:r w:rsidR="005B13C3" w:rsidRPr="00036620">
        <w:rPr>
          <w:rFonts w:ascii="Times New Roman" w:hAnsi="Times New Roman" w:cs="Times New Roman"/>
          <w:bCs/>
          <w:sz w:val="24"/>
          <w:szCs w:val="24"/>
        </w:rPr>
        <w:t xml:space="preserve"> </w:t>
      </w:r>
      <w:r w:rsidR="004A3F54">
        <w:rPr>
          <w:rFonts w:ascii="Times New Roman" w:hAnsi="Times New Roman" w:cs="Times New Roman"/>
          <w:bCs/>
          <w:sz w:val="24"/>
          <w:szCs w:val="24"/>
        </w:rPr>
        <w:t>strategic decisions</w:t>
      </w:r>
      <w:r w:rsidR="005B13C3" w:rsidRPr="00036620">
        <w:rPr>
          <w:rFonts w:ascii="Times New Roman" w:hAnsi="Times New Roman" w:cs="Times New Roman"/>
          <w:bCs/>
          <w:sz w:val="24"/>
          <w:szCs w:val="24"/>
        </w:rPr>
        <w:t xml:space="preserve"> together over time, we believe the employees in our sample would be incentivized to have positive and productive interactions with others, even if they are different from themselves.</w:t>
      </w:r>
    </w:p>
    <w:p w14:paraId="60465A41" w14:textId="5147ABE2" w:rsidR="00F5066D" w:rsidRDefault="00672080" w:rsidP="004817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B5298E">
        <w:rPr>
          <w:rFonts w:ascii="Times New Roman" w:hAnsi="Times New Roman" w:cs="Times New Roman"/>
          <w:sz w:val="24"/>
          <w:szCs w:val="24"/>
        </w:rPr>
        <w:t>racially</w:t>
      </w:r>
      <w:r>
        <w:rPr>
          <w:rFonts w:ascii="Times New Roman" w:hAnsi="Times New Roman" w:cs="Times New Roman"/>
          <w:sz w:val="24"/>
          <w:szCs w:val="24"/>
        </w:rPr>
        <w:t xml:space="preserve"> diverse groups, subgroup status differences are reduced such that all subgroups can have a positive social identity</w:t>
      </w:r>
      <w:r w:rsidR="00B5298E">
        <w:rPr>
          <w:rFonts w:ascii="Times New Roman" w:hAnsi="Times New Roman" w:cs="Times New Roman"/>
          <w:sz w:val="24"/>
          <w:szCs w:val="24"/>
        </w:rPr>
        <w:t xml:space="preserve"> and are thus more likely to share valuable knowledge</w:t>
      </w:r>
      <w:r>
        <w:rPr>
          <w:rFonts w:ascii="Times New Roman" w:hAnsi="Times New Roman" w:cs="Times New Roman"/>
          <w:sz w:val="24"/>
          <w:szCs w:val="24"/>
        </w:rPr>
        <w:t xml:space="preserve"> (</w:t>
      </w:r>
      <w:proofErr w:type="spellStart"/>
      <w:r>
        <w:rPr>
          <w:rFonts w:ascii="Times New Roman" w:hAnsi="Times New Roman" w:cs="Times New Roman"/>
          <w:sz w:val="24"/>
          <w:szCs w:val="24"/>
        </w:rPr>
        <w:t>Ellemers</w:t>
      </w:r>
      <w:proofErr w:type="spellEnd"/>
      <w:r>
        <w:rPr>
          <w:rFonts w:ascii="Times New Roman" w:hAnsi="Times New Roman" w:cs="Times New Roman"/>
          <w:sz w:val="24"/>
          <w:szCs w:val="24"/>
        </w:rPr>
        <w:t>, Wilke, &amp; van Knippenberg, 1993</w:t>
      </w:r>
      <w:r w:rsidR="00B5298E">
        <w:rPr>
          <w:rFonts w:ascii="Times New Roman" w:hAnsi="Times New Roman" w:cs="Times New Roman"/>
          <w:sz w:val="24"/>
          <w:szCs w:val="24"/>
        </w:rPr>
        <w:t>; Richard et al., 2004</w:t>
      </w:r>
      <w:r>
        <w:rPr>
          <w:rFonts w:ascii="Times New Roman" w:hAnsi="Times New Roman" w:cs="Times New Roman"/>
          <w:sz w:val="24"/>
          <w:szCs w:val="24"/>
        </w:rPr>
        <w:t>)</w:t>
      </w:r>
      <w:r w:rsidR="00212933">
        <w:rPr>
          <w:rFonts w:ascii="Times New Roman" w:hAnsi="Times New Roman" w:cs="Times New Roman"/>
          <w:sz w:val="24"/>
          <w:szCs w:val="24"/>
        </w:rPr>
        <w:t xml:space="preserve"> as well as exchange a wider range of knowledge (Sommers, 2006)</w:t>
      </w:r>
      <w:r>
        <w:rPr>
          <w:rFonts w:ascii="Times New Roman" w:hAnsi="Times New Roman" w:cs="Times New Roman"/>
          <w:sz w:val="24"/>
          <w:szCs w:val="24"/>
        </w:rPr>
        <w:t xml:space="preserve">. </w:t>
      </w:r>
      <w:r w:rsidR="00B46986">
        <w:rPr>
          <w:rFonts w:ascii="Times New Roman" w:hAnsi="Times New Roman" w:cs="Times New Roman"/>
          <w:sz w:val="24"/>
          <w:szCs w:val="24"/>
        </w:rPr>
        <w:t>Additionally, e</w:t>
      </w:r>
      <w:r w:rsidR="00CA3F8F">
        <w:rPr>
          <w:rFonts w:ascii="Times New Roman" w:hAnsi="Times New Roman" w:cs="Times New Roman"/>
          <w:sz w:val="24"/>
          <w:szCs w:val="24"/>
        </w:rPr>
        <w:t>xperiment</w:t>
      </w:r>
      <w:r w:rsidR="000F76B9">
        <w:rPr>
          <w:rFonts w:ascii="Times New Roman" w:hAnsi="Times New Roman" w:cs="Times New Roman"/>
          <w:sz w:val="24"/>
          <w:szCs w:val="24"/>
        </w:rPr>
        <w:t>al</w:t>
      </w:r>
      <w:r w:rsidR="00CA3F8F">
        <w:rPr>
          <w:rFonts w:ascii="Times New Roman" w:hAnsi="Times New Roman" w:cs="Times New Roman"/>
          <w:sz w:val="24"/>
          <w:szCs w:val="24"/>
        </w:rPr>
        <w:t xml:space="preserve"> </w:t>
      </w:r>
      <w:r w:rsidR="000F76B9">
        <w:rPr>
          <w:rFonts w:ascii="Times New Roman" w:hAnsi="Times New Roman" w:cs="Times New Roman"/>
          <w:sz w:val="24"/>
          <w:szCs w:val="24"/>
        </w:rPr>
        <w:t>research</w:t>
      </w:r>
      <w:r w:rsidR="00CA3F8F">
        <w:rPr>
          <w:rFonts w:ascii="Times New Roman" w:hAnsi="Times New Roman" w:cs="Times New Roman"/>
          <w:sz w:val="24"/>
          <w:szCs w:val="24"/>
        </w:rPr>
        <w:t xml:space="preserve"> shows that individuals in diverse groups spend considerabl</w:t>
      </w:r>
      <w:r w:rsidR="000F76B9">
        <w:rPr>
          <w:rFonts w:ascii="Times New Roman" w:hAnsi="Times New Roman" w:cs="Times New Roman"/>
          <w:sz w:val="24"/>
          <w:szCs w:val="24"/>
        </w:rPr>
        <w:t>y</w:t>
      </w:r>
      <w:r w:rsidR="00CA3F8F">
        <w:rPr>
          <w:rFonts w:ascii="Times New Roman" w:hAnsi="Times New Roman" w:cs="Times New Roman"/>
          <w:sz w:val="24"/>
          <w:szCs w:val="24"/>
        </w:rPr>
        <w:t xml:space="preserve"> more time considering their own and others</w:t>
      </w:r>
      <w:r w:rsidR="000F76B9">
        <w:rPr>
          <w:rFonts w:ascii="Times New Roman" w:hAnsi="Times New Roman" w:cs="Times New Roman"/>
          <w:sz w:val="24"/>
          <w:szCs w:val="24"/>
        </w:rPr>
        <w:t>’</w:t>
      </w:r>
      <w:r w:rsidR="00CA3F8F">
        <w:rPr>
          <w:rFonts w:ascii="Times New Roman" w:hAnsi="Times New Roman" w:cs="Times New Roman"/>
          <w:sz w:val="24"/>
          <w:szCs w:val="24"/>
        </w:rPr>
        <w:t xml:space="preserve"> perspective in anticipation of interaction with someone who differs from them along racial lines</w:t>
      </w:r>
      <w:r w:rsidR="000F76B9">
        <w:rPr>
          <w:rFonts w:ascii="Times New Roman" w:hAnsi="Times New Roman" w:cs="Times New Roman"/>
          <w:sz w:val="24"/>
          <w:szCs w:val="24"/>
        </w:rPr>
        <w:t>,</w:t>
      </w:r>
      <w:r w:rsidR="00CA3F8F">
        <w:rPr>
          <w:rFonts w:ascii="Times New Roman" w:hAnsi="Times New Roman" w:cs="Times New Roman"/>
          <w:sz w:val="24"/>
          <w:szCs w:val="24"/>
        </w:rPr>
        <w:t xml:space="preserve"> which ultimately improves decision-making (</w:t>
      </w:r>
      <w:proofErr w:type="spellStart"/>
      <w:r w:rsidR="00CA3F8F">
        <w:rPr>
          <w:rFonts w:ascii="Times New Roman" w:hAnsi="Times New Roman" w:cs="Times New Roman"/>
          <w:sz w:val="24"/>
          <w:szCs w:val="24"/>
        </w:rPr>
        <w:t>Loyd</w:t>
      </w:r>
      <w:proofErr w:type="spellEnd"/>
      <w:r w:rsidR="00CA3F8F">
        <w:rPr>
          <w:rFonts w:ascii="Times New Roman" w:hAnsi="Times New Roman" w:cs="Times New Roman"/>
          <w:sz w:val="24"/>
          <w:szCs w:val="24"/>
        </w:rPr>
        <w:t xml:space="preserve">, Wang, Phillips, &amp; </w:t>
      </w:r>
      <w:proofErr w:type="spellStart"/>
      <w:r w:rsidR="00CA3F8F">
        <w:rPr>
          <w:rFonts w:ascii="Times New Roman" w:hAnsi="Times New Roman" w:cs="Times New Roman"/>
          <w:sz w:val="24"/>
          <w:szCs w:val="24"/>
        </w:rPr>
        <w:t>Lount</w:t>
      </w:r>
      <w:proofErr w:type="spellEnd"/>
      <w:r w:rsidR="00CA3F8F">
        <w:rPr>
          <w:rFonts w:ascii="Times New Roman" w:hAnsi="Times New Roman" w:cs="Times New Roman"/>
          <w:sz w:val="24"/>
          <w:szCs w:val="24"/>
        </w:rPr>
        <w:t xml:space="preserve">, Jr., 2013). </w:t>
      </w:r>
      <w:r w:rsidR="00466B9A">
        <w:rPr>
          <w:rFonts w:ascii="Times New Roman" w:hAnsi="Times New Roman" w:cs="Times New Roman"/>
          <w:sz w:val="24"/>
          <w:szCs w:val="24"/>
        </w:rPr>
        <w:t>At the firm level</w:t>
      </w:r>
      <w:r w:rsidR="002628CE">
        <w:rPr>
          <w:rFonts w:ascii="Times New Roman" w:hAnsi="Times New Roman" w:cs="Times New Roman"/>
          <w:sz w:val="24"/>
          <w:szCs w:val="24"/>
        </w:rPr>
        <w:t xml:space="preserve">, </w:t>
      </w:r>
      <w:proofErr w:type="spellStart"/>
      <w:r w:rsidR="002628CE">
        <w:rPr>
          <w:rFonts w:ascii="Times New Roman" w:hAnsi="Times New Roman" w:cs="Times New Roman"/>
          <w:sz w:val="24"/>
          <w:szCs w:val="24"/>
        </w:rPr>
        <w:t>Andrevski</w:t>
      </w:r>
      <w:proofErr w:type="spellEnd"/>
      <w:r w:rsidR="00B46986">
        <w:rPr>
          <w:rFonts w:ascii="Times New Roman" w:hAnsi="Times New Roman" w:cs="Times New Roman"/>
          <w:sz w:val="24"/>
          <w:szCs w:val="24"/>
        </w:rPr>
        <w:t xml:space="preserve"> et al.</w:t>
      </w:r>
      <w:r w:rsidR="00D61EB2">
        <w:rPr>
          <w:rFonts w:ascii="Times New Roman" w:hAnsi="Times New Roman" w:cs="Times New Roman"/>
          <w:sz w:val="24"/>
          <w:szCs w:val="24"/>
        </w:rPr>
        <w:t xml:space="preserve"> (2014) found that racial diversity in management was positively related to the frequency of </w:t>
      </w:r>
      <w:r w:rsidR="00E42D7F">
        <w:rPr>
          <w:rFonts w:ascii="Times New Roman" w:hAnsi="Times New Roman" w:cs="Times New Roman"/>
          <w:sz w:val="24"/>
          <w:szCs w:val="24"/>
        </w:rPr>
        <w:t xml:space="preserve">and variety in </w:t>
      </w:r>
      <w:r w:rsidR="00D61EB2">
        <w:rPr>
          <w:rFonts w:ascii="Times New Roman" w:hAnsi="Times New Roman" w:cs="Times New Roman"/>
          <w:sz w:val="24"/>
          <w:szCs w:val="24"/>
        </w:rPr>
        <w:t xml:space="preserve">competitive actions (e.g., signals, new product introductions, product </w:t>
      </w:r>
      <w:r w:rsidR="00D6592A">
        <w:rPr>
          <w:rFonts w:ascii="Times New Roman" w:hAnsi="Times New Roman" w:cs="Times New Roman"/>
          <w:sz w:val="24"/>
          <w:szCs w:val="24"/>
        </w:rPr>
        <w:t>enhancements</w:t>
      </w:r>
      <w:r w:rsidR="00D61EB2">
        <w:rPr>
          <w:rFonts w:ascii="Times New Roman" w:hAnsi="Times New Roman" w:cs="Times New Roman"/>
          <w:sz w:val="24"/>
          <w:szCs w:val="24"/>
        </w:rPr>
        <w:t xml:space="preserve">, </w:t>
      </w:r>
      <w:r w:rsidR="00D6592A">
        <w:rPr>
          <w:rFonts w:ascii="Times New Roman" w:hAnsi="Times New Roman" w:cs="Times New Roman"/>
          <w:sz w:val="24"/>
          <w:szCs w:val="24"/>
        </w:rPr>
        <w:t xml:space="preserve">marketing </w:t>
      </w:r>
      <w:r w:rsidR="00D61EB2">
        <w:rPr>
          <w:rFonts w:ascii="Times New Roman" w:hAnsi="Times New Roman" w:cs="Times New Roman"/>
          <w:sz w:val="24"/>
          <w:szCs w:val="24"/>
        </w:rPr>
        <w:t xml:space="preserve">and promotions, price </w:t>
      </w:r>
      <w:r w:rsidR="00D6592A">
        <w:rPr>
          <w:rFonts w:ascii="Times New Roman" w:hAnsi="Times New Roman" w:cs="Times New Roman"/>
          <w:sz w:val="24"/>
          <w:szCs w:val="24"/>
        </w:rPr>
        <w:t xml:space="preserve">reductions </w:t>
      </w:r>
      <w:r w:rsidR="00D61EB2">
        <w:rPr>
          <w:rFonts w:ascii="Times New Roman" w:hAnsi="Times New Roman" w:cs="Times New Roman"/>
          <w:sz w:val="24"/>
          <w:szCs w:val="24"/>
        </w:rPr>
        <w:t xml:space="preserve">and sales incentives, market </w:t>
      </w:r>
      <w:r w:rsidR="00D6592A">
        <w:rPr>
          <w:rFonts w:ascii="Times New Roman" w:hAnsi="Times New Roman" w:cs="Times New Roman"/>
          <w:sz w:val="24"/>
          <w:szCs w:val="24"/>
        </w:rPr>
        <w:t>development</w:t>
      </w:r>
      <w:r w:rsidR="00D61EB2">
        <w:rPr>
          <w:rFonts w:ascii="Times New Roman" w:hAnsi="Times New Roman" w:cs="Times New Roman"/>
          <w:sz w:val="24"/>
          <w:szCs w:val="24"/>
        </w:rPr>
        <w:t>)</w:t>
      </w:r>
      <w:r w:rsidR="00E42D7F">
        <w:rPr>
          <w:rFonts w:ascii="Times New Roman" w:hAnsi="Times New Roman" w:cs="Times New Roman"/>
          <w:sz w:val="24"/>
          <w:szCs w:val="24"/>
        </w:rPr>
        <w:t>, both of which bolster organizational effectiveness</w:t>
      </w:r>
      <w:r w:rsidR="00D61EB2">
        <w:rPr>
          <w:rFonts w:ascii="Times New Roman" w:hAnsi="Times New Roman" w:cs="Times New Roman"/>
          <w:sz w:val="24"/>
          <w:szCs w:val="24"/>
        </w:rPr>
        <w:t xml:space="preserve">. </w:t>
      </w:r>
      <w:r w:rsidR="00B46986">
        <w:rPr>
          <w:rFonts w:ascii="Times New Roman" w:hAnsi="Times New Roman" w:cs="Times New Roman"/>
          <w:sz w:val="24"/>
          <w:szCs w:val="24"/>
        </w:rPr>
        <w:t xml:space="preserve">Moreover, research on boards of directors of </w:t>
      </w:r>
      <w:r w:rsidR="00B46986" w:rsidRPr="00B46986">
        <w:rPr>
          <w:rFonts w:ascii="Times New Roman" w:hAnsi="Times New Roman" w:cs="Times New Roman"/>
          <w:i/>
          <w:sz w:val="24"/>
          <w:szCs w:val="24"/>
        </w:rPr>
        <w:t>Fortune 500</w:t>
      </w:r>
      <w:r w:rsidR="00B46986">
        <w:rPr>
          <w:rFonts w:ascii="Times New Roman" w:hAnsi="Times New Roman" w:cs="Times New Roman"/>
          <w:sz w:val="24"/>
          <w:szCs w:val="24"/>
        </w:rPr>
        <w:t xml:space="preserve"> firms further shows that board racial diversity is positively associated with firm innovation (Miller &amp; Triana, 2009). </w:t>
      </w:r>
      <w:r w:rsidR="007820DA">
        <w:rPr>
          <w:rFonts w:ascii="Times New Roman" w:hAnsi="Times New Roman" w:cs="Times New Roman"/>
          <w:sz w:val="24"/>
          <w:szCs w:val="24"/>
        </w:rPr>
        <w:t xml:space="preserve">However, some </w:t>
      </w:r>
      <w:r w:rsidR="00970179">
        <w:rPr>
          <w:rFonts w:ascii="Times New Roman" w:hAnsi="Times New Roman" w:cs="Times New Roman"/>
          <w:sz w:val="24"/>
          <w:szCs w:val="24"/>
        </w:rPr>
        <w:t xml:space="preserve">research has </w:t>
      </w:r>
      <w:r w:rsidR="00970179">
        <w:rPr>
          <w:rFonts w:ascii="Times New Roman" w:hAnsi="Times New Roman" w:cs="Times New Roman"/>
          <w:sz w:val="24"/>
          <w:szCs w:val="24"/>
        </w:rPr>
        <w:lastRenderedPageBreak/>
        <w:t>also</w:t>
      </w:r>
      <w:r w:rsidR="007820DA">
        <w:rPr>
          <w:rFonts w:ascii="Times New Roman" w:hAnsi="Times New Roman" w:cs="Times New Roman"/>
          <w:sz w:val="24"/>
          <w:szCs w:val="24"/>
        </w:rPr>
        <w:t xml:space="preserve"> reported different findings with firm racial diversity being negatively related to firm profitability (Sacco &amp; Schmitt, 2005). </w:t>
      </w:r>
      <w:r w:rsidR="00644C93" w:rsidRPr="00481752">
        <w:rPr>
          <w:rFonts w:ascii="Times New Roman" w:hAnsi="Times New Roman" w:cs="Times New Roman"/>
          <w:sz w:val="24"/>
          <w:szCs w:val="24"/>
        </w:rPr>
        <w:t>Given the incon</w:t>
      </w:r>
      <w:r w:rsidR="00F40709">
        <w:rPr>
          <w:rFonts w:ascii="Times New Roman" w:hAnsi="Times New Roman" w:cs="Times New Roman"/>
          <w:sz w:val="24"/>
          <w:szCs w:val="24"/>
        </w:rPr>
        <w:t xml:space="preserve">sistent </w:t>
      </w:r>
      <w:r w:rsidR="00644C93" w:rsidRPr="00481752">
        <w:rPr>
          <w:rFonts w:ascii="Times New Roman" w:hAnsi="Times New Roman" w:cs="Times New Roman"/>
          <w:sz w:val="24"/>
          <w:szCs w:val="24"/>
        </w:rPr>
        <w:t xml:space="preserve">findings </w:t>
      </w:r>
      <w:r w:rsidR="00DA2355">
        <w:rPr>
          <w:rFonts w:ascii="Times New Roman" w:hAnsi="Times New Roman" w:cs="Times New Roman"/>
          <w:sz w:val="24"/>
          <w:szCs w:val="24"/>
        </w:rPr>
        <w:t>regarding the association between</w:t>
      </w:r>
      <w:r w:rsidR="00644C93" w:rsidRPr="00481752">
        <w:rPr>
          <w:rFonts w:ascii="Times New Roman" w:hAnsi="Times New Roman" w:cs="Times New Roman"/>
          <w:sz w:val="24"/>
          <w:szCs w:val="24"/>
        </w:rPr>
        <w:t xml:space="preserve"> racial diversity </w:t>
      </w:r>
      <w:r w:rsidR="00DA2355">
        <w:rPr>
          <w:rFonts w:ascii="Times New Roman" w:hAnsi="Times New Roman" w:cs="Times New Roman"/>
          <w:sz w:val="24"/>
          <w:szCs w:val="24"/>
        </w:rPr>
        <w:t>and firm</w:t>
      </w:r>
      <w:r w:rsidR="00644C93" w:rsidRPr="00481752">
        <w:rPr>
          <w:rFonts w:ascii="Times New Roman" w:hAnsi="Times New Roman" w:cs="Times New Roman"/>
          <w:sz w:val="24"/>
          <w:szCs w:val="24"/>
        </w:rPr>
        <w:t xml:space="preserve"> outcomes (Joshi &amp; </w:t>
      </w:r>
      <w:proofErr w:type="spellStart"/>
      <w:r w:rsidR="00644C93" w:rsidRPr="00481752">
        <w:rPr>
          <w:rFonts w:ascii="Times New Roman" w:hAnsi="Times New Roman" w:cs="Times New Roman"/>
          <w:sz w:val="24"/>
          <w:szCs w:val="24"/>
        </w:rPr>
        <w:t>Roh</w:t>
      </w:r>
      <w:proofErr w:type="spellEnd"/>
      <w:r w:rsidR="00644C93" w:rsidRPr="00481752">
        <w:rPr>
          <w:rFonts w:ascii="Times New Roman" w:hAnsi="Times New Roman" w:cs="Times New Roman"/>
          <w:sz w:val="24"/>
          <w:szCs w:val="24"/>
        </w:rPr>
        <w:t>, 2009)</w:t>
      </w:r>
      <w:r w:rsidR="00970179">
        <w:rPr>
          <w:rFonts w:ascii="Times New Roman" w:hAnsi="Times New Roman" w:cs="Times New Roman"/>
          <w:sz w:val="24"/>
          <w:szCs w:val="24"/>
        </w:rPr>
        <w:t xml:space="preserve"> and the lack of any studies that we know of </w:t>
      </w:r>
      <w:r w:rsidR="000F76B9">
        <w:rPr>
          <w:rFonts w:ascii="Times New Roman" w:hAnsi="Times New Roman" w:cs="Times New Roman"/>
          <w:sz w:val="24"/>
          <w:szCs w:val="24"/>
        </w:rPr>
        <w:t>which</w:t>
      </w:r>
      <w:r w:rsidR="00970179">
        <w:rPr>
          <w:rFonts w:ascii="Times New Roman" w:hAnsi="Times New Roman" w:cs="Times New Roman"/>
          <w:sz w:val="24"/>
          <w:szCs w:val="24"/>
        </w:rPr>
        <w:t xml:space="preserve"> examine racial diversity </w:t>
      </w:r>
      <w:r w:rsidR="008623EA">
        <w:rPr>
          <w:rFonts w:ascii="Times New Roman" w:hAnsi="Times New Roman" w:cs="Times New Roman"/>
          <w:sz w:val="24"/>
          <w:szCs w:val="24"/>
        </w:rPr>
        <w:t>across</w:t>
      </w:r>
      <w:r w:rsidR="00970179">
        <w:rPr>
          <w:rFonts w:ascii="Times New Roman" w:hAnsi="Times New Roman" w:cs="Times New Roman"/>
          <w:sz w:val="24"/>
          <w:szCs w:val="24"/>
        </w:rPr>
        <w:t xml:space="preserve"> management</w:t>
      </w:r>
      <w:r w:rsidR="008623EA">
        <w:rPr>
          <w:rFonts w:ascii="Times New Roman" w:hAnsi="Times New Roman" w:cs="Times New Roman"/>
          <w:sz w:val="24"/>
          <w:szCs w:val="24"/>
        </w:rPr>
        <w:t xml:space="preserve"> tiers</w:t>
      </w:r>
      <w:r w:rsidR="00644C93" w:rsidRPr="00481752">
        <w:rPr>
          <w:rFonts w:ascii="Times New Roman" w:hAnsi="Times New Roman" w:cs="Times New Roman"/>
          <w:sz w:val="24"/>
          <w:szCs w:val="24"/>
        </w:rPr>
        <w:t xml:space="preserve">, </w:t>
      </w:r>
      <w:r w:rsidR="00656CFF">
        <w:rPr>
          <w:rFonts w:ascii="Times New Roman" w:hAnsi="Times New Roman" w:cs="Times New Roman"/>
          <w:sz w:val="24"/>
          <w:szCs w:val="24"/>
        </w:rPr>
        <w:t xml:space="preserve">it is apparent that research must </w:t>
      </w:r>
      <w:r w:rsidR="00F55EA9">
        <w:rPr>
          <w:rFonts w:ascii="Times New Roman" w:hAnsi="Times New Roman" w:cs="Times New Roman"/>
          <w:sz w:val="24"/>
          <w:szCs w:val="24"/>
        </w:rPr>
        <w:t>employ</w:t>
      </w:r>
      <w:r w:rsidR="00656CFF">
        <w:rPr>
          <w:rFonts w:ascii="Times New Roman" w:hAnsi="Times New Roman" w:cs="Times New Roman"/>
          <w:sz w:val="24"/>
          <w:szCs w:val="24"/>
        </w:rPr>
        <w:t xml:space="preserve"> more nuanced models that </w:t>
      </w:r>
      <w:r w:rsidR="00F55EA9">
        <w:rPr>
          <w:rFonts w:ascii="Times New Roman" w:hAnsi="Times New Roman" w:cs="Times New Roman"/>
          <w:sz w:val="24"/>
          <w:szCs w:val="24"/>
        </w:rPr>
        <w:t>find the strongest effects of</w:t>
      </w:r>
      <w:r w:rsidR="00656CFF">
        <w:rPr>
          <w:rFonts w:ascii="Times New Roman" w:hAnsi="Times New Roman" w:cs="Times New Roman"/>
          <w:sz w:val="24"/>
          <w:szCs w:val="24"/>
        </w:rPr>
        <w:t xml:space="preserve"> racial diversity </w:t>
      </w:r>
      <w:r w:rsidR="00F55EA9">
        <w:rPr>
          <w:rFonts w:ascii="Times New Roman" w:hAnsi="Times New Roman" w:cs="Times New Roman"/>
          <w:sz w:val="24"/>
          <w:szCs w:val="24"/>
        </w:rPr>
        <w:t xml:space="preserve">on </w:t>
      </w:r>
      <w:r w:rsidR="00E63FAD">
        <w:rPr>
          <w:rFonts w:ascii="Times New Roman" w:hAnsi="Times New Roman" w:cs="Times New Roman"/>
          <w:sz w:val="24"/>
          <w:szCs w:val="24"/>
        </w:rPr>
        <w:t xml:space="preserve">specific </w:t>
      </w:r>
      <w:r w:rsidR="00F55EA9">
        <w:rPr>
          <w:rFonts w:ascii="Times New Roman" w:hAnsi="Times New Roman" w:cs="Times New Roman"/>
          <w:sz w:val="24"/>
          <w:szCs w:val="24"/>
        </w:rPr>
        <w:t xml:space="preserve">firm </w:t>
      </w:r>
      <w:r w:rsidR="00E63FAD">
        <w:rPr>
          <w:rFonts w:ascii="Times New Roman" w:hAnsi="Times New Roman" w:cs="Times New Roman"/>
          <w:sz w:val="24"/>
          <w:szCs w:val="24"/>
        </w:rPr>
        <w:t>financial outcomes</w:t>
      </w:r>
      <w:r w:rsidR="00656CFF">
        <w:rPr>
          <w:rFonts w:ascii="Times New Roman" w:hAnsi="Times New Roman" w:cs="Times New Roman"/>
          <w:sz w:val="24"/>
          <w:szCs w:val="24"/>
        </w:rPr>
        <w:t xml:space="preserve"> (Joshi, Liao, &amp; Rho, 2011). </w:t>
      </w:r>
    </w:p>
    <w:p w14:paraId="06016135" w14:textId="3FB4E6FB" w:rsidR="00A14E7C" w:rsidRDefault="00AC6C2A" w:rsidP="004817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Along these lines, </w:t>
      </w:r>
      <w:r w:rsidR="00AF7603">
        <w:rPr>
          <w:rFonts w:ascii="Times New Roman" w:hAnsi="Times New Roman" w:cs="Times New Roman"/>
          <w:sz w:val="24"/>
          <w:szCs w:val="24"/>
        </w:rPr>
        <w:t xml:space="preserve">Richard </w:t>
      </w:r>
      <w:r w:rsidR="00A36516">
        <w:rPr>
          <w:rFonts w:ascii="Times New Roman" w:hAnsi="Times New Roman" w:cs="Times New Roman"/>
          <w:sz w:val="24"/>
          <w:szCs w:val="24"/>
        </w:rPr>
        <w:t>et al.</w:t>
      </w:r>
      <w:r w:rsidR="00AF7603">
        <w:rPr>
          <w:rFonts w:ascii="Times New Roman" w:hAnsi="Times New Roman" w:cs="Times New Roman"/>
          <w:sz w:val="24"/>
          <w:szCs w:val="24"/>
        </w:rPr>
        <w:t xml:space="preserve"> (2007) found</w:t>
      </w:r>
      <w:r>
        <w:rPr>
          <w:rFonts w:ascii="Times New Roman" w:hAnsi="Times New Roman" w:cs="Times New Roman"/>
          <w:sz w:val="24"/>
          <w:szCs w:val="24"/>
        </w:rPr>
        <w:t xml:space="preserve"> </w:t>
      </w:r>
      <w:r w:rsidR="00D71732">
        <w:rPr>
          <w:rFonts w:ascii="Times New Roman" w:hAnsi="Times New Roman" w:cs="Times New Roman"/>
          <w:sz w:val="24"/>
          <w:szCs w:val="24"/>
        </w:rPr>
        <w:t xml:space="preserve">a </w:t>
      </w:r>
      <w:r>
        <w:rPr>
          <w:rFonts w:ascii="Times New Roman" w:hAnsi="Times New Roman" w:cs="Times New Roman"/>
          <w:sz w:val="24"/>
          <w:szCs w:val="24"/>
        </w:rPr>
        <w:t xml:space="preserve">curvilinear </w:t>
      </w:r>
      <w:r w:rsidR="00D71732">
        <w:rPr>
          <w:rFonts w:ascii="Times New Roman" w:hAnsi="Times New Roman" w:cs="Times New Roman"/>
          <w:sz w:val="24"/>
          <w:szCs w:val="24"/>
        </w:rPr>
        <w:t>U-shaped relationship between</w:t>
      </w:r>
      <w:r>
        <w:rPr>
          <w:rFonts w:ascii="Times New Roman" w:hAnsi="Times New Roman" w:cs="Times New Roman"/>
          <w:sz w:val="24"/>
          <w:szCs w:val="24"/>
        </w:rPr>
        <w:t xml:space="preserve"> firm racial diversity </w:t>
      </w:r>
      <w:r w:rsidR="008B09A2">
        <w:rPr>
          <w:rFonts w:ascii="Times New Roman" w:hAnsi="Times New Roman" w:cs="Times New Roman"/>
          <w:sz w:val="24"/>
          <w:szCs w:val="24"/>
        </w:rPr>
        <w:t>and</w:t>
      </w:r>
      <w:r>
        <w:rPr>
          <w:rFonts w:ascii="Times New Roman" w:hAnsi="Times New Roman" w:cs="Times New Roman"/>
          <w:sz w:val="24"/>
          <w:szCs w:val="24"/>
        </w:rPr>
        <w:t xml:space="preserve"> firm productivity. </w:t>
      </w:r>
      <w:r w:rsidR="00D71732">
        <w:rPr>
          <w:rFonts w:ascii="Times New Roman" w:hAnsi="Times New Roman" w:cs="Times New Roman"/>
          <w:sz w:val="24"/>
          <w:szCs w:val="24"/>
        </w:rPr>
        <w:t>Given the nonlinearity that has been observed in studies of racial diversity in organizations</w:t>
      </w:r>
      <w:r w:rsidR="00066AFC" w:rsidRPr="00066AFC">
        <w:rPr>
          <w:rFonts w:ascii="Times New Roman" w:hAnsi="Times New Roman" w:cs="Times New Roman"/>
          <w:sz w:val="24"/>
          <w:szCs w:val="24"/>
        </w:rPr>
        <w:t xml:space="preserve"> </w:t>
      </w:r>
      <w:r w:rsidR="00066AFC">
        <w:rPr>
          <w:rFonts w:ascii="Times New Roman" w:hAnsi="Times New Roman" w:cs="Times New Roman"/>
          <w:sz w:val="24"/>
          <w:szCs w:val="24"/>
        </w:rPr>
        <w:t>(Richard</w:t>
      </w:r>
      <w:r w:rsidR="00A36516">
        <w:rPr>
          <w:rFonts w:ascii="Times New Roman" w:hAnsi="Times New Roman" w:cs="Times New Roman"/>
          <w:sz w:val="24"/>
          <w:szCs w:val="24"/>
        </w:rPr>
        <w:t>, Barnett, Dwyer, &amp; Chadwick</w:t>
      </w:r>
      <w:r w:rsidR="00066AFC">
        <w:rPr>
          <w:rFonts w:ascii="Times New Roman" w:hAnsi="Times New Roman" w:cs="Times New Roman"/>
          <w:sz w:val="24"/>
          <w:szCs w:val="24"/>
        </w:rPr>
        <w:t>, 2004; 2007</w:t>
      </w:r>
      <w:r w:rsidR="00F94E6D">
        <w:rPr>
          <w:rFonts w:ascii="Times New Roman" w:hAnsi="Times New Roman" w:cs="Times New Roman"/>
          <w:sz w:val="24"/>
          <w:szCs w:val="24"/>
        </w:rPr>
        <w:t>; Roberson &amp; Park, 2007</w:t>
      </w:r>
      <w:r w:rsidR="00066AFC">
        <w:rPr>
          <w:rFonts w:ascii="Times New Roman" w:hAnsi="Times New Roman" w:cs="Times New Roman"/>
          <w:sz w:val="24"/>
          <w:szCs w:val="24"/>
        </w:rPr>
        <w:t>)</w:t>
      </w:r>
      <w:r w:rsidR="00D71732">
        <w:rPr>
          <w:rFonts w:ascii="Times New Roman" w:hAnsi="Times New Roman" w:cs="Times New Roman"/>
          <w:sz w:val="24"/>
          <w:szCs w:val="24"/>
        </w:rPr>
        <w:t xml:space="preserve">, more complex methodologies like polynomial regression that account for such curvilinear models might detect important relationships (Cohen, </w:t>
      </w:r>
      <w:r w:rsidR="00D71732" w:rsidRPr="006306C0">
        <w:rPr>
          <w:rFonts w:ascii="Times New Roman" w:eastAsia="Calibri" w:hAnsi="Times New Roman" w:cs="Times New Roman"/>
          <w:color w:val="000000"/>
          <w:sz w:val="24"/>
          <w:szCs w:val="24"/>
        </w:rPr>
        <w:t xml:space="preserve">Nahum-Shani, &amp; </w:t>
      </w:r>
      <w:proofErr w:type="spellStart"/>
      <w:r w:rsidR="00D71732" w:rsidRPr="006306C0">
        <w:rPr>
          <w:rFonts w:ascii="Times New Roman" w:eastAsia="Calibri" w:hAnsi="Times New Roman" w:cs="Times New Roman"/>
          <w:color w:val="000000"/>
          <w:sz w:val="24"/>
          <w:szCs w:val="24"/>
        </w:rPr>
        <w:t>Doveh</w:t>
      </w:r>
      <w:proofErr w:type="spellEnd"/>
      <w:r w:rsidR="00D71732">
        <w:rPr>
          <w:rFonts w:ascii="Times New Roman" w:eastAsia="Calibri" w:hAnsi="Times New Roman" w:cs="Times New Roman"/>
          <w:color w:val="000000"/>
          <w:sz w:val="24"/>
          <w:szCs w:val="24"/>
        </w:rPr>
        <w:t>,</w:t>
      </w:r>
      <w:r w:rsidR="00D71732">
        <w:rPr>
          <w:rFonts w:ascii="Times New Roman" w:hAnsi="Times New Roman" w:cs="Times New Roman"/>
          <w:sz w:val="24"/>
          <w:szCs w:val="24"/>
        </w:rPr>
        <w:t xml:space="preserve"> 2010; Edwards, 1994, 2007). </w:t>
      </w:r>
      <w:r w:rsidR="00D61EB2">
        <w:rPr>
          <w:rFonts w:ascii="Times New Roman" w:hAnsi="Times New Roman" w:cs="Times New Roman"/>
          <w:sz w:val="24"/>
          <w:szCs w:val="24"/>
        </w:rPr>
        <w:t>For example, Richard et al. (201</w:t>
      </w:r>
      <w:r w:rsidR="00721972">
        <w:rPr>
          <w:rFonts w:ascii="Times New Roman" w:hAnsi="Times New Roman" w:cs="Times New Roman"/>
          <w:sz w:val="24"/>
          <w:szCs w:val="24"/>
        </w:rPr>
        <w:t>7</w:t>
      </w:r>
      <w:r w:rsidR="00D61EB2">
        <w:rPr>
          <w:rFonts w:ascii="Times New Roman" w:hAnsi="Times New Roman" w:cs="Times New Roman"/>
          <w:sz w:val="24"/>
          <w:szCs w:val="24"/>
        </w:rPr>
        <w:t xml:space="preserve">) took a step in this direction by examining </w:t>
      </w:r>
      <w:r w:rsidR="00E640D9">
        <w:rPr>
          <w:rFonts w:ascii="Times New Roman" w:hAnsi="Times New Roman" w:cs="Times New Roman"/>
          <w:sz w:val="24"/>
          <w:szCs w:val="24"/>
        </w:rPr>
        <w:t xml:space="preserve">the impact that </w:t>
      </w:r>
      <w:r w:rsidR="00BB79B2">
        <w:rPr>
          <w:rFonts w:ascii="Times New Roman" w:hAnsi="Times New Roman" w:cs="Times New Roman"/>
          <w:sz w:val="24"/>
          <w:szCs w:val="24"/>
        </w:rPr>
        <w:t>retail store</w:t>
      </w:r>
      <w:r w:rsidR="00D61EB2">
        <w:rPr>
          <w:rFonts w:ascii="Times New Roman" w:hAnsi="Times New Roman" w:cs="Times New Roman"/>
          <w:sz w:val="24"/>
          <w:szCs w:val="24"/>
        </w:rPr>
        <w:t xml:space="preserve"> racial diversity to </w:t>
      </w:r>
      <w:r w:rsidR="00BB79B2">
        <w:rPr>
          <w:rFonts w:ascii="Times New Roman" w:hAnsi="Times New Roman" w:cs="Times New Roman"/>
          <w:sz w:val="24"/>
          <w:szCs w:val="24"/>
        </w:rPr>
        <w:t xml:space="preserve">neighborhood </w:t>
      </w:r>
      <w:r w:rsidR="00D61EB2">
        <w:rPr>
          <w:rFonts w:ascii="Times New Roman" w:hAnsi="Times New Roman" w:cs="Times New Roman"/>
          <w:sz w:val="24"/>
          <w:szCs w:val="24"/>
        </w:rPr>
        <w:t xml:space="preserve">racial diversity (in)congruence </w:t>
      </w:r>
      <w:r w:rsidR="00E640D9">
        <w:rPr>
          <w:rFonts w:ascii="Times New Roman" w:hAnsi="Times New Roman" w:cs="Times New Roman"/>
          <w:sz w:val="24"/>
          <w:szCs w:val="24"/>
        </w:rPr>
        <w:t>has</w:t>
      </w:r>
      <w:r w:rsidR="00BB79B2">
        <w:rPr>
          <w:rFonts w:ascii="Times New Roman" w:hAnsi="Times New Roman" w:cs="Times New Roman"/>
          <w:sz w:val="24"/>
          <w:szCs w:val="24"/>
        </w:rPr>
        <w:t xml:space="preserve"> </w:t>
      </w:r>
      <w:r w:rsidR="00D61EB2">
        <w:rPr>
          <w:rFonts w:ascii="Times New Roman" w:hAnsi="Times New Roman" w:cs="Times New Roman"/>
          <w:sz w:val="24"/>
          <w:szCs w:val="24"/>
        </w:rPr>
        <w:t xml:space="preserve">on </w:t>
      </w:r>
      <w:r w:rsidR="00E640D9">
        <w:rPr>
          <w:rFonts w:ascii="Times New Roman" w:hAnsi="Times New Roman" w:cs="Times New Roman"/>
          <w:sz w:val="24"/>
          <w:szCs w:val="24"/>
        </w:rPr>
        <w:t xml:space="preserve">retail store </w:t>
      </w:r>
      <w:r w:rsidR="00D61EB2">
        <w:rPr>
          <w:rFonts w:ascii="Times New Roman" w:hAnsi="Times New Roman" w:cs="Times New Roman"/>
          <w:sz w:val="24"/>
          <w:szCs w:val="24"/>
        </w:rPr>
        <w:t xml:space="preserve">productivity. </w:t>
      </w:r>
      <w:r w:rsidR="00C55A82">
        <w:rPr>
          <w:rFonts w:ascii="Times New Roman" w:hAnsi="Times New Roman" w:cs="Times New Roman"/>
          <w:sz w:val="24"/>
          <w:szCs w:val="24"/>
        </w:rPr>
        <w:t>Also, given</w:t>
      </w:r>
      <w:r>
        <w:rPr>
          <w:rFonts w:ascii="Times New Roman" w:hAnsi="Times New Roman" w:cs="Times New Roman"/>
          <w:sz w:val="24"/>
          <w:szCs w:val="24"/>
        </w:rPr>
        <w:t xml:space="preserve"> findings suggest</w:t>
      </w:r>
      <w:r w:rsidR="00E47255">
        <w:rPr>
          <w:rFonts w:ascii="Times New Roman" w:hAnsi="Times New Roman" w:cs="Times New Roman"/>
          <w:sz w:val="24"/>
          <w:szCs w:val="24"/>
        </w:rPr>
        <w:t>ing</w:t>
      </w:r>
      <w:r>
        <w:rPr>
          <w:rFonts w:ascii="Times New Roman" w:hAnsi="Times New Roman" w:cs="Times New Roman"/>
          <w:sz w:val="24"/>
          <w:szCs w:val="24"/>
        </w:rPr>
        <w:t xml:space="preserve"> that demographic diversity effects are </w:t>
      </w:r>
      <w:r w:rsidR="00F55EA9">
        <w:rPr>
          <w:rFonts w:ascii="Times New Roman" w:hAnsi="Times New Roman" w:cs="Times New Roman"/>
          <w:sz w:val="24"/>
          <w:szCs w:val="24"/>
        </w:rPr>
        <w:t>complex</w:t>
      </w:r>
      <w:r w:rsidR="00E47255">
        <w:rPr>
          <w:rFonts w:ascii="Times New Roman" w:hAnsi="Times New Roman" w:cs="Times New Roman"/>
          <w:sz w:val="24"/>
          <w:szCs w:val="24"/>
        </w:rPr>
        <w:t>, we propose</w:t>
      </w:r>
      <w:r w:rsidR="00E216EE">
        <w:rPr>
          <w:rFonts w:ascii="Times New Roman" w:hAnsi="Times New Roman" w:cs="Times New Roman"/>
          <w:sz w:val="24"/>
          <w:szCs w:val="24"/>
        </w:rPr>
        <w:t xml:space="preserve"> that rac</w:t>
      </w:r>
      <w:r w:rsidR="00E63FAD">
        <w:rPr>
          <w:rFonts w:ascii="Times New Roman" w:hAnsi="Times New Roman" w:cs="Times New Roman"/>
          <w:sz w:val="24"/>
          <w:szCs w:val="24"/>
        </w:rPr>
        <w:t>ial diversity</w:t>
      </w:r>
      <w:r w:rsidR="00E216EE">
        <w:rPr>
          <w:rFonts w:ascii="Times New Roman" w:hAnsi="Times New Roman" w:cs="Times New Roman"/>
          <w:sz w:val="24"/>
          <w:szCs w:val="24"/>
        </w:rPr>
        <w:t xml:space="preserve">-based knowledge </w:t>
      </w:r>
      <w:r w:rsidR="004F6515">
        <w:rPr>
          <w:rFonts w:ascii="Times New Roman" w:hAnsi="Times New Roman" w:cs="Times New Roman"/>
          <w:sz w:val="24"/>
          <w:szCs w:val="24"/>
        </w:rPr>
        <w:t xml:space="preserve">examined within one managerial tier might not fully capture the beneficial or detrimental effects that managerial racial diversity affords organizations. </w:t>
      </w:r>
    </w:p>
    <w:p w14:paraId="7DFAEFD0" w14:textId="63509F08" w:rsidR="00A14E7C" w:rsidRPr="00481752" w:rsidRDefault="00566BF5" w:rsidP="004817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present study, we continue th</w:t>
      </w:r>
      <w:r w:rsidR="00396C22">
        <w:rPr>
          <w:rFonts w:ascii="Times New Roman" w:hAnsi="Times New Roman" w:cs="Times New Roman"/>
          <w:sz w:val="24"/>
          <w:szCs w:val="24"/>
        </w:rPr>
        <w:t>e</w:t>
      </w:r>
      <w:r>
        <w:rPr>
          <w:rFonts w:ascii="Times New Roman" w:hAnsi="Times New Roman" w:cs="Times New Roman"/>
          <w:sz w:val="24"/>
          <w:szCs w:val="24"/>
        </w:rPr>
        <w:t xml:space="preserve"> line of inquiry which studies the </w:t>
      </w:r>
      <w:r w:rsidR="003A12C5">
        <w:rPr>
          <w:rFonts w:ascii="Times New Roman" w:hAnsi="Times New Roman" w:cs="Times New Roman"/>
          <w:sz w:val="24"/>
          <w:szCs w:val="24"/>
        </w:rPr>
        <w:t xml:space="preserve">conditions under which firm racial diversity yields the greatest opportunity for firm </w:t>
      </w:r>
      <w:r w:rsidR="00431040">
        <w:rPr>
          <w:rFonts w:ascii="Times New Roman" w:hAnsi="Times New Roman" w:cs="Times New Roman"/>
          <w:sz w:val="24"/>
          <w:szCs w:val="24"/>
        </w:rPr>
        <w:t>p</w:t>
      </w:r>
      <w:r w:rsidR="00C42DB4">
        <w:rPr>
          <w:rFonts w:ascii="Times New Roman" w:hAnsi="Times New Roman" w:cs="Times New Roman"/>
          <w:sz w:val="24"/>
          <w:szCs w:val="24"/>
        </w:rPr>
        <w:t>roductivity</w:t>
      </w:r>
      <w:r w:rsidR="00AF7603">
        <w:rPr>
          <w:rFonts w:ascii="Times New Roman" w:hAnsi="Times New Roman" w:cs="Times New Roman"/>
          <w:sz w:val="24"/>
          <w:szCs w:val="24"/>
        </w:rPr>
        <w:t xml:space="preserve"> but we employ a within</w:t>
      </w:r>
      <w:r w:rsidR="00466B9A">
        <w:rPr>
          <w:rFonts w:ascii="Times New Roman" w:hAnsi="Times New Roman" w:cs="Times New Roman"/>
          <w:sz w:val="24"/>
          <w:szCs w:val="24"/>
        </w:rPr>
        <w:t>-</w:t>
      </w:r>
      <w:r w:rsidR="00AF7603">
        <w:rPr>
          <w:rFonts w:ascii="Times New Roman" w:hAnsi="Times New Roman" w:cs="Times New Roman"/>
          <w:sz w:val="24"/>
          <w:szCs w:val="24"/>
        </w:rPr>
        <w:t>firm approach</w:t>
      </w:r>
      <w:r w:rsidR="00F37B58" w:rsidRPr="00F37B58">
        <w:rPr>
          <w:rFonts w:ascii="Times New Roman" w:hAnsi="Times New Roman" w:cs="Times New Roman"/>
          <w:sz w:val="24"/>
          <w:szCs w:val="24"/>
        </w:rPr>
        <w:t xml:space="preserve"> </w:t>
      </w:r>
      <w:r w:rsidR="00F37B58">
        <w:rPr>
          <w:rFonts w:ascii="Times New Roman" w:hAnsi="Times New Roman" w:cs="Times New Roman"/>
          <w:sz w:val="24"/>
          <w:szCs w:val="24"/>
        </w:rPr>
        <w:t xml:space="preserve">that places more </w:t>
      </w:r>
      <w:r w:rsidR="004A7C65">
        <w:rPr>
          <w:rFonts w:ascii="Times New Roman" w:hAnsi="Times New Roman" w:cs="Times New Roman"/>
          <w:sz w:val="24"/>
          <w:szCs w:val="24"/>
        </w:rPr>
        <w:t>focus</w:t>
      </w:r>
      <w:r w:rsidR="00F37B58">
        <w:rPr>
          <w:rFonts w:ascii="Times New Roman" w:hAnsi="Times New Roman" w:cs="Times New Roman"/>
          <w:sz w:val="24"/>
          <w:szCs w:val="24"/>
        </w:rPr>
        <w:t xml:space="preserve"> on intergroup relations between upper management and lower management</w:t>
      </w:r>
      <w:r w:rsidR="003A12C5">
        <w:rPr>
          <w:rFonts w:ascii="Times New Roman" w:hAnsi="Times New Roman" w:cs="Times New Roman"/>
          <w:sz w:val="24"/>
          <w:szCs w:val="24"/>
        </w:rPr>
        <w:t xml:space="preserve">. Specifically, </w:t>
      </w:r>
      <w:r w:rsidR="00CA3F8F">
        <w:rPr>
          <w:rFonts w:ascii="Times New Roman" w:hAnsi="Times New Roman" w:cs="Times New Roman"/>
          <w:sz w:val="24"/>
          <w:szCs w:val="24"/>
        </w:rPr>
        <w:t xml:space="preserve">as recommended by recent scholarship (Roberson, Holmes, &amp; Perry, 2017), </w:t>
      </w:r>
      <w:r w:rsidR="003A12C5">
        <w:rPr>
          <w:rFonts w:ascii="Times New Roman" w:hAnsi="Times New Roman" w:cs="Times New Roman"/>
          <w:sz w:val="24"/>
          <w:szCs w:val="24"/>
        </w:rPr>
        <w:t>we</w:t>
      </w:r>
      <w:r w:rsidR="00CA3F8F">
        <w:rPr>
          <w:rFonts w:ascii="Times New Roman" w:hAnsi="Times New Roman" w:cs="Times New Roman"/>
          <w:sz w:val="24"/>
          <w:szCs w:val="24"/>
        </w:rPr>
        <w:t xml:space="preserve"> utilize a complementary lens to</w:t>
      </w:r>
      <w:r w:rsidR="003A12C5">
        <w:rPr>
          <w:rFonts w:ascii="Times New Roman" w:hAnsi="Times New Roman" w:cs="Times New Roman"/>
          <w:sz w:val="24"/>
          <w:szCs w:val="24"/>
        </w:rPr>
        <w:t xml:space="preserve"> examine (in)congruence </w:t>
      </w:r>
      <w:r w:rsidR="00CA3F8F">
        <w:rPr>
          <w:rFonts w:ascii="Times New Roman" w:hAnsi="Times New Roman" w:cs="Times New Roman"/>
          <w:sz w:val="24"/>
          <w:szCs w:val="24"/>
        </w:rPr>
        <w:t xml:space="preserve">or mis(fit) </w:t>
      </w:r>
      <w:r w:rsidR="003A12C5">
        <w:rPr>
          <w:rFonts w:ascii="Times New Roman" w:hAnsi="Times New Roman" w:cs="Times New Roman"/>
          <w:sz w:val="24"/>
          <w:szCs w:val="24"/>
        </w:rPr>
        <w:t xml:space="preserve">between the racial diversity of </w:t>
      </w:r>
      <w:r w:rsidR="00E63FAD">
        <w:rPr>
          <w:rFonts w:ascii="Times New Roman" w:hAnsi="Times New Roman" w:cs="Times New Roman"/>
          <w:sz w:val="24"/>
          <w:szCs w:val="24"/>
        </w:rPr>
        <w:t xml:space="preserve">upper </w:t>
      </w:r>
      <w:r w:rsidR="00D764D7">
        <w:rPr>
          <w:rFonts w:ascii="Times New Roman" w:hAnsi="Times New Roman" w:cs="Times New Roman"/>
          <w:sz w:val="24"/>
          <w:szCs w:val="24"/>
        </w:rPr>
        <w:t xml:space="preserve">management </w:t>
      </w:r>
      <w:r w:rsidR="003A12C5">
        <w:rPr>
          <w:rFonts w:ascii="Times New Roman" w:hAnsi="Times New Roman" w:cs="Times New Roman"/>
          <w:sz w:val="24"/>
          <w:szCs w:val="24"/>
        </w:rPr>
        <w:t xml:space="preserve">and </w:t>
      </w:r>
      <w:r w:rsidR="00E63FAD">
        <w:rPr>
          <w:rFonts w:ascii="Times New Roman" w:hAnsi="Times New Roman" w:cs="Times New Roman"/>
          <w:sz w:val="24"/>
          <w:szCs w:val="24"/>
        </w:rPr>
        <w:t xml:space="preserve">lower </w:t>
      </w:r>
      <w:r w:rsidR="003A12C5">
        <w:rPr>
          <w:rFonts w:ascii="Times New Roman" w:hAnsi="Times New Roman" w:cs="Times New Roman"/>
          <w:sz w:val="24"/>
          <w:szCs w:val="24"/>
        </w:rPr>
        <w:t xml:space="preserve">management. We extend upper echelons </w:t>
      </w:r>
      <w:r w:rsidR="003A12C5">
        <w:rPr>
          <w:rFonts w:ascii="Times New Roman" w:hAnsi="Times New Roman" w:cs="Times New Roman"/>
          <w:sz w:val="24"/>
          <w:szCs w:val="24"/>
        </w:rPr>
        <w:lastRenderedPageBreak/>
        <w:t xml:space="preserve">theory (Hambrick &amp; Mason, 1984) by considering </w:t>
      </w:r>
      <w:r w:rsidR="004B1794">
        <w:rPr>
          <w:rFonts w:ascii="Times New Roman" w:hAnsi="Times New Roman" w:cs="Times New Roman"/>
          <w:sz w:val="24"/>
          <w:szCs w:val="24"/>
        </w:rPr>
        <w:t xml:space="preserve">the characteristics of not only </w:t>
      </w:r>
      <w:r w:rsidR="00E63FAD">
        <w:rPr>
          <w:rFonts w:ascii="Times New Roman" w:hAnsi="Times New Roman" w:cs="Times New Roman"/>
          <w:sz w:val="24"/>
          <w:szCs w:val="24"/>
        </w:rPr>
        <w:t xml:space="preserve">upper level </w:t>
      </w:r>
      <w:r w:rsidR="004B1794">
        <w:rPr>
          <w:rFonts w:ascii="Times New Roman" w:hAnsi="Times New Roman" w:cs="Times New Roman"/>
          <w:sz w:val="24"/>
          <w:szCs w:val="24"/>
        </w:rPr>
        <w:t xml:space="preserve">managers, but also </w:t>
      </w:r>
      <w:r w:rsidR="00E63FAD">
        <w:rPr>
          <w:rFonts w:ascii="Times New Roman" w:hAnsi="Times New Roman" w:cs="Times New Roman"/>
          <w:sz w:val="24"/>
          <w:szCs w:val="24"/>
        </w:rPr>
        <w:t xml:space="preserve">lower level </w:t>
      </w:r>
      <w:r w:rsidR="004B1794">
        <w:rPr>
          <w:rFonts w:ascii="Times New Roman" w:hAnsi="Times New Roman" w:cs="Times New Roman"/>
          <w:sz w:val="24"/>
          <w:szCs w:val="24"/>
        </w:rPr>
        <w:t>managers who are a critical layer of the firm that assists upper management in carrying out firm strategy</w:t>
      </w:r>
      <w:r w:rsidR="00200B87">
        <w:rPr>
          <w:rFonts w:ascii="Times New Roman" w:hAnsi="Times New Roman" w:cs="Times New Roman"/>
          <w:sz w:val="24"/>
          <w:szCs w:val="24"/>
        </w:rPr>
        <w:t xml:space="preserve"> and </w:t>
      </w:r>
      <w:r w:rsidR="00E63FAD">
        <w:rPr>
          <w:rFonts w:ascii="Times New Roman" w:hAnsi="Times New Roman" w:cs="Times New Roman"/>
          <w:sz w:val="24"/>
          <w:szCs w:val="24"/>
        </w:rPr>
        <w:t>provide</w:t>
      </w:r>
      <w:r w:rsidR="00F5066D">
        <w:rPr>
          <w:rFonts w:ascii="Times New Roman" w:hAnsi="Times New Roman" w:cs="Times New Roman"/>
          <w:sz w:val="24"/>
          <w:szCs w:val="24"/>
        </w:rPr>
        <w:t>s</w:t>
      </w:r>
      <w:r w:rsidR="00E63FAD">
        <w:rPr>
          <w:rFonts w:ascii="Times New Roman" w:hAnsi="Times New Roman" w:cs="Times New Roman"/>
          <w:sz w:val="24"/>
          <w:szCs w:val="24"/>
        </w:rPr>
        <w:t xml:space="preserve"> upper</w:t>
      </w:r>
      <w:r w:rsidR="00200B87">
        <w:rPr>
          <w:rFonts w:ascii="Times New Roman" w:hAnsi="Times New Roman" w:cs="Times New Roman"/>
          <w:sz w:val="24"/>
          <w:szCs w:val="24"/>
        </w:rPr>
        <w:t xml:space="preserve"> </w:t>
      </w:r>
      <w:r w:rsidR="007C7D44">
        <w:rPr>
          <w:rFonts w:ascii="Times New Roman" w:hAnsi="Times New Roman" w:cs="Times New Roman"/>
          <w:sz w:val="24"/>
          <w:szCs w:val="24"/>
        </w:rPr>
        <w:t xml:space="preserve">level </w:t>
      </w:r>
      <w:r w:rsidR="00200B87">
        <w:rPr>
          <w:rFonts w:ascii="Times New Roman" w:hAnsi="Times New Roman" w:cs="Times New Roman"/>
          <w:sz w:val="24"/>
          <w:szCs w:val="24"/>
        </w:rPr>
        <w:t xml:space="preserve">managers ideas to </w:t>
      </w:r>
      <w:r w:rsidR="00E63FAD">
        <w:rPr>
          <w:rFonts w:ascii="Times New Roman" w:hAnsi="Times New Roman" w:cs="Times New Roman"/>
          <w:sz w:val="24"/>
          <w:szCs w:val="24"/>
        </w:rPr>
        <w:t xml:space="preserve">more effectively </w:t>
      </w:r>
      <w:r w:rsidR="00200B87">
        <w:rPr>
          <w:rFonts w:ascii="Times New Roman" w:hAnsi="Times New Roman" w:cs="Times New Roman"/>
          <w:sz w:val="24"/>
          <w:szCs w:val="24"/>
        </w:rPr>
        <w:t>formulate strategy</w:t>
      </w:r>
      <w:r w:rsidR="004B1794">
        <w:rPr>
          <w:rFonts w:ascii="Times New Roman" w:hAnsi="Times New Roman" w:cs="Times New Roman"/>
          <w:sz w:val="24"/>
          <w:szCs w:val="24"/>
        </w:rPr>
        <w:t xml:space="preserve">. </w:t>
      </w:r>
      <w:r w:rsidR="00CA3F8F">
        <w:rPr>
          <w:rFonts w:ascii="Times New Roman" w:hAnsi="Times New Roman" w:cs="Times New Roman"/>
          <w:sz w:val="24"/>
          <w:szCs w:val="24"/>
        </w:rPr>
        <w:t xml:space="preserve">Building on earlier work that touts the benefits of diversity (Cox &amp; Blake, 1991), we suggest that racial diversity in </w:t>
      </w:r>
      <w:r w:rsidR="00BF7A64">
        <w:rPr>
          <w:rFonts w:ascii="Times New Roman" w:hAnsi="Times New Roman" w:cs="Times New Roman"/>
          <w:sz w:val="24"/>
          <w:szCs w:val="24"/>
        </w:rPr>
        <w:t xml:space="preserve">upper </w:t>
      </w:r>
      <w:r w:rsidR="00CA3F8F">
        <w:rPr>
          <w:rFonts w:ascii="Times New Roman" w:hAnsi="Times New Roman" w:cs="Times New Roman"/>
          <w:sz w:val="24"/>
          <w:szCs w:val="24"/>
        </w:rPr>
        <w:t xml:space="preserve">management is particularly useful for </w:t>
      </w:r>
      <w:r w:rsidR="009C1960">
        <w:rPr>
          <w:rFonts w:ascii="Times New Roman" w:hAnsi="Times New Roman" w:cs="Times New Roman"/>
          <w:sz w:val="24"/>
          <w:szCs w:val="24"/>
        </w:rPr>
        <w:t>improved creativity</w:t>
      </w:r>
      <w:r w:rsidR="00563FB3">
        <w:rPr>
          <w:rFonts w:ascii="Times New Roman" w:hAnsi="Times New Roman" w:cs="Times New Roman"/>
          <w:sz w:val="24"/>
          <w:szCs w:val="24"/>
        </w:rPr>
        <w:t>, innovation,</w:t>
      </w:r>
      <w:r w:rsidR="009C1960">
        <w:rPr>
          <w:rFonts w:ascii="Times New Roman" w:hAnsi="Times New Roman" w:cs="Times New Roman"/>
          <w:sz w:val="24"/>
          <w:szCs w:val="24"/>
        </w:rPr>
        <w:t xml:space="preserve"> and system flexibility during the strategy formulation process while </w:t>
      </w:r>
      <w:r w:rsidR="00BF7A64">
        <w:rPr>
          <w:rFonts w:ascii="Times New Roman" w:hAnsi="Times New Roman" w:cs="Times New Roman"/>
          <w:sz w:val="24"/>
          <w:szCs w:val="24"/>
        </w:rPr>
        <w:t xml:space="preserve">lower </w:t>
      </w:r>
      <w:r w:rsidR="009C1960">
        <w:rPr>
          <w:rFonts w:ascii="Times New Roman" w:hAnsi="Times New Roman" w:cs="Times New Roman"/>
          <w:sz w:val="24"/>
          <w:szCs w:val="24"/>
        </w:rPr>
        <w:t xml:space="preserve">management racial diversity is paramount for improved problem-solving capabilities for effective strategy implementation. </w:t>
      </w:r>
      <w:r w:rsidR="00BB79B2">
        <w:rPr>
          <w:rFonts w:ascii="Times New Roman" w:hAnsi="Times New Roman" w:cs="Times New Roman"/>
          <w:sz w:val="24"/>
          <w:szCs w:val="24"/>
        </w:rPr>
        <w:t>Ultimately</w:t>
      </w:r>
      <w:r w:rsidR="007B5F05">
        <w:rPr>
          <w:rFonts w:ascii="Times New Roman" w:hAnsi="Times New Roman" w:cs="Times New Roman"/>
          <w:sz w:val="24"/>
          <w:szCs w:val="24"/>
        </w:rPr>
        <w:t xml:space="preserve">, </w:t>
      </w:r>
      <w:r w:rsidR="00BB79B2">
        <w:rPr>
          <w:rFonts w:ascii="Times New Roman" w:hAnsi="Times New Roman" w:cs="Times New Roman"/>
          <w:sz w:val="24"/>
          <w:szCs w:val="24"/>
        </w:rPr>
        <w:t xml:space="preserve">our manuscript </w:t>
      </w:r>
      <w:r w:rsidR="007B5F05">
        <w:rPr>
          <w:rFonts w:ascii="Times New Roman" w:hAnsi="Times New Roman" w:cs="Times New Roman"/>
          <w:sz w:val="24"/>
          <w:szCs w:val="24"/>
        </w:rPr>
        <w:t>answer</w:t>
      </w:r>
      <w:r w:rsidR="004C6F83">
        <w:rPr>
          <w:rFonts w:ascii="Times New Roman" w:hAnsi="Times New Roman" w:cs="Times New Roman"/>
          <w:sz w:val="24"/>
          <w:szCs w:val="24"/>
        </w:rPr>
        <w:t>s</w:t>
      </w:r>
      <w:r w:rsidR="007B5F05">
        <w:rPr>
          <w:rFonts w:ascii="Times New Roman" w:hAnsi="Times New Roman" w:cs="Times New Roman"/>
          <w:sz w:val="24"/>
          <w:szCs w:val="24"/>
        </w:rPr>
        <w:t xml:space="preserve"> calls for diversity research to </w:t>
      </w:r>
      <w:r w:rsidR="00BB79B2">
        <w:rPr>
          <w:rFonts w:ascii="Times New Roman" w:hAnsi="Times New Roman" w:cs="Times New Roman"/>
          <w:sz w:val="24"/>
          <w:szCs w:val="24"/>
        </w:rPr>
        <w:t xml:space="preserve">explore </w:t>
      </w:r>
      <w:r w:rsidR="003D3408">
        <w:rPr>
          <w:rFonts w:ascii="Times New Roman" w:hAnsi="Times New Roman" w:cs="Times New Roman"/>
          <w:sz w:val="24"/>
          <w:szCs w:val="24"/>
        </w:rPr>
        <w:t xml:space="preserve">the demographic composition of multiple levels of the organization </w:t>
      </w:r>
      <w:r w:rsidR="00563FB3">
        <w:rPr>
          <w:rFonts w:ascii="Times New Roman" w:hAnsi="Times New Roman" w:cs="Times New Roman"/>
          <w:sz w:val="24"/>
          <w:szCs w:val="24"/>
        </w:rPr>
        <w:t xml:space="preserve">and show their complementary effects </w:t>
      </w:r>
      <w:r w:rsidR="003D3408">
        <w:rPr>
          <w:rFonts w:ascii="Times New Roman" w:hAnsi="Times New Roman" w:cs="Times New Roman"/>
          <w:sz w:val="24"/>
          <w:szCs w:val="24"/>
        </w:rPr>
        <w:t>(Joshi et al., 2011</w:t>
      </w:r>
      <w:r w:rsidR="00666928">
        <w:rPr>
          <w:rFonts w:ascii="Times New Roman" w:hAnsi="Times New Roman" w:cs="Times New Roman"/>
          <w:sz w:val="24"/>
          <w:szCs w:val="24"/>
        </w:rPr>
        <w:t xml:space="preserve">; Schubert &amp; </w:t>
      </w:r>
      <w:proofErr w:type="spellStart"/>
      <w:r w:rsidR="00666928">
        <w:rPr>
          <w:rFonts w:ascii="Times New Roman" w:hAnsi="Times New Roman" w:cs="Times New Roman"/>
          <w:sz w:val="24"/>
          <w:szCs w:val="24"/>
        </w:rPr>
        <w:t>Tavassoli</w:t>
      </w:r>
      <w:proofErr w:type="spellEnd"/>
      <w:r w:rsidR="00666928">
        <w:rPr>
          <w:rFonts w:ascii="Times New Roman" w:hAnsi="Times New Roman" w:cs="Times New Roman"/>
          <w:sz w:val="24"/>
          <w:szCs w:val="24"/>
        </w:rPr>
        <w:t>, 2020</w:t>
      </w:r>
      <w:r w:rsidR="003D3408">
        <w:rPr>
          <w:rFonts w:ascii="Times New Roman" w:hAnsi="Times New Roman" w:cs="Times New Roman"/>
          <w:sz w:val="24"/>
          <w:szCs w:val="24"/>
        </w:rPr>
        <w:t xml:space="preserve">). </w:t>
      </w:r>
    </w:p>
    <w:p w14:paraId="05B19B4C" w14:textId="77777777" w:rsidR="00A14E7C" w:rsidRDefault="00DF71E1" w:rsidP="00D41E35">
      <w:pPr>
        <w:spacing w:after="0" w:line="480" w:lineRule="auto"/>
        <w:rPr>
          <w:rFonts w:ascii="Times New Roman" w:hAnsi="Times New Roman" w:cs="Times New Roman"/>
          <w:b/>
          <w:sz w:val="24"/>
          <w:szCs w:val="24"/>
        </w:rPr>
      </w:pPr>
      <w:r w:rsidRPr="00DF71E1">
        <w:rPr>
          <w:rFonts w:ascii="Times New Roman" w:hAnsi="Times New Roman" w:cs="Times New Roman"/>
          <w:b/>
          <w:sz w:val="24"/>
          <w:szCs w:val="24"/>
        </w:rPr>
        <w:t xml:space="preserve">Congruence between Racial Composition of </w:t>
      </w:r>
      <w:r w:rsidR="00CD5D41">
        <w:rPr>
          <w:rFonts w:ascii="Times New Roman" w:hAnsi="Times New Roman" w:cs="Times New Roman"/>
          <w:b/>
          <w:sz w:val="24"/>
          <w:szCs w:val="24"/>
        </w:rPr>
        <w:t>Upper</w:t>
      </w:r>
      <w:r w:rsidR="00CD5D41" w:rsidRPr="00DF71E1">
        <w:rPr>
          <w:rFonts w:ascii="Times New Roman" w:hAnsi="Times New Roman" w:cs="Times New Roman"/>
          <w:b/>
          <w:sz w:val="24"/>
          <w:szCs w:val="24"/>
        </w:rPr>
        <w:t xml:space="preserve"> </w:t>
      </w:r>
      <w:r w:rsidRPr="00DF71E1">
        <w:rPr>
          <w:rFonts w:ascii="Times New Roman" w:hAnsi="Times New Roman" w:cs="Times New Roman"/>
          <w:b/>
          <w:sz w:val="24"/>
          <w:szCs w:val="24"/>
        </w:rPr>
        <w:t xml:space="preserve">Management and </w:t>
      </w:r>
      <w:r w:rsidR="00CD5D41">
        <w:rPr>
          <w:rFonts w:ascii="Times New Roman" w:hAnsi="Times New Roman" w:cs="Times New Roman"/>
          <w:b/>
          <w:sz w:val="24"/>
          <w:szCs w:val="24"/>
        </w:rPr>
        <w:t>Lower</w:t>
      </w:r>
      <w:r w:rsidR="00CD5D41" w:rsidRPr="00DF71E1">
        <w:rPr>
          <w:rFonts w:ascii="Times New Roman" w:hAnsi="Times New Roman" w:cs="Times New Roman"/>
          <w:b/>
          <w:sz w:val="24"/>
          <w:szCs w:val="24"/>
        </w:rPr>
        <w:t xml:space="preserve"> </w:t>
      </w:r>
      <w:r w:rsidRPr="00DF71E1">
        <w:rPr>
          <w:rFonts w:ascii="Times New Roman" w:hAnsi="Times New Roman" w:cs="Times New Roman"/>
          <w:b/>
          <w:sz w:val="24"/>
          <w:szCs w:val="24"/>
        </w:rPr>
        <w:t xml:space="preserve">Management </w:t>
      </w:r>
    </w:p>
    <w:p w14:paraId="099F621E" w14:textId="49AD43E5" w:rsidR="00A14E7C" w:rsidRDefault="00A57B28" w:rsidP="00D41E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Scholarship shows that strateg</w:t>
      </w:r>
      <w:r w:rsidR="007C0390">
        <w:rPr>
          <w:rFonts w:ascii="Times New Roman" w:hAnsi="Times New Roman" w:cs="Times New Roman"/>
          <w:sz w:val="24"/>
          <w:szCs w:val="24"/>
        </w:rPr>
        <w:t>y</w:t>
      </w:r>
      <w:r>
        <w:rPr>
          <w:rFonts w:ascii="Times New Roman" w:hAnsi="Times New Roman" w:cs="Times New Roman"/>
          <w:sz w:val="24"/>
          <w:szCs w:val="24"/>
        </w:rPr>
        <w:t xml:space="preserve"> formulation and implementation can benefit from a diverse set of inputs within the </w:t>
      </w:r>
      <w:r w:rsidR="00B8191C">
        <w:rPr>
          <w:rFonts w:ascii="Times New Roman" w:hAnsi="Times New Roman" w:cs="Times New Roman"/>
          <w:sz w:val="24"/>
          <w:szCs w:val="24"/>
        </w:rPr>
        <w:t>upper</w:t>
      </w:r>
      <w:r>
        <w:rPr>
          <w:rFonts w:ascii="Times New Roman" w:hAnsi="Times New Roman" w:cs="Times New Roman"/>
          <w:sz w:val="24"/>
          <w:szCs w:val="24"/>
        </w:rPr>
        <w:t xml:space="preserve"> and </w:t>
      </w:r>
      <w:r w:rsidR="00A33FF9">
        <w:rPr>
          <w:rFonts w:ascii="Times New Roman" w:hAnsi="Times New Roman" w:cs="Times New Roman"/>
          <w:sz w:val="24"/>
          <w:szCs w:val="24"/>
        </w:rPr>
        <w:t xml:space="preserve">lower </w:t>
      </w:r>
      <w:r>
        <w:rPr>
          <w:rFonts w:ascii="Times New Roman" w:hAnsi="Times New Roman" w:cs="Times New Roman"/>
          <w:sz w:val="24"/>
          <w:szCs w:val="24"/>
        </w:rPr>
        <w:t>management (Hart, 1992)</w:t>
      </w:r>
      <w:r w:rsidR="0045795D">
        <w:rPr>
          <w:rFonts w:ascii="Times New Roman" w:hAnsi="Times New Roman" w:cs="Times New Roman"/>
          <w:sz w:val="24"/>
          <w:szCs w:val="24"/>
        </w:rPr>
        <w:t>,</w:t>
      </w:r>
      <w:r>
        <w:rPr>
          <w:rFonts w:ascii="Times New Roman" w:hAnsi="Times New Roman" w:cs="Times New Roman"/>
          <w:sz w:val="24"/>
          <w:szCs w:val="24"/>
        </w:rPr>
        <w:t xml:space="preserve"> and we emphasize the role of racial diversity as a knowledge</w:t>
      </w:r>
      <w:r w:rsidR="0045795D">
        <w:rPr>
          <w:rFonts w:ascii="Times New Roman" w:hAnsi="Times New Roman" w:cs="Times New Roman"/>
          <w:sz w:val="24"/>
          <w:szCs w:val="24"/>
        </w:rPr>
        <w:t>-</w:t>
      </w:r>
      <w:r>
        <w:rPr>
          <w:rFonts w:ascii="Times New Roman" w:hAnsi="Times New Roman" w:cs="Times New Roman"/>
          <w:sz w:val="24"/>
          <w:szCs w:val="24"/>
        </w:rPr>
        <w:t>based resource (Richard</w:t>
      </w:r>
      <w:r w:rsidR="00A36516">
        <w:rPr>
          <w:rFonts w:ascii="Times New Roman" w:hAnsi="Times New Roman" w:cs="Times New Roman"/>
          <w:sz w:val="24"/>
          <w:szCs w:val="24"/>
        </w:rPr>
        <w:t xml:space="preserve"> et al.</w:t>
      </w:r>
      <w:r>
        <w:rPr>
          <w:rFonts w:ascii="Times New Roman" w:hAnsi="Times New Roman" w:cs="Times New Roman"/>
          <w:sz w:val="24"/>
          <w:szCs w:val="24"/>
        </w:rPr>
        <w:t xml:space="preserve">, 2007). </w:t>
      </w:r>
      <w:r w:rsidR="00CD5D41">
        <w:rPr>
          <w:rFonts w:ascii="Times New Roman" w:hAnsi="Times New Roman" w:cs="Times New Roman"/>
          <w:sz w:val="24"/>
          <w:szCs w:val="24"/>
        </w:rPr>
        <w:t xml:space="preserve">Non-upper echelons </w:t>
      </w:r>
      <w:r w:rsidR="007C0390">
        <w:rPr>
          <w:rFonts w:ascii="Times New Roman" w:hAnsi="Times New Roman" w:cs="Times New Roman"/>
          <w:sz w:val="24"/>
          <w:szCs w:val="24"/>
        </w:rPr>
        <w:t>managers are also</w:t>
      </w:r>
      <w:r>
        <w:rPr>
          <w:rFonts w:ascii="Times New Roman" w:hAnsi="Times New Roman" w:cs="Times New Roman"/>
          <w:sz w:val="24"/>
          <w:szCs w:val="24"/>
        </w:rPr>
        <w:t xml:space="preserve"> considered to be key driver</w:t>
      </w:r>
      <w:r w:rsidR="007C0390">
        <w:rPr>
          <w:rFonts w:ascii="Times New Roman" w:hAnsi="Times New Roman" w:cs="Times New Roman"/>
          <w:sz w:val="24"/>
          <w:szCs w:val="24"/>
        </w:rPr>
        <w:t>s</w:t>
      </w:r>
      <w:r>
        <w:rPr>
          <w:rFonts w:ascii="Times New Roman" w:hAnsi="Times New Roman" w:cs="Times New Roman"/>
          <w:sz w:val="24"/>
          <w:szCs w:val="24"/>
        </w:rPr>
        <w:t xml:space="preserve"> of </w:t>
      </w:r>
      <w:r w:rsidR="000B5371">
        <w:rPr>
          <w:rFonts w:ascii="Times New Roman" w:hAnsi="Times New Roman" w:cs="Times New Roman"/>
          <w:sz w:val="24"/>
          <w:szCs w:val="24"/>
        </w:rPr>
        <w:t>organizational effectiveness</w:t>
      </w:r>
      <w:r>
        <w:rPr>
          <w:rFonts w:ascii="Times New Roman" w:hAnsi="Times New Roman" w:cs="Times New Roman"/>
          <w:sz w:val="24"/>
          <w:szCs w:val="24"/>
        </w:rPr>
        <w:t xml:space="preserve"> (Currie &amp; Procter, 2005; </w:t>
      </w:r>
      <w:r w:rsidR="00CD5D41">
        <w:rPr>
          <w:rFonts w:ascii="Times New Roman" w:hAnsi="Times New Roman" w:cs="Times New Roman"/>
          <w:sz w:val="24"/>
          <w:szCs w:val="24"/>
        </w:rPr>
        <w:t xml:space="preserve">Floyd &amp; Wooldridge, 1997; Glaser, Stam, &amp; Takeuchi, 2016; </w:t>
      </w:r>
      <w:proofErr w:type="spellStart"/>
      <w:r>
        <w:rPr>
          <w:rFonts w:ascii="Times New Roman" w:hAnsi="Times New Roman" w:cs="Times New Roman"/>
          <w:sz w:val="24"/>
          <w:szCs w:val="24"/>
        </w:rPr>
        <w:t>Huy</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Kumarasinghe</w:t>
      </w:r>
      <w:proofErr w:type="spellEnd"/>
      <w:r>
        <w:rPr>
          <w:rFonts w:ascii="Times New Roman" w:hAnsi="Times New Roman" w:cs="Times New Roman"/>
          <w:sz w:val="24"/>
          <w:szCs w:val="24"/>
        </w:rPr>
        <w:t xml:space="preserve"> &amp; Hoshino, 2010; Mair &amp; </w:t>
      </w:r>
      <w:proofErr w:type="spellStart"/>
      <w:r>
        <w:rPr>
          <w:rFonts w:ascii="Times New Roman" w:hAnsi="Times New Roman" w:cs="Times New Roman"/>
          <w:sz w:val="24"/>
          <w:szCs w:val="24"/>
        </w:rPr>
        <w:t>Thurner</w:t>
      </w:r>
      <w:proofErr w:type="spellEnd"/>
      <w:r>
        <w:rPr>
          <w:rFonts w:ascii="Times New Roman" w:hAnsi="Times New Roman" w:cs="Times New Roman"/>
          <w:sz w:val="24"/>
          <w:szCs w:val="24"/>
        </w:rPr>
        <w:t>, 2008)</w:t>
      </w:r>
      <w:r w:rsidR="00FD0824" w:rsidRPr="00070890">
        <w:rPr>
          <w:rFonts w:ascii="Times New Roman" w:hAnsi="Times New Roman" w:cs="Times New Roman"/>
          <w:sz w:val="24"/>
          <w:szCs w:val="24"/>
        </w:rPr>
        <w:t xml:space="preserve">. </w:t>
      </w:r>
      <w:r>
        <w:rPr>
          <w:rFonts w:ascii="Times New Roman" w:hAnsi="Times New Roman" w:cs="Times New Roman"/>
          <w:sz w:val="24"/>
          <w:szCs w:val="24"/>
        </w:rPr>
        <w:t xml:space="preserve">Having input from </w:t>
      </w:r>
      <w:r w:rsidR="00CD5D41">
        <w:rPr>
          <w:rFonts w:ascii="Times New Roman" w:hAnsi="Times New Roman" w:cs="Times New Roman"/>
          <w:sz w:val="24"/>
          <w:szCs w:val="24"/>
        </w:rPr>
        <w:t xml:space="preserve">lower </w:t>
      </w:r>
      <w:r w:rsidR="007C7D44">
        <w:rPr>
          <w:rFonts w:ascii="Times New Roman" w:hAnsi="Times New Roman" w:cs="Times New Roman"/>
          <w:sz w:val="24"/>
          <w:szCs w:val="24"/>
        </w:rPr>
        <w:t xml:space="preserve">level </w:t>
      </w:r>
      <w:r>
        <w:rPr>
          <w:rFonts w:ascii="Times New Roman" w:hAnsi="Times New Roman" w:cs="Times New Roman"/>
          <w:sz w:val="24"/>
          <w:szCs w:val="24"/>
        </w:rPr>
        <w:t>managers in the strateg</w:t>
      </w:r>
      <w:r w:rsidR="0045795D">
        <w:rPr>
          <w:rFonts w:ascii="Times New Roman" w:hAnsi="Times New Roman" w:cs="Times New Roman"/>
          <w:sz w:val="24"/>
          <w:szCs w:val="24"/>
        </w:rPr>
        <w:t>y</w:t>
      </w:r>
      <w:r>
        <w:rPr>
          <w:rFonts w:ascii="Times New Roman" w:hAnsi="Times New Roman" w:cs="Times New Roman"/>
          <w:sz w:val="24"/>
          <w:szCs w:val="24"/>
        </w:rPr>
        <w:t xml:space="preserve"> formulation process has been found to contribute to </w:t>
      </w:r>
      <w:r w:rsidR="00767B6F">
        <w:rPr>
          <w:rFonts w:ascii="Times New Roman" w:hAnsi="Times New Roman" w:cs="Times New Roman"/>
          <w:sz w:val="24"/>
          <w:szCs w:val="24"/>
        </w:rPr>
        <w:t xml:space="preserve">improved </w:t>
      </w:r>
      <w:r>
        <w:rPr>
          <w:rFonts w:ascii="Times New Roman" w:hAnsi="Times New Roman" w:cs="Times New Roman"/>
          <w:sz w:val="24"/>
          <w:szCs w:val="24"/>
        </w:rPr>
        <w:t xml:space="preserve">strategic </w:t>
      </w:r>
      <w:r w:rsidR="00767B6F">
        <w:rPr>
          <w:rFonts w:ascii="Times New Roman" w:hAnsi="Times New Roman" w:cs="Times New Roman"/>
          <w:sz w:val="24"/>
          <w:szCs w:val="24"/>
        </w:rPr>
        <w:t xml:space="preserve">and </w:t>
      </w:r>
      <w:r w:rsidR="000B5371">
        <w:rPr>
          <w:rFonts w:ascii="Times New Roman" w:hAnsi="Times New Roman" w:cs="Times New Roman"/>
          <w:sz w:val="24"/>
          <w:szCs w:val="24"/>
        </w:rPr>
        <w:t xml:space="preserve">organizational effectiveness </w:t>
      </w:r>
      <w:r w:rsidR="00767B6F">
        <w:rPr>
          <w:rFonts w:ascii="Times New Roman" w:hAnsi="Times New Roman" w:cs="Times New Roman"/>
          <w:sz w:val="24"/>
          <w:szCs w:val="24"/>
        </w:rPr>
        <w:t xml:space="preserve">outcomes (Chakravarthy, 1986; </w:t>
      </w:r>
      <w:proofErr w:type="spellStart"/>
      <w:r w:rsidR="00E86B2C">
        <w:rPr>
          <w:rFonts w:ascii="Times New Roman" w:hAnsi="Times New Roman" w:cs="Times New Roman"/>
          <w:sz w:val="24"/>
          <w:szCs w:val="24"/>
        </w:rPr>
        <w:t>Ouakouak</w:t>
      </w:r>
      <w:proofErr w:type="spellEnd"/>
      <w:r w:rsidR="00E86B2C">
        <w:rPr>
          <w:rFonts w:ascii="Times New Roman" w:hAnsi="Times New Roman" w:cs="Times New Roman"/>
          <w:sz w:val="24"/>
          <w:szCs w:val="24"/>
        </w:rPr>
        <w:t xml:space="preserve">, </w:t>
      </w:r>
      <w:proofErr w:type="spellStart"/>
      <w:r w:rsidR="00E86B2C">
        <w:rPr>
          <w:rFonts w:ascii="Times New Roman" w:hAnsi="Times New Roman" w:cs="Times New Roman"/>
          <w:sz w:val="24"/>
          <w:szCs w:val="24"/>
        </w:rPr>
        <w:t>Ouedraogo</w:t>
      </w:r>
      <w:proofErr w:type="spellEnd"/>
      <w:r w:rsidR="00E86B2C">
        <w:rPr>
          <w:rFonts w:ascii="Times New Roman" w:hAnsi="Times New Roman" w:cs="Times New Roman"/>
          <w:sz w:val="24"/>
          <w:szCs w:val="24"/>
        </w:rPr>
        <w:t xml:space="preserve">, &amp; Mbengue, 2014; </w:t>
      </w:r>
      <w:r w:rsidR="00767B6F">
        <w:rPr>
          <w:rFonts w:ascii="Times New Roman" w:hAnsi="Times New Roman" w:cs="Times New Roman"/>
          <w:sz w:val="24"/>
          <w:szCs w:val="24"/>
        </w:rPr>
        <w:t xml:space="preserve">Westley, 1990). </w:t>
      </w:r>
      <w:r w:rsidR="00BC1DF2">
        <w:rPr>
          <w:rFonts w:ascii="Times New Roman" w:hAnsi="Times New Roman" w:cs="Times New Roman"/>
          <w:sz w:val="24"/>
          <w:szCs w:val="24"/>
        </w:rPr>
        <w:t xml:space="preserve">Table 1 provides </w:t>
      </w:r>
      <w:r w:rsidR="007C0390">
        <w:rPr>
          <w:rFonts w:ascii="Times New Roman" w:hAnsi="Times New Roman" w:cs="Times New Roman"/>
          <w:sz w:val="24"/>
          <w:szCs w:val="24"/>
        </w:rPr>
        <w:t>an illustration</w:t>
      </w:r>
      <w:r w:rsidR="00BC1DF2">
        <w:rPr>
          <w:rFonts w:ascii="Times New Roman" w:hAnsi="Times New Roman" w:cs="Times New Roman"/>
          <w:sz w:val="24"/>
          <w:szCs w:val="24"/>
        </w:rPr>
        <w:t xml:space="preserve"> of a </w:t>
      </w:r>
      <w:r w:rsidR="000B5371">
        <w:rPr>
          <w:rFonts w:ascii="Times New Roman" w:hAnsi="Times New Roman" w:cs="Times New Roman"/>
          <w:sz w:val="24"/>
          <w:szCs w:val="24"/>
        </w:rPr>
        <w:t>quadrant-based</w:t>
      </w:r>
      <w:r w:rsidR="00BC1DF2">
        <w:rPr>
          <w:rFonts w:ascii="Times New Roman" w:hAnsi="Times New Roman" w:cs="Times New Roman"/>
          <w:sz w:val="24"/>
          <w:szCs w:val="24"/>
        </w:rPr>
        <w:t xml:space="preserve"> framework for understanding </w:t>
      </w:r>
      <w:r w:rsidR="00C21011">
        <w:rPr>
          <w:rFonts w:ascii="Times New Roman" w:hAnsi="Times New Roman" w:cs="Times New Roman"/>
          <w:sz w:val="24"/>
          <w:szCs w:val="24"/>
        </w:rPr>
        <w:t xml:space="preserve">different configurations of racial diversity between </w:t>
      </w:r>
      <w:r w:rsidR="00CD5D41">
        <w:rPr>
          <w:rFonts w:ascii="Times New Roman" w:hAnsi="Times New Roman" w:cs="Times New Roman"/>
          <w:sz w:val="24"/>
          <w:szCs w:val="24"/>
        </w:rPr>
        <w:t xml:space="preserve">upper </w:t>
      </w:r>
      <w:r w:rsidR="00C21011">
        <w:rPr>
          <w:rFonts w:ascii="Times New Roman" w:hAnsi="Times New Roman" w:cs="Times New Roman"/>
          <w:sz w:val="24"/>
          <w:szCs w:val="24"/>
        </w:rPr>
        <w:t xml:space="preserve">management and </w:t>
      </w:r>
      <w:r w:rsidR="00CD5D41">
        <w:rPr>
          <w:rFonts w:ascii="Times New Roman" w:hAnsi="Times New Roman" w:cs="Times New Roman"/>
          <w:sz w:val="24"/>
          <w:szCs w:val="24"/>
        </w:rPr>
        <w:t xml:space="preserve">lower </w:t>
      </w:r>
      <w:r w:rsidR="00C21011">
        <w:rPr>
          <w:rFonts w:ascii="Times New Roman" w:hAnsi="Times New Roman" w:cs="Times New Roman"/>
          <w:sz w:val="24"/>
          <w:szCs w:val="24"/>
        </w:rPr>
        <w:t>management.</w:t>
      </w:r>
      <w:r w:rsidR="00C62A91">
        <w:rPr>
          <w:rFonts w:ascii="Times New Roman" w:hAnsi="Times New Roman" w:cs="Times New Roman"/>
          <w:sz w:val="24"/>
          <w:szCs w:val="24"/>
        </w:rPr>
        <w:t xml:space="preserve"> We advance arguments to support the four quadrants depicted in Table 1. </w:t>
      </w:r>
      <w:r w:rsidR="00E76203">
        <w:rPr>
          <w:rFonts w:ascii="Times New Roman" w:hAnsi="Times New Roman" w:cs="Times New Roman"/>
          <w:sz w:val="24"/>
          <w:szCs w:val="24"/>
        </w:rPr>
        <w:t>Based on</w:t>
      </w:r>
      <w:r w:rsidR="002628CE">
        <w:rPr>
          <w:rFonts w:ascii="Times New Roman" w:hAnsi="Times New Roman" w:cs="Times New Roman"/>
          <w:sz w:val="24"/>
          <w:szCs w:val="24"/>
        </w:rPr>
        <w:t xml:space="preserve"> knowledge-based view </w:t>
      </w:r>
      <w:r w:rsidR="00E76203">
        <w:rPr>
          <w:rFonts w:ascii="Times New Roman" w:hAnsi="Times New Roman" w:cs="Times New Roman"/>
          <w:sz w:val="24"/>
          <w:szCs w:val="24"/>
        </w:rPr>
        <w:t>foundations</w:t>
      </w:r>
      <w:r w:rsidR="002628CE">
        <w:rPr>
          <w:rFonts w:ascii="Times New Roman" w:hAnsi="Times New Roman" w:cs="Times New Roman"/>
          <w:sz w:val="24"/>
          <w:szCs w:val="24"/>
        </w:rPr>
        <w:t>, our</w:t>
      </w:r>
      <w:r w:rsidR="00C62A91">
        <w:rPr>
          <w:rFonts w:ascii="Times New Roman" w:hAnsi="Times New Roman" w:cs="Times New Roman"/>
          <w:sz w:val="24"/>
          <w:szCs w:val="24"/>
        </w:rPr>
        <w:t xml:space="preserve"> argument</w:t>
      </w:r>
      <w:r w:rsidR="00BF2A3C">
        <w:rPr>
          <w:rFonts w:ascii="Times New Roman" w:hAnsi="Times New Roman" w:cs="Times New Roman"/>
          <w:sz w:val="24"/>
          <w:szCs w:val="24"/>
        </w:rPr>
        <w:t>s</w:t>
      </w:r>
      <w:r w:rsidR="00C62A91">
        <w:rPr>
          <w:rFonts w:ascii="Times New Roman" w:hAnsi="Times New Roman" w:cs="Times New Roman"/>
          <w:sz w:val="24"/>
          <w:szCs w:val="24"/>
        </w:rPr>
        <w:t xml:space="preserve"> </w:t>
      </w:r>
      <w:r w:rsidR="002628CE">
        <w:rPr>
          <w:rFonts w:ascii="Times New Roman" w:hAnsi="Times New Roman" w:cs="Times New Roman"/>
          <w:sz w:val="24"/>
          <w:szCs w:val="24"/>
        </w:rPr>
        <w:t xml:space="preserve">are formulated around </w:t>
      </w:r>
      <w:r w:rsidR="009C771E">
        <w:rPr>
          <w:rFonts w:ascii="Times New Roman" w:hAnsi="Times New Roman" w:cs="Times New Roman"/>
          <w:sz w:val="24"/>
          <w:szCs w:val="24"/>
        </w:rPr>
        <w:t xml:space="preserve">the rarity and </w:t>
      </w:r>
      <w:r w:rsidR="009C771E">
        <w:rPr>
          <w:rFonts w:ascii="Times New Roman" w:hAnsi="Times New Roman" w:cs="Times New Roman"/>
          <w:sz w:val="24"/>
          <w:szCs w:val="24"/>
        </w:rPr>
        <w:lastRenderedPageBreak/>
        <w:t xml:space="preserve">uniqueness that racial diversity confers as well as </w:t>
      </w:r>
      <w:r w:rsidR="002628CE">
        <w:rPr>
          <w:rFonts w:ascii="Times New Roman" w:hAnsi="Times New Roman" w:cs="Times New Roman"/>
          <w:sz w:val="24"/>
          <w:szCs w:val="24"/>
        </w:rPr>
        <w:t xml:space="preserve">the notion of </w:t>
      </w:r>
      <w:r w:rsidR="007B5DB6">
        <w:rPr>
          <w:rFonts w:ascii="Times New Roman" w:hAnsi="Times New Roman" w:cs="Times New Roman"/>
          <w:sz w:val="24"/>
          <w:szCs w:val="24"/>
        </w:rPr>
        <w:t>absorptive capacity, or the routines needed for a firm to assimilate, process, and exploit information to sustain a competitive advantage (</w:t>
      </w:r>
      <w:r w:rsidR="007C0390">
        <w:rPr>
          <w:rFonts w:ascii="Times New Roman" w:hAnsi="Times New Roman" w:cs="Times New Roman"/>
          <w:sz w:val="24"/>
          <w:szCs w:val="24"/>
        </w:rPr>
        <w:t xml:space="preserve">Cohen &amp; Levinthal, 1990; </w:t>
      </w:r>
      <w:r w:rsidR="007B5DB6">
        <w:rPr>
          <w:rFonts w:ascii="Times New Roman" w:hAnsi="Times New Roman" w:cs="Times New Roman"/>
          <w:sz w:val="24"/>
          <w:szCs w:val="24"/>
        </w:rPr>
        <w:t>Zahra &amp; George, 2002).</w:t>
      </w:r>
      <w:r w:rsidR="009C771E">
        <w:rPr>
          <w:rFonts w:ascii="Times New Roman" w:hAnsi="Times New Roman" w:cs="Times New Roman"/>
          <w:sz w:val="24"/>
          <w:szCs w:val="24"/>
        </w:rPr>
        <w:t xml:space="preserve"> </w:t>
      </w:r>
    </w:p>
    <w:p w14:paraId="4283D285" w14:textId="77777777" w:rsidR="00C21011" w:rsidRDefault="00C21011" w:rsidP="00C2101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14:paraId="563005F1" w14:textId="77777777" w:rsidR="00C21011" w:rsidRDefault="00C21011" w:rsidP="00C2101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Insert Table 1 about here</w:t>
      </w:r>
    </w:p>
    <w:p w14:paraId="0B60CF49" w14:textId="77777777" w:rsidR="00BC1DF2" w:rsidRDefault="00C21011" w:rsidP="00C2101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14:paraId="1BFCEA1B" w14:textId="73120031" w:rsidR="0037002B" w:rsidRDefault="00297C5C" w:rsidP="009C77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C771E">
        <w:rPr>
          <w:rFonts w:ascii="Times New Roman" w:hAnsi="Times New Roman" w:cs="Times New Roman"/>
          <w:sz w:val="24"/>
          <w:szCs w:val="24"/>
        </w:rPr>
        <w:t>T</w:t>
      </w:r>
      <w:r w:rsidR="009B0F9E">
        <w:rPr>
          <w:rFonts w:ascii="Times New Roman" w:hAnsi="Times New Roman" w:cs="Times New Roman"/>
          <w:sz w:val="24"/>
          <w:szCs w:val="24"/>
        </w:rPr>
        <w:t xml:space="preserve">he </w:t>
      </w:r>
      <w:r w:rsidR="002779EC">
        <w:rPr>
          <w:rFonts w:ascii="Times New Roman" w:hAnsi="Times New Roman" w:cs="Times New Roman"/>
          <w:sz w:val="24"/>
          <w:szCs w:val="24"/>
        </w:rPr>
        <w:t xml:space="preserve">absorptive capacity </w:t>
      </w:r>
      <w:r w:rsidR="00760513">
        <w:rPr>
          <w:rFonts w:ascii="Times New Roman" w:hAnsi="Times New Roman" w:cs="Times New Roman"/>
          <w:sz w:val="24"/>
          <w:szCs w:val="24"/>
        </w:rPr>
        <w:t xml:space="preserve">associated with </w:t>
      </w:r>
      <w:r w:rsidR="00491966">
        <w:rPr>
          <w:rFonts w:ascii="Times New Roman" w:hAnsi="Times New Roman" w:cs="Times New Roman"/>
          <w:sz w:val="24"/>
          <w:szCs w:val="24"/>
        </w:rPr>
        <w:t xml:space="preserve">racial diversity </w:t>
      </w:r>
      <w:r w:rsidR="00760513">
        <w:rPr>
          <w:rFonts w:ascii="Times New Roman" w:hAnsi="Times New Roman" w:cs="Times New Roman"/>
          <w:sz w:val="24"/>
          <w:szCs w:val="24"/>
        </w:rPr>
        <w:t xml:space="preserve">(in)congruence across managerial levels </w:t>
      </w:r>
      <w:r w:rsidR="002779EC">
        <w:rPr>
          <w:rFonts w:ascii="Times New Roman" w:hAnsi="Times New Roman" w:cs="Times New Roman"/>
          <w:sz w:val="24"/>
          <w:szCs w:val="24"/>
        </w:rPr>
        <w:t xml:space="preserve">can also influence how well a firm operates and ultimately performs. </w:t>
      </w:r>
      <w:r w:rsidR="008C68C4" w:rsidRPr="00070890">
        <w:rPr>
          <w:rFonts w:ascii="Times New Roman" w:hAnsi="Times New Roman" w:cs="Times New Roman"/>
          <w:sz w:val="24"/>
          <w:szCs w:val="24"/>
        </w:rPr>
        <w:t xml:space="preserve">When the goals of </w:t>
      </w:r>
      <w:r w:rsidR="00A33FF9">
        <w:rPr>
          <w:rFonts w:ascii="Times New Roman" w:hAnsi="Times New Roman" w:cs="Times New Roman"/>
          <w:sz w:val="24"/>
          <w:szCs w:val="24"/>
        </w:rPr>
        <w:t>lower</w:t>
      </w:r>
      <w:r w:rsidR="00A33FF9" w:rsidRPr="00070890">
        <w:rPr>
          <w:rFonts w:ascii="Times New Roman" w:hAnsi="Times New Roman" w:cs="Times New Roman"/>
          <w:sz w:val="24"/>
          <w:szCs w:val="24"/>
        </w:rPr>
        <w:t xml:space="preserve"> </w:t>
      </w:r>
      <w:r w:rsidR="008C68C4" w:rsidRPr="00070890">
        <w:rPr>
          <w:rFonts w:ascii="Times New Roman" w:hAnsi="Times New Roman" w:cs="Times New Roman"/>
          <w:sz w:val="24"/>
          <w:szCs w:val="24"/>
        </w:rPr>
        <w:t>management are congruent with th</w:t>
      </w:r>
      <w:r w:rsidR="004C6AFD">
        <w:rPr>
          <w:rFonts w:ascii="Times New Roman" w:hAnsi="Times New Roman" w:cs="Times New Roman"/>
          <w:sz w:val="24"/>
          <w:szCs w:val="24"/>
        </w:rPr>
        <w:t>ose</w:t>
      </w:r>
      <w:r w:rsidR="008C68C4" w:rsidRPr="00070890">
        <w:rPr>
          <w:rFonts w:ascii="Times New Roman" w:hAnsi="Times New Roman" w:cs="Times New Roman"/>
          <w:sz w:val="24"/>
          <w:szCs w:val="24"/>
        </w:rPr>
        <w:t xml:space="preserve"> of </w:t>
      </w:r>
      <w:r w:rsidR="00A33FF9">
        <w:rPr>
          <w:rFonts w:ascii="Times New Roman" w:hAnsi="Times New Roman" w:cs="Times New Roman"/>
          <w:sz w:val="24"/>
          <w:szCs w:val="24"/>
        </w:rPr>
        <w:t>upper</w:t>
      </w:r>
      <w:r w:rsidR="00A33FF9" w:rsidRPr="00070890">
        <w:rPr>
          <w:rFonts w:ascii="Times New Roman" w:hAnsi="Times New Roman" w:cs="Times New Roman"/>
          <w:sz w:val="24"/>
          <w:szCs w:val="24"/>
        </w:rPr>
        <w:t xml:space="preserve"> </w:t>
      </w:r>
      <w:r w:rsidR="008C68C4" w:rsidRPr="00070890">
        <w:rPr>
          <w:rFonts w:ascii="Times New Roman" w:hAnsi="Times New Roman" w:cs="Times New Roman"/>
          <w:sz w:val="24"/>
          <w:szCs w:val="24"/>
        </w:rPr>
        <w:t>management</w:t>
      </w:r>
      <w:r w:rsidR="004C6AFD">
        <w:rPr>
          <w:rFonts w:ascii="Times New Roman" w:hAnsi="Times New Roman" w:cs="Times New Roman"/>
          <w:sz w:val="24"/>
          <w:szCs w:val="24"/>
        </w:rPr>
        <w:t>,</w:t>
      </w:r>
      <w:r w:rsidR="008C68C4" w:rsidRPr="00070890">
        <w:rPr>
          <w:rFonts w:ascii="Times New Roman" w:hAnsi="Times New Roman" w:cs="Times New Roman"/>
          <w:sz w:val="24"/>
          <w:szCs w:val="24"/>
        </w:rPr>
        <w:t xml:space="preserve"> there is little </w:t>
      </w:r>
      <w:r w:rsidR="004C6AFD">
        <w:rPr>
          <w:rFonts w:ascii="Times New Roman" w:hAnsi="Times New Roman" w:cs="Times New Roman"/>
          <w:sz w:val="24"/>
          <w:szCs w:val="24"/>
        </w:rPr>
        <w:t>likelihood</w:t>
      </w:r>
      <w:r w:rsidR="004C6AFD" w:rsidRPr="00070890">
        <w:rPr>
          <w:rFonts w:ascii="Times New Roman" w:hAnsi="Times New Roman" w:cs="Times New Roman"/>
          <w:sz w:val="24"/>
          <w:szCs w:val="24"/>
        </w:rPr>
        <w:t xml:space="preserve"> </w:t>
      </w:r>
      <w:r w:rsidR="008C68C4" w:rsidRPr="00070890">
        <w:rPr>
          <w:rFonts w:ascii="Times New Roman" w:hAnsi="Times New Roman" w:cs="Times New Roman"/>
          <w:sz w:val="24"/>
          <w:szCs w:val="24"/>
        </w:rPr>
        <w:t xml:space="preserve">that perceptions of what needs to be done will be out of </w:t>
      </w:r>
      <w:r w:rsidR="004C6AFD">
        <w:rPr>
          <w:rFonts w:ascii="Times New Roman" w:hAnsi="Times New Roman" w:cs="Times New Roman"/>
          <w:sz w:val="24"/>
          <w:szCs w:val="24"/>
        </w:rPr>
        <w:t>sync. Therefore, the</w:t>
      </w:r>
      <w:r w:rsidR="008C68C4" w:rsidRPr="00070890">
        <w:rPr>
          <w:rFonts w:ascii="Times New Roman" w:hAnsi="Times New Roman" w:cs="Times New Roman"/>
          <w:sz w:val="24"/>
          <w:szCs w:val="24"/>
        </w:rPr>
        <w:t xml:space="preserve"> </w:t>
      </w:r>
      <w:r w:rsidR="004C6AFD" w:rsidRPr="00070890">
        <w:rPr>
          <w:rFonts w:ascii="Times New Roman" w:hAnsi="Times New Roman" w:cs="Times New Roman"/>
          <w:sz w:val="24"/>
          <w:szCs w:val="24"/>
        </w:rPr>
        <w:t>formulated</w:t>
      </w:r>
      <w:r w:rsidR="004C6AFD" w:rsidRPr="00070890" w:rsidDel="004C6AFD">
        <w:rPr>
          <w:rFonts w:ascii="Times New Roman" w:hAnsi="Times New Roman" w:cs="Times New Roman"/>
          <w:sz w:val="24"/>
          <w:szCs w:val="24"/>
        </w:rPr>
        <w:t xml:space="preserve"> </w:t>
      </w:r>
      <w:r w:rsidR="008C68C4" w:rsidRPr="00070890">
        <w:rPr>
          <w:rFonts w:ascii="Times New Roman" w:hAnsi="Times New Roman" w:cs="Times New Roman"/>
          <w:sz w:val="24"/>
          <w:szCs w:val="24"/>
        </w:rPr>
        <w:t>strategy can be implemented</w:t>
      </w:r>
      <w:r w:rsidR="004424BF">
        <w:rPr>
          <w:rFonts w:ascii="Times New Roman" w:hAnsi="Times New Roman" w:cs="Times New Roman"/>
          <w:sz w:val="24"/>
          <w:szCs w:val="24"/>
        </w:rPr>
        <w:t xml:space="preserve"> </w:t>
      </w:r>
      <w:r w:rsidR="004C6AFD" w:rsidRPr="00070890">
        <w:rPr>
          <w:rFonts w:ascii="Times New Roman" w:hAnsi="Times New Roman" w:cs="Times New Roman"/>
          <w:sz w:val="24"/>
          <w:szCs w:val="24"/>
        </w:rPr>
        <w:t xml:space="preserve">effectively </w:t>
      </w:r>
      <w:r w:rsidR="004424BF">
        <w:rPr>
          <w:rFonts w:ascii="Times New Roman" w:hAnsi="Times New Roman" w:cs="Times New Roman"/>
          <w:sz w:val="24"/>
          <w:szCs w:val="24"/>
        </w:rPr>
        <w:t>(See Quadrants 1 and 4)</w:t>
      </w:r>
      <w:r w:rsidR="008C68C4" w:rsidRPr="00070890">
        <w:rPr>
          <w:rFonts w:ascii="Times New Roman" w:hAnsi="Times New Roman" w:cs="Times New Roman"/>
          <w:sz w:val="24"/>
          <w:szCs w:val="24"/>
        </w:rPr>
        <w:t xml:space="preserve">. When knowledge </w:t>
      </w:r>
      <w:r w:rsidR="00F26206">
        <w:rPr>
          <w:rFonts w:ascii="Times New Roman" w:hAnsi="Times New Roman" w:cs="Times New Roman"/>
          <w:sz w:val="24"/>
          <w:szCs w:val="24"/>
        </w:rPr>
        <w:t>a</w:t>
      </w:r>
      <w:r w:rsidR="008C68C4" w:rsidRPr="00070890">
        <w:rPr>
          <w:rFonts w:ascii="Times New Roman" w:hAnsi="Times New Roman" w:cs="Times New Roman"/>
          <w:sz w:val="24"/>
          <w:szCs w:val="24"/>
        </w:rPr>
        <w:t>symmetry exist</w:t>
      </w:r>
      <w:r w:rsidR="00920C3A">
        <w:rPr>
          <w:rFonts w:ascii="Times New Roman" w:hAnsi="Times New Roman" w:cs="Times New Roman"/>
          <w:sz w:val="24"/>
          <w:szCs w:val="24"/>
        </w:rPr>
        <w:t>s</w:t>
      </w:r>
      <w:r w:rsidR="008C68C4" w:rsidRPr="00070890">
        <w:rPr>
          <w:rFonts w:ascii="Times New Roman" w:hAnsi="Times New Roman" w:cs="Times New Roman"/>
          <w:sz w:val="24"/>
          <w:szCs w:val="24"/>
        </w:rPr>
        <w:t xml:space="preserve"> between </w:t>
      </w:r>
      <w:r w:rsidR="00A33FF9">
        <w:rPr>
          <w:rFonts w:ascii="Times New Roman" w:hAnsi="Times New Roman" w:cs="Times New Roman"/>
          <w:sz w:val="24"/>
          <w:szCs w:val="24"/>
        </w:rPr>
        <w:t>upper</w:t>
      </w:r>
      <w:r w:rsidR="00A33FF9" w:rsidRPr="00070890">
        <w:rPr>
          <w:rFonts w:ascii="Times New Roman" w:hAnsi="Times New Roman" w:cs="Times New Roman"/>
          <w:sz w:val="24"/>
          <w:szCs w:val="24"/>
        </w:rPr>
        <w:t xml:space="preserve"> </w:t>
      </w:r>
      <w:r w:rsidR="008C68C4" w:rsidRPr="00070890">
        <w:rPr>
          <w:rFonts w:ascii="Times New Roman" w:hAnsi="Times New Roman" w:cs="Times New Roman"/>
          <w:sz w:val="24"/>
          <w:szCs w:val="24"/>
        </w:rPr>
        <w:t xml:space="preserve">management and </w:t>
      </w:r>
      <w:r w:rsidR="00A33FF9">
        <w:rPr>
          <w:rFonts w:ascii="Times New Roman" w:hAnsi="Times New Roman" w:cs="Times New Roman"/>
          <w:sz w:val="24"/>
          <w:szCs w:val="24"/>
        </w:rPr>
        <w:t>lower</w:t>
      </w:r>
      <w:r w:rsidR="00A33FF9" w:rsidRPr="00070890">
        <w:rPr>
          <w:rFonts w:ascii="Times New Roman" w:hAnsi="Times New Roman" w:cs="Times New Roman"/>
          <w:sz w:val="24"/>
          <w:szCs w:val="24"/>
        </w:rPr>
        <w:t xml:space="preserve"> </w:t>
      </w:r>
      <w:r w:rsidR="008C68C4" w:rsidRPr="00070890">
        <w:rPr>
          <w:rFonts w:ascii="Times New Roman" w:hAnsi="Times New Roman" w:cs="Times New Roman"/>
          <w:sz w:val="24"/>
          <w:szCs w:val="24"/>
        </w:rPr>
        <w:t xml:space="preserve">management such that either party lacks absorptive capacity </w:t>
      </w:r>
      <w:r w:rsidR="00920C3A">
        <w:rPr>
          <w:rFonts w:ascii="Times New Roman" w:hAnsi="Times New Roman" w:cs="Times New Roman"/>
          <w:sz w:val="24"/>
          <w:szCs w:val="24"/>
        </w:rPr>
        <w:t>on</w:t>
      </w:r>
      <w:r w:rsidR="00920C3A" w:rsidRPr="00070890">
        <w:rPr>
          <w:rFonts w:ascii="Times New Roman" w:hAnsi="Times New Roman" w:cs="Times New Roman"/>
          <w:sz w:val="24"/>
          <w:szCs w:val="24"/>
        </w:rPr>
        <w:t xml:space="preserve"> </w:t>
      </w:r>
      <w:r w:rsidR="008C68C4" w:rsidRPr="00070890">
        <w:rPr>
          <w:rFonts w:ascii="Times New Roman" w:hAnsi="Times New Roman" w:cs="Times New Roman"/>
          <w:sz w:val="24"/>
          <w:szCs w:val="24"/>
        </w:rPr>
        <w:t>par with the other, we expect p</w:t>
      </w:r>
      <w:r w:rsidR="000B5371">
        <w:rPr>
          <w:rFonts w:ascii="Times New Roman" w:hAnsi="Times New Roman" w:cs="Times New Roman"/>
          <w:sz w:val="24"/>
          <w:szCs w:val="24"/>
        </w:rPr>
        <w:t>roductivity</w:t>
      </w:r>
      <w:r w:rsidR="008C68C4" w:rsidRPr="00070890">
        <w:rPr>
          <w:rFonts w:ascii="Times New Roman" w:hAnsi="Times New Roman" w:cs="Times New Roman"/>
          <w:sz w:val="24"/>
          <w:szCs w:val="24"/>
        </w:rPr>
        <w:t xml:space="preserve"> to suffer</w:t>
      </w:r>
      <w:r w:rsidR="004424BF">
        <w:rPr>
          <w:rFonts w:ascii="Times New Roman" w:hAnsi="Times New Roman" w:cs="Times New Roman"/>
          <w:sz w:val="24"/>
          <w:szCs w:val="24"/>
        </w:rPr>
        <w:t xml:space="preserve"> (See Quadrants 2 and 3)</w:t>
      </w:r>
      <w:r w:rsidR="008C68C4" w:rsidRPr="00070890">
        <w:rPr>
          <w:rFonts w:ascii="Times New Roman" w:hAnsi="Times New Roman" w:cs="Times New Roman"/>
          <w:sz w:val="24"/>
          <w:szCs w:val="24"/>
        </w:rPr>
        <w:t xml:space="preserve">. </w:t>
      </w:r>
      <w:r w:rsidR="008C68C4" w:rsidRPr="00BB16F7">
        <w:rPr>
          <w:rFonts w:ascii="Times New Roman" w:hAnsi="Times New Roman" w:cs="Times New Roman"/>
          <w:sz w:val="24"/>
          <w:szCs w:val="24"/>
        </w:rPr>
        <w:t xml:space="preserve">We suggest that </w:t>
      </w:r>
      <w:r w:rsidR="002E60F1">
        <w:rPr>
          <w:rFonts w:ascii="Times New Roman" w:hAnsi="Times New Roman" w:cs="Times New Roman"/>
          <w:sz w:val="24"/>
          <w:szCs w:val="24"/>
        </w:rPr>
        <w:t xml:space="preserve">a </w:t>
      </w:r>
      <w:r w:rsidR="001C4C0D" w:rsidRPr="00BB16F7">
        <w:rPr>
          <w:rFonts w:ascii="Times New Roman" w:hAnsi="Times New Roman" w:cs="Times New Roman"/>
          <w:sz w:val="24"/>
          <w:szCs w:val="24"/>
        </w:rPr>
        <w:t xml:space="preserve">racially homogeneous </w:t>
      </w:r>
      <w:r w:rsidR="002E60F1">
        <w:rPr>
          <w:rFonts w:ascii="Times New Roman" w:hAnsi="Times New Roman" w:cs="Times New Roman"/>
          <w:sz w:val="24"/>
          <w:szCs w:val="24"/>
        </w:rPr>
        <w:t>lower management will possess</w:t>
      </w:r>
      <w:r w:rsidR="002E60F1" w:rsidRPr="00BB16F7">
        <w:rPr>
          <w:rFonts w:ascii="Times New Roman" w:hAnsi="Times New Roman" w:cs="Times New Roman"/>
          <w:sz w:val="24"/>
          <w:szCs w:val="24"/>
        </w:rPr>
        <w:t xml:space="preserve"> </w:t>
      </w:r>
      <w:r w:rsidR="002E60F1">
        <w:rPr>
          <w:rFonts w:ascii="Times New Roman" w:hAnsi="Times New Roman" w:cs="Times New Roman"/>
          <w:sz w:val="24"/>
          <w:szCs w:val="24"/>
        </w:rPr>
        <w:t>less</w:t>
      </w:r>
      <w:r w:rsidR="002E60F1" w:rsidRPr="00BB16F7">
        <w:rPr>
          <w:rFonts w:ascii="Times New Roman" w:hAnsi="Times New Roman" w:cs="Times New Roman"/>
          <w:sz w:val="24"/>
          <w:szCs w:val="24"/>
        </w:rPr>
        <w:t xml:space="preserve"> </w:t>
      </w:r>
      <w:r w:rsidR="008C68C4" w:rsidRPr="00BB16F7">
        <w:rPr>
          <w:rFonts w:ascii="Times New Roman" w:hAnsi="Times New Roman" w:cs="Times New Roman"/>
          <w:sz w:val="24"/>
          <w:szCs w:val="24"/>
        </w:rPr>
        <w:t>absor</w:t>
      </w:r>
      <w:r w:rsidR="001C4C0D" w:rsidRPr="00BB16F7">
        <w:rPr>
          <w:rFonts w:ascii="Times New Roman" w:hAnsi="Times New Roman" w:cs="Times New Roman"/>
          <w:sz w:val="24"/>
          <w:szCs w:val="24"/>
        </w:rPr>
        <w:t>p</w:t>
      </w:r>
      <w:r w:rsidR="008C68C4" w:rsidRPr="00BB16F7">
        <w:rPr>
          <w:rFonts w:ascii="Times New Roman" w:hAnsi="Times New Roman" w:cs="Times New Roman"/>
          <w:sz w:val="24"/>
          <w:szCs w:val="24"/>
        </w:rPr>
        <w:t xml:space="preserve">tive capacity </w:t>
      </w:r>
      <w:r w:rsidR="002E60F1">
        <w:rPr>
          <w:rFonts w:ascii="Times New Roman" w:hAnsi="Times New Roman" w:cs="Times New Roman"/>
          <w:sz w:val="24"/>
          <w:szCs w:val="24"/>
        </w:rPr>
        <w:t>which results in reduced capabilities</w:t>
      </w:r>
      <w:r w:rsidR="001C4C0D" w:rsidRPr="00BB16F7">
        <w:rPr>
          <w:rFonts w:ascii="Times New Roman" w:hAnsi="Times New Roman" w:cs="Times New Roman"/>
          <w:sz w:val="24"/>
          <w:szCs w:val="24"/>
        </w:rPr>
        <w:t xml:space="preserve"> to implement </w:t>
      </w:r>
      <w:r w:rsidR="00DF1CCC" w:rsidRPr="00BB16F7">
        <w:rPr>
          <w:rFonts w:ascii="Times New Roman" w:hAnsi="Times New Roman" w:cs="Times New Roman"/>
          <w:sz w:val="24"/>
          <w:szCs w:val="24"/>
        </w:rPr>
        <w:t xml:space="preserve">the </w:t>
      </w:r>
      <w:r w:rsidR="001C4C0D" w:rsidRPr="00BB16F7">
        <w:rPr>
          <w:rFonts w:ascii="Times New Roman" w:hAnsi="Times New Roman" w:cs="Times New Roman"/>
          <w:sz w:val="24"/>
          <w:szCs w:val="24"/>
        </w:rPr>
        <w:t xml:space="preserve">strategies of a racially diverse </w:t>
      </w:r>
      <w:r w:rsidR="002E60F1">
        <w:rPr>
          <w:rFonts w:ascii="Times New Roman" w:hAnsi="Times New Roman" w:cs="Times New Roman"/>
          <w:sz w:val="24"/>
          <w:szCs w:val="24"/>
        </w:rPr>
        <w:t>upper</w:t>
      </w:r>
      <w:r w:rsidR="002E60F1" w:rsidRPr="00BB16F7">
        <w:rPr>
          <w:rFonts w:ascii="Times New Roman" w:hAnsi="Times New Roman" w:cs="Times New Roman"/>
          <w:sz w:val="24"/>
          <w:szCs w:val="24"/>
        </w:rPr>
        <w:t xml:space="preserve"> </w:t>
      </w:r>
      <w:r w:rsidR="001C4C0D" w:rsidRPr="00BB16F7">
        <w:rPr>
          <w:rFonts w:ascii="Times New Roman" w:hAnsi="Times New Roman" w:cs="Times New Roman"/>
          <w:sz w:val="24"/>
          <w:szCs w:val="24"/>
        </w:rPr>
        <w:t>management (</w:t>
      </w:r>
      <w:proofErr w:type="spellStart"/>
      <w:r w:rsidR="001C4C0D" w:rsidRPr="00BB16F7">
        <w:rPr>
          <w:rFonts w:ascii="Times New Roman" w:hAnsi="Times New Roman" w:cs="Times New Roman"/>
          <w:sz w:val="24"/>
          <w:szCs w:val="24"/>
        </w:rPr>
        <w:t>Guth</w:t>
      </w:r>
      <w:proofErr w:type="spellEnd"/>
      <w:r w:rsidR="001C4C0D" w:rsidRPr="00BB16F7">
        <w:rPr>
          <w:rFonts w:ascii="Times New Roman" w:hAnsi="Times New Roman" w:cs="Times New Roman"/>
          <w:sz w:val="24"/>
          <w:szCs w:val="24"/>
        </w:rPr>
        <w:t xml:space="preserve"> &amp; Mac</w:t>
      </w:r>
      <w:r w:rsidR="00A36516">
        <w:rPr>
          <w:rFonts w:ascii="Times New Roman" w:hAnsi="Times New Roman" w:cs="Times New Roman"/>
          <w:sz w:val="24"/>
          <w:szCs w:val="24"/>
        </w:rPr>
        <w:t>M</w:t>
      </w:r>
      <w:r w:rsidR="001C4C0D" w:rsidRPr="00BB16F7">
        <w:rPr>
          <w:rFonts w:ascii="Times New Roman" w:hAnsi="Times New Roman" w:cs="Times New Roman"/>
          <w:sz w:val="24"/>
          <w:szCs w:val="24"/>
        </w:rPr>
        <w:t>illan, 1986).</w:t>
      </w:r>
      <w:r w:rsidR="001C4C0D" w:rsidRPr="00070890">
        <w:rPr>
          <w:rFonts w:ascii="Times New Roman" w:hAnsi="Times New Roman" w:cs="Times New Roman"/>
          <w:sz w:val="24"/>
          <w:szCs w:val="24"/>
        </w:rPr>
        <w:t xml:space="preserve"> </w:t>
      </w:r>
      <w:r w:rsidR="009C771E">
        <w:rPr>
          <w:rFonts w:ascii="Times New Roman" w:hAnsi="Times New Roman" w:cs="Times New Roman"/>
          <w:sz w:val="24"/>
          <w:szCs w:val="24"/>
        </w:rPr>
        <w:t>Given that a racial</w:t>
      </w:r>
      <w:r w:rsidR="00BF2A3C">
        <w:rPr>
          <w:rFonts w:ascii="Times New Roman" w:hAnsi="Times New Roman" w:cs="Times New Roman"/>
          <w:sz w:val="24"/>
          <w:szCs w:val="24"/>
        </w:rPr>
        <w:t>ly</w:t>
      </w:r>
      <w:r w:rsidR="009C771E">
        <w:rPr>
          <w:rFonts w:ascii="Times New Roman" w:hAnsi="Times New Roman" w:cs="Times New Roman"/>
          <w:sz w:val="24"/>
          <w:szCs w:val="24"/>
        </w:rPr>
        <w:t xml:space="preserve"> divers</w:t>
      </w:r>
      <w:r w:rsidR="00BF2A3C">
        <w:rPr>
          <w:rFonts w:ascii="Times New Roman" w:hAnsi="Times New Roman" w:cs="Times New Roman"/>
          <w:sz w:val="24"/>
          <w:szCs w:val="24"/>
        </w:rPr>
        <w:t>e</w:t>
      </w:r>
      <w:r w:rsidR="009C771E">
        <w:rPr>
          <w:rFonts w:ascii="Times New Roman" w:hAnsi="Times New Roman" w:cs="Times New Roman"/>
          <w:sz w:val="24"/>
          <w:szCs w:val="24"/>
        </w:rPr>
        <w:t xml:space="preserve"> </w:t>
      </w:r>
      <w:r w:rsidR="002E60F1">
        <w:rPr>
          <w:rFonts w:ascii="Times New Roman" w:hAnsi="Times New Roman" w:cs="Times New Roman"/>
          <w:sz w:val="24"/>
          <w:szCs w:val="24"/>
        </w:rPr>
        <w:t xml:space="preserve">lower </w:t>
      </w:r>
      <w:r w:rsidR="009C771E">
        <w:rPr>
          <w:rFonts w:ascii="Times New Roman" w:hAnsi="Times New Roman" w:cs="Times New Roman"/>
          <w:sz w:val="24"/>
          <w:szCs w:val="24"/>
        </w:rPr>
        <w:t>management should afford greater problem-solving capabilities than a homogeneous one (Cox &amp; Blak</w:t>
      </w:r>
      <w:r w:rsidR="00721972">
        <w:rPr>
          <w:rFonts w:ascii="Times New Roman" w:hAnsi="Times New Roman" w:cs="Times New Roman"/>
          <w:sz w:val="24"/>
          <w:szCs w:val="24"/>
        </w:rPr>
        <w:t>e</w:t>
      </w:r>
      <w:r w:rsidR="009C771E">
        <w:rPr>
          <w:rFonts w:ascii="Times New Roman" w:hAnsi="Times New Roman" w:cs="Times New Roman"/>
          <w:sz w:val="24"/>
          <w:szCs w:val="24"/>
        </w:rPr>
        <w:t>, 1991), we have reason to believe that high</w:t>
      </w:r>
      <w:r w:rsidR="00BF2A3C">
        <w:rPr>
          <w:rFonts w:ascii="Times New Roman" w:hAnsi="Times New Roman" w:cs="Times New Roman"/>
          <w:sz w:val="24"/>
          <w:szCs w:val="24"/>
        </w:rPr>
        <w:t>ly</w:t>
      </w:r>
      <w:r w:rsidR="009C771E">
        <w:rPr>
          <w:rFonts w:ascii="Times New Roman" w:hAnsi="Times New Roman" w:cs="Times New Roman"/>
          <w:sz w:val="24"/>
          <w:szCs w:val="24"/>
        </w:rPr>
        <w:t xml:space="preserve"> creative and complex strategy formulations put forward by a racial</w:t>
      </w:r>
      <w:r w:rsidR="00BF2A3C">
        <w:rPr>
          <w:rFonts w:ascii="Times New Roman" w:hAnsi="Times New Roman" w:cs="Times New Roman"/>
          <w:sz w:val="24"/>
          <w:szCs w:val="24"/>
        </w:rPr>
        <w:t>ly</w:t>
      </w:r>
      <w:r w:rsidR="009C771E">
        <w:rPr>
          <w:rFonts w:ascii="Times New Roman" w:hAnsi="Times New Roman" w:cs="Times New Roman"/>
          <w:sz w:val="24"/>
          <w:szCs w:val="24"/>
        </w:rPr>
        <w:t xml:space="preserve"> diverse </w:t>
      </w:r>
      <w:r w:rsidR="002E60F1">
        <w:rPr>
          <w:rFonts w:ascii="Times New Roman" w:hAnsi="Times New Roman" w:cs="Times New Roman"/>
          <w:sz w:val="24"/>
          <w:szCs w:val="24"/>
        </w:rPr>
        <w:t xml:space="preserve">upper </w:t>
      </w:r>
      <w:r w:rsidR="009C771E">
        <w:rPr>
          <w:rFonts w:ascii="Times New Roman" w:hAnsi="Times New Roman" w:cs="Times New Roman"/>
          <w:sz w:val="24"/>
          <w:szCs w:val="24"/>
        </w:rPr>
        <w:t xml:space="preserve">management may </w:t>
      </w:r>
      <w:r w:rsidR="00C06484">
        <w:rPr>
          <w:rFonts w:ascii="Times New Roman" w:hAnsi="Times New Roman" w:cs="Times New Roman"/>
          <w:sz w:val="24"/>
          <w:szCs w:val="24"/>
        </w:rPr>
        <w:t xml:space="preserve">be </w:t>
      </w:r>
      <w:r w:rsidR="008F7A08">
        <w:rPr>
          <w:rFonts w:ascii="Times New Roman" w:hAnsi="Times New Roman" w:cs="Times New Roman"/>
          <w:sz w:val="24"/>
          <w:szCs w:val="24"/>
        </w:rPr>
        <w:t>a greater</w:t>
      </w:r>
      <w:r w:rsidR="00C06484">
        <w:rPr>
          <w:rFonts w:ascii="Times New Roman" w:hAnsi="Times New Roman" w:cs="Times New Roman"/>
          <w:sz w:val="24"/>
          <w:szCs w:val="24"/>
        </w:rPr>
        <w:t xml:space="preserve"> challenge for a homogenous</w:t>
      </w:r>
      <w:r w:rsidR="008F7A08">
        <w:rPr>
          <w:rFonts w:ascii="Times New Roman" w:hAnsi="Times New Roman" w:cs="Times New Roman"/>
          <w:sz w:val="24"/>
          <w:szCs w:val="24"/>
        </w:rPr>
        <w:t xml:space="preserve"> (compared to heterogeneous)</w:t>
      </w:r>
      <w:r w:rsidR="00C06484">
        <w:rPr>
          <w:rFonts w:ascii="Times New Roman" w:hAnsi="Times New Roman" w:cs="Times New Roman"/>
          <w:sz w:val="24"/>
          <w:szCs w:val="24"/>
        </w:rPr>
        <w:t xml:space="preserve"> </w:t>
      </w:r>
      <w:r w:rsidR="002E60F1">
        <w:rPr>
          <w:rFonts w:ascii="Times New Roman" w:hAnsi="Times New Roman" w:cs="Times New Roman"/>
          <w:sz w:val="24"/>
          <w:szCs w:val="24"/>
        </w:rPr>
        <w:t xml:space="preserve">lower </w:t>
      </w:r>
      <w:r w:rsidR="00C06484">
        <w:rPr>
          <w:rFonts w:ascii="Times New Roman" w:hAnsi="Times New Roman" w:cs="Times New Roman"/>
          <w:sz w:val="24"/>
          <w:szCs w:val="24"/>
        </w:rPr>
        <w:t>management corps to implement in a timely and effective manner</w:t>
      </w:r>
      <w:r w:rsidR="00DE6686">
        <w:rPr>
          <w:rFonts w:ascii="Times New Roman" w:hAnsi="Times New Roman" w:cs="Times New Roman"/>
          <w:sz w:val="24"/>
          <w:szCs w:val="24"/>
        </w:rPr>
        <w:t xml:space="preserve">. </w:t>
      </w:r>
      <w:r w:rsidR="002E60F1">
        <w:rPr>
          <w:rFonts w:ascii="Times New Roman" w:hAnsi="Times New Roman" w:cs="Times New Roman"/>
          <w:sz w:val="24"/>
          <w:szCs w:val="24"/>
        </w:rPr>
        <w:t xml:space="preserve">Lower level </w:t>
      </w:r>
      <w:r w:rsidR="00CE6D7E">
        <w:rPr>
          <w:rFonts w:ascii="Times New Roman" w:hAnsi="Times New Roman" w:cs="Times New Roman"/>
          <w:sz w:val="24"/>
          <w:szCs w:val="24"/>
        </w:rPr>
        <w:t xml:space="preserve">managers are certainly incentivized </w:t>
      </w:r>
      <w:r w:rsidR="00B12837">
        <w:rPr>
          <w:rFonts w:ascii="Times New Roman" w:hAnsi="Times New Roman" w:cs="Times New Roman"/>
          <w:sz w:val="24"/>
          <w:szCs w:val="24"/>
        </w:rPr>
        <w:t>to follow instructions from senior management due to power differentials, but due to a</w:t>
      </w:r>
      <w:r w:rsidR="0032146B">
        <w:rPr>
          <w:rFonts w:ascii="Times New Roman" w:hAnsi="Times New Roman" w:cs="Times New Roman"/>
          <w:sz w:val="24"/>
          <w:szCs w:val="24"/>
        </w:rPr>
        <w:t>n</w:t>
      </w:r>
      <w:r w:rsidR="00B12837">
        <w:rPr>
          <w:rFonts w:ascii="Times New Roman" w:hAnsi="Times New Roman" w:cs="Times New Roman"/>
          <w:sz w:val="24"/>
          <w:szCs w:val="24"/>
        </w:rPr>
        <w:t xml:space="preserve"> </w:t>
      </w:r>
      <w:r w:rsidR="00AA7809">
        <w:rPr>
          <w:rFonts w:ascii="Times New Roman" w:hAnsi="Times New Roman" w:cs="Times New Roman"/>
          <w:sz w:val="24"/>
          <w:szCs w:val="24"/>
        </w:rPr>
        <w:t xml:space="preserve">absence </w:t>
      </w:r>
      <w:r w:rsidR="00B12837">
        <w:rPr>
          <w:rFonts w:ascii="Times New Roman" w:hAnsi="Times New Roman" w:cs="Times New Roman"/>
          <w:sz w:val="24"/>
          <w:szCs w:val="24"/>
        </w:rPr>
        <w:t xml:space="preserve">of </w:t>
      </w:r>
      <w:r w:rsidR="00663F34">
        <w:rPr>
          <w:rFonts w:ascii="Times New Roman" w:hAnsi="Times New Roman" w:cs="Times New Roman"/>
          <w:sz w:val="24"/>
          <w:szCs w:val="24"/>
        </w:rPr>
        <w:t xml:space="preserve">racial </w:t>
      </w:r>
      <w:r w:rsidR="00B12837">
        <w:rPr>
          <w:rFonts w:ascii="Times New Roman" w:hAnsi="Times New Roman" w:cs="Times New Roman"/>
          <w:sz w:val="24"/>
          <w:szCs w:val="24"/>
        </w:rPr>
        <w:t>diversity</w:t>
      </w:r>
      <w:r w:rsidR="00E46780">
        <w:rPr>
          <w:rFonts w:ascii="Times New Roman" w:hAnsi="Times New Roman" w:cs="Times New Roman"/>
          <w:sz w:val="24"/>
          <w:szCs w:val="24"/>
        </w:rPr>
        <w:t xml:space="preserve"> in composition and </w:t>
      </w:r>
      <w:r w:rsidR="0032146B">
        <w:rPr>
          <w:rFonts w:ascii="Times New Roman" w:hAnsi="Times New Roman" w:cs="Times New Roman"/>
          <w:sz w:val="24"/>
          <w:szCs w:val="24"/>
        </w:rPr>
        <w:t>a</w:t>
      </w:r>
      <w:r w:rsidR="00E46780">
        <w:rPr>
          <w:rFonts w:ascii="Times New Roman" w:hAnsi="Times New Roman" w:cs="Times New Roman"/>
          <w:sz w:val="24"/>
          <w:szCs w:val="24"/>
        </w:rPr>
        <w:t xml:space="preserve"> lower</w:t>
      </w:r>
      <w:r w:rsidR="00AA7809">
        <w:rPr>
          <w:rFonts w:ascii="Times New Roman" w:hAnsi="Times New Roman" w:cs="Times New Roman"/>
          <w:sz w:val="24"/>
          <w:szCs w:val="24"/>
        </w:rPr>
        <w:t xml:space="preserve"> presence of </w:t>
      </w:r>
      <w:r w:rsidR="00E46780">
        <w:rPr>
          <w:rFonts w:ascii="Times New Roman" w:hAnsi="Times New Roman" w:cs="Times New Roman"/>
          <w:sz w:val="24"/>
          <w:szCs w:val="24"/>
        </w:rPr>
        <w:t>racial diversity based knowledge</w:t>
      </w:r>
      <w:r w:rsidR="00B4022F">
        <w:rPr>
          <w:rFonts w:ascii="Times New Roman" w:hAnsi="Times New Roman" w:cs="Times New Roman"/>
          <w:sz w:val="24"/>
          <w:szCs w:val="24"/>
        </w:rPr>
        <w:t>,</w:t>
      </w:r>
      <w:r w:rsidR="00B12837">
        <w:rPr>
          <w:rFonts w:ascii="Times New Roman" w:hAnsi="Times New Roman" w:cs="Times New Roman"/>
          <w:sz w:val="24"/>
          <w:szCs w:val="24"/>
        </w:rPr>
        <w:t xml:space="preserve"> a </w:t>
      </w:r>
      <w:r w:rsidR="00663F34">
        <w:rPr>
          <w:rFonts w:ascii="Times New Roman" w:hAnsi="Times New Roman" w:cs="Times New Roman"/>
          <w:sz w:val="24"/>
          <w:szCs w:val="24"/>
        </w:rPr>
        <w:t xml:space="preserve">racially </w:t>
      </w:r>
      <w:r w:rsidR="00B12837">
        <w:rPr>
          <w:rFonts w:ascii="Times New Roman" w:hAnsi="Times New Roman" w:cs="Times New Roman"/>
          <w:sz w:val="24"/>
          <w:szCs w:val="24"/>
        </w:rPr>
        <w:t xml:space="preserve">homogenous </w:t>
      </w:r>
      <w:r w:rsidR="002E60F1">
        <w:rPr>
          <w:rFonts w:ascii="Times New Roman" w:hAnsi="Times New Roman" w:cs="Times New Roman"/>
          <w:sz w:val="24"/>
          <w:szCs w:val="24"/>
        </w:rPr>
        <w:t xml:space="preserve">lower </w:t>
      </w:r>
      <w:r w:rsidR="00B12837">
        <w:rPr>
          <w:rFonts w:ascii="Times New Roman" w:hAnsi="Times New Roman" w:cs="Times New Roman"/>
          <w:sz w:val="24"/>
          <w:szCs w:val="24"/>
        </w:rPr>
        <w:t xml:space="preserve">management may lack </w:t>
      </w:r>
      <w:r w:rsidR="002E60F1">
        <w:rPr>
          <w:rFonts w:ascii="Times New Roman" w:hAnsi="Times New Roman" w:cs="Times New Roman"/>
          <w:sz w:val="24"/>
          <w:szCs w:val="24"/>
        </w:rPr>
        <w:t xml:space="preserve">the </w:t>
      </w:r>
      <w:r w:rsidR="002E60F1">
        <w:rPr>
          <w:rFonts w:ascii="Times New Roman" w:hAnsi="Times New Roman" w:cs="Times New Roman"/>
          <w:sz w:val="24"/>
          <w:szCs w:val="24"/>
        </w:rPr>
        <w:lastRenderedPageBreak/>
        <w:t xml:space="preserve">problem-solving capabilities to effectively implement more complex ideas put forward by a </w:t>
      </w:r>
      <w:r w:rsidR="00663F34">
        <w:rPr>
          <w:rFonts w:ascii="Times New Roman" w:hAnsi="Times New Roman" w:cs="Times New Roman"/>
          <w:sz w:val="24"/>
          <w:szCs w:val="24"/>
        </w:rPr>
        <w:t xml:space="preserve">racially </w:t>
      </w:r>
      <w:r w:rsidR="002E60F1">
        <w:rPr>
          <w:rFonts w:ascii="Times New Roman" w:hAnsi="Times New Roman" w:cs="Times New Roman"/>
          <w:sz w:val="24"/>
          <w:szCs w:val="24"/>
        </w:rPr>
        <w:t>diverse upper management</w:t>
      </w:r>
      <w:r w:rsidR="00B12837">
        <w:rPr>
          <w:rFonts w:ascii="Times New Roman" w:hAnsi="Times New Roman" w:cs="Times New Roman"/>
          <w:sz w:val="24"/>
          <w:szCs w:val="24"/>
        </w:rPr>
        <w:t xml:space="preserve">. </w:t>
      </w:r>
    </w:p>
    <w:p w14:paraId="50ADC554" w14:textId="0AD96A18" w:rsidR="00A14E7C" w:rsidRDefault="00EA1FD0" w:rsidP="002C40B1">
      <w:pPr>
        <w:spacing w:after="0" w:line="480" w:lineRule="auto"/>
        <w:ind w:firstLine="720"/>
        <w:rPr>
          <w:rFonts w:ascii="Times New Roman" w:hAnsi="Times New Roman" w:cs="Times New Roman"/>
          <w:sz w:val="24"/>
          <w:szCs w:val="24"/>
        </w:rPr>
      </w:pPr>
      <w:r w:rsidRPr="007C655A">
        <w:rPr>
          <w:rFonts w:ascii="Times New Roman" w:hAnsi="Times New Roman" w:cs="Times New Roman"/>
          <w:sz w:val="24"/>
          <w:szCs w:val="24"/>
        </w:rPr>
        <w:t xml:space="preserve">Following </w:t>
      </w:r>
      <w:r w:rsidR="008A7654" w:rsidRPr="007C655A">
        <w:rPr>
          <w:rFonts w:ascii="Times New Roman" w:hAnsi="Times New Roman" w:cs="Times New Roman"/>
          <w:sz w:val="24"/>
          <w:szCs w:val="24"/>
        </w:rPr>
        <w:t xml:space="preserve">a </w:t>
      </w:r>
      <w:r w:rsidR="00EC4967" w:rsidRPr="007C655A">
        <w:rPr>
          <w:rFonts w:ascii="Times New Roman" w:hAnsi="Times New Roman" w:cs="Times New Roman"/>
          <w:sz w:val="24"/>
          <w:szCs w:val="24"/>
        </w:rPr>
        <w:t>similar</w:t>
      </w:r>
      <w:r w:rsidRPr="007C655A">
        <w:rPr>
          <w:rFonts w:ascii="Times New Roman" w:hAnsi="Times New Roman" w:cs="Times New Roman"/>
          <w:sz w:val="24"/>
          <w:szCs w:val="24"/>
        </w:rPr>
        <w:t xml:space="preserve"> logic</w:t>
      </w:r>
      <w:r w:rsidR="00546FFA" w:rsidRPr="007C655A">
        <w:rPr>
          <w:rFonts w:ascii="Times New Roman" w:hAnsi="Times New Roman" w:cs="Times New Roman"/>
          <w:sz w:val="24"/>
          <w:szCs w:val="24"/>
        </w:rPr>
        <w:t xml:space="preserve">, we expect a racially homogenous </w:t>
      </w:r>
      <w:r w:rsidR="003640A0">
        <w:rPr>
          <w:rFonts w:ascii="Times New Roman" w:hAnsi="Times New Roman" w:cs="Times New Roman"/>
          <w:sz w:val="24"/>
          <w:szCs w:val="24"/>
        </w:rPr>
        <w:t>upper</w:t>
      </w:r>
      <w:r w:rsidR="003640A0" w:rsidRPr="007C655A">
        <w:rPr>
          <w:rFonts w:ascii="Times New Roman" w:hAnsi="Times New Roman" w:cs="Times New Roman"/>
          <w:sz w:val="24"/>
          <w:szCs w:val="24"/>
        </w:rPr>
        <w:t xml:space="preserve"> </w:t>
      </w:r>
      <w:r w:rsidR="00546FFA" w:rsidRPr="007C655A">
        <w:rPr>
          <w:rFonts w:ascii="Times New Roman" w:hAnsi="Times New Roman" w:cs="Times New Roman"/>
          <w:sz w:val="24"/>
          <w:szCs w:val="24"/>
        </w:rPr>
        <w:t xml:space="preserve">management to be less open to the complexity of ideas brought forward by a racially heterogeneous </w:t>
      </w:r>
      <w:r w:rsidR="003640A0">
        <w:rPr>
          <w:rFonts w:ascii="Times New Roman" w:hAnsi="Times New Roman" w:cs="Times New Roman"/>
          <w:sz w:val="24"/>
          <w:szCs w:val="24"/>
        </w:rPr>
        <w:t>lower</w:t>
      </w:r>
      <w:r w:rsidR="003640A0" w:rsidRPr="007C655A">
        <w:rPr>
          <w:rFonts w:ascii="Times New Roman" w:hAnsi="Times New Roman" w:cs="Times New Roman"/>
          <w:sz w:val="24"/>
          <w:szCs w:val="24"/>
        </w:rPr>
        <w:t xml:space="preserve"> </w:t>
      </w:r>
      <w:r w:rsidR="00546FFA" w:rsidRPr="007C655A">
        <w:rPr>
          <w:rFonts w:ascii="Times New Roman" w:hAnsi="Times New Roman" w:cs="Times New Roman"/>
          <w:sz w:val="24"/>
          <w:szCs w:val="24"/>
        </w:rPr>
        <w:t>management</w:t>
      </w:r>
      <w:r w:rsidRPr="007C655A">
        <w:rPr>
          <w:rFonts w:ascii="Times New Roman" w:hAnsi="Times New Roman" w:cs="Times New Roman"/>
          <w:sz w:val="24"/>
          <w:szCs w:val="24"/>
        </w:rPr>
        <w:t>,</w:t>
      </w:r>
      <w:r w:rsidR="009C6404" w:rsidRPr="007C655A">
        <w:rPr>
          <w:rFonts w:ascii="Times New Roman" w:hAnsi="Times New Roman" w:cs="Times New Roman"/>
          <w:sz w:val="24"/>
          <w:szCs w:val="24"/>
        </w:rPr>
        <w:t xml:space="preserve"> even if </w:t>
      </w:r>
      <w:r w:rsidRPr="007C655A">
        <w:rPr>
          <w:rFonts w:ascii="Times New Roman" w:hAnsi="Times New Roman" w:cs="Times New Roman"/>
          <w:sz w:val="24"/>
          <w:szCs w:val="24"/>
        </w:rPr>
        <w:t xml:space="preserve">that </w:t>
      </w:r>
      <w:r w:rsidR="003640A0">
        <w:rPr>
          <w:rFonts w:ascii="Times New Roman" w:hAnsi="Times New Roman" w:cs="Times New Roman"/>
          <w:sz w:val="24"/>
          <w:szCs w:val="24"/>
        </w:rPr>
        <w:t>lower</w:t>
      </w:r>
      <w:r w:rsidR="003640A0" w:rsidRPr="007C655A">
        <w:rPr>
          <w:rFonts w:ascii="Times New Roman" w:hAnsi="Times New Roman" w:cs="Times New Roman"/>
          <w:sz w:val="24"/>
          <w:szCs w:val="24"/>
        </w:rPr>
        <w:t xml:space="preserve"> </w:t>
      </w:r>
      <w:r w:rsidRPr="007C655A">
        <w:rPr>
          <w:rFonts w:ascii="Times New Roman" w:hAnsi="Times New Roman" w:cs="Times New Roman"/>
          <w:sz w:val="24"/>
          <w:szCs w:val="24"/>
        </w:rPr>
        <w:t xml:space="preserve">management </w:t>
      </w:r>
      <w:r w:rsidR="009C6404" w:rsidRPr="007C655A">
        <w:rPr>
          <w:rFonts w:ascii="Times New Roman" w:hAnsi="Times New Roman" w:cs="Times New Roman"/>
          <w:sz w:val="24"/>
          <w:szCs w:val="24"/>
        </w:rPr>
        <w:t>possess</w:t>
      </w:r>
      <w:r w:rsidRPr="007C655A">
        <w:rPr>
          <w:rFonts w:ascii="Times New Roman" w:hAnsi="Times New Roman" w:cs="Times New Roman"/>
          <w:sz w:val="24"/>
          <w:szCs w:val="24"/>
        </w:rPr>
        <w:t>es</w:t>
      </w:r>
      <w:r w:rsidR="009C6404" w:rsidRPr="007C655A">
        <w:rPr>
          <w:rFonts w:ascii="Times New Roman" w:hAnsi="Times New Roman" w:cs="Times New Roman"/>
          <w:sz w:val="24"/>
          <w:szCs w:val="24"/>
        </w:rPr>
        <w:t xml:space="preserve"> unique insights about operations and strategic choices (</w:t>
      </w:r>
      <w:proofErr w:type="spellStart"/>
      <w:r w:rsidR="009C6404" w:rsidRPr="007C655A">
        <w:rPr>
          <w:rFonts w:ascii="Times New Roman" w:hAnsi="Times New Roman" w:cs="Times New Roman"/>
          <w:sz w:val="24"/>
          <w:szCs w:val="24"/>
        </w:rPr>
        <w:t>Tarakci</w:t>
      </w:r>
      <w:proofErr w:type="spellEnd"/>
      <w:r w:rsidR="009C6404" w:rsidRPr="007C655A">
        <w:rPr>
          <w:rFonts w:ascii="Times New Roman" w:hAnsi="Times New Roman" w:cs="Times New Roman"/>
          <w:sz w:val="24"/>
          <w:szCs w:val="24"/>
        </w:rPr>
        <w:t xml:space="preserve">, </w:t>
      </w:r>
      <w:proofErr w:type="spellStart"/>
      <w:r w:rsidR="009C6404" w:rsidRPr="007C655A">
        <w:rPr>
          <w:rFonts w:ascii="Times New Roman" w:hAnsi="Times New Roman" w:cs="Times New Roman"/>
          <w:sz w:val="24"/>
          <w:szCs w:val="24"/>
        </w:rPr>
        <w:t>Ates</w:t>
      </w:r>
      <w:proofErr w:type="spellEnd"/>
      <w:r w:rsidR="009C6404" w:rsidRPr="007C655A">
        <w:rPr>
          <w:rFonts w:ascii="Times New Roman" w:hAnsi="Times New Roman" w:cs="Times New Roman"/>
          <w:sz w:val="24"/>
          <w:szCs w:val="24"/>
        </w:rPr>
        <w:t xml:space="preserve">, Floyd, </w:t>
      </w:r>
      <w:proofErr w:type="spellStart"/>
      <w:r w:rsidR="009C6404" w:rsidRPr="007C655A">
        <w:rPr>
          <w:rFonts w:ascii="Times New Roman" w:hAnsi="Times New Roman" w:cs="Times New Roman"/>
          <w:sz w:val="24"/>
          <w:szCs w:val="24"/>
        </w:rPr>
        <w:t>Ahn</w:t>
      </w:r>
      <w:proofErr w:type="spellEnd"/>
      <w:r w:rsidR="009C6404" w:rsidRPr="007C655A">
        <w:rPr>
          <w:rFonts w:ascii="Times New Roman" w:hAnsi="Times New Roman" w:cs="Times New Roman"/>
          <w:sz w:val="24"/>
          <w:szCs w:val="24"/>
        </w:rPr>
        <w:t>, &amp; Wooldridge</w:t>
      </w:r>
      <w:r w:rsidR="009C6404" w:rsidRPr="00070890">
        <w:rPr>
          <w:rFonts w:ascii="Times New Roman" w:hAnsi="Times New Roman" w:cs="Times New Roman"/>
          <w:sz w:val="24"/>
          <w:szCs w:val="24"/>
        </w:rPr>
        <w:t>, 2018)</w:t>
      </w:r>
      <w:r w:rsidR="00546FFA" w:rsidRPr="00070890">
        <w:rPr>
          <w:rFonts w:ascii="Times New Roman" w:hAnsi="Times New Roman" w:cs="Times New Roman"/>
          <w:sz w:val="24"/>
          <w:szCs w:val="24"/>
        </w:rPr>
        <w:t xml:space="preserve">. </w:t>
      </w:r>
      <w:r w:rsidR="003640A0">
        <w:rPr>
          <w:rFonts w:ascii="Times New Roman" w:hAnsi="Times New Roman" w:cs="Times New Roman"/>
          <w:sz w:val="24"/>
          <w:szCs w:val="24"/>
        </w:rPr>
        <w:t>Upper</w:t>
      </w:r>
      <w:r w:rsidR="003640A0" w:rsidRPr="00A71417">
        <w:rPr>
          <w:rFonts w:ascii="Times New Roman" w:hAnsi="Times New Roman" w:cs="Times New Roman"/>
          <w:sz w:val="24"/>
          <w:szCs w:val="24"/>
        </w:rPr>
        <w:t xml:space="preserve"> </w:t>
      </w:r>
      <w:r w:rsidR="00C06484" w:rsidRPr="00A71417">
        <w:rPr>
          <w:rFonts w:ascii="Times New Roman" w:hAnsi="Times New Roman" w:cs="Times New Roman"/>
          <w:sz w:val="24"/>
          <w:szCs w:val="24"/>
        </w:rPr>
        <w:t>management must be able to simultaneously process knowledge from the external environment and the internal environment</w:t>
      </w:r>
      <w:r w:rsidR="00F941F2" w:rsidRPr="00A71417">
        <w:rPr>
          <w:rFonts w:ascii="Times New Roman" w:hAnsi="Times New Roman" w:cs="Times New Roman"/>
          <w:sz w:val="24"/>
          <w:szCs w:val="24"/>
        </w:rPr>
        <w:t>,</w:t>
      </w:r>
      <w:r w:rsidR="00C06484" w:rsidRPr="00A71417">
        <w:rPr>
          <w:rFonts w:ascii="Times New Roman" w:hAnsi="Times New Roman" w:cs="Times New Roman"/>
          <w:sz w:val="24"/>
          <w:szCs w:val="24"/>
        </w:rPr>
        <w:t xml:space="preserve"> so when an abundance of complex ideas is recommended from </w:t>
      </w:r>
      <w:r w:rsidR="003640A0">
        <w:rPr>
          <w:rFonts w:ascii="Times New Roman" w:hAnsi="Times New Roman" w:cs="Times New Roman"/>
          <w:sz w:val="24"/>
          <w:szCs w:val="24"/>
        </w:rPr>
        <w:t>lower</w:t>
      </w:r>
      <w:r w:rsidR="003640A0" w:rsidRPr="00A71417">
        <w:rPr>
          <w:rFonts w:ascii="Times New Roman" w:hAnsi="Times New Roman" w:cs="Times New Roman"/>
          <w:sz w:val="24"/>
          <w:szCs w:val="24"/>
        </w:rPr>
        <w:t xml:space="preserve"> </w:t>
      </w:r>
      <w:r w:rsidR="00C06484" w:rsidRPr="00A71417">
        <w:rPr>
          <w:rFonts w:ascii="Times New Roman" w:hAnsi="Times New Roman" w:cs="Times New Roman"/>
          <w:sz w:val="24"/>
          <w:szCs w:val="24"/>
        </w:rPr>
        <w:t xml:space="preserve">management, they </w:t>
      </w:r>
      <w:r w:rsidR="00526533" w:rsidRPr="00A71417">
        <w:rPr>
          <w:rFonts w:ascii="Times New Roman" w:hAnsi="Times New Roman" w:cs="Times New Roman"/>
          <w:sz w:val="24"/>
          <w:szCs w:val="24"/>
        </w:rPr>
        <w:t>need the capability to</w:t>
      </w:r>
      <w:r w:rsidR="00C06484" w:rsidRPr="00A71417">
        <w:rPr>
          <w:rFonts w:ascii="Times New Roman" w:hAnsi="Times New Roman" w:cs="Times New Roman"/>
          <w:sz w:val="24"/>
          <w:szCs w:val="24"/>
        </w:rPr>
        <w:t xml:space="preserve"> </w:t>
      </w:r>
      <w:r w:rsidR="00AC4394" w:rsidRPr="00A71417">
        <w:rPr>
          <w:rFonts w:ascii="Times New Roman" w:hAnsi="Times New Roman" w:cs="Times New Roman"/>
          <w:sz w:val="24"/>
          <w:szCs w:val="24"/>
        </w:rPr>
        <w:t>quickly select the most novel strategy formulations among a host of choice</w:t>
      </w:r>
      <w:r w:rsidR="00201B8A" w:rsidRPr="00A71417">
        <w:rPr>
          <w:rFonts w:ascii="Times New Roman" w:hAnsi="Times New Roman" w:cs="Times New Roman"/>
          <w:sz w:val="24"/>
          <w:szCs w:val="24"/>
        </w:rPr>
        <w:t>s</w:t>
      </w:r>
      <w:r w:rsidR="00AC4394" w:rsidRPr="00A71417">
        <w:rPr>
          <w:rFonts w:ascii="Times New Roman" w:hAnsi="Times New Roman" w:cs="Times New Roman"/>
          <w:sz w:val="24"/>
          <w:szCs w:val="24"/>
        </w:rPr>
        <w:t xml:space="preserve">. </w:t>
      </w:r>
      <w:r w:rsidR="00C25A45" w:rsidRPr="00A71417">
        <w:rPr>
          <w:rFonts w:ascii="Times New Roman" w:hAnsi="Times New Roman" w:cs="Times New Roman"/>
          <w:sz w:val="24"/>
          <w:szCs w:val="24"/>
        </w:rPr>
        <w:t>Because senior managers receive a lot of input from many different people, they have to use their knowledge to filter information (Hambrick &amp; Mason, 1984) and listen to the information that makes the most sense to them.</w:t>
      </w:r>
      <w:r w:rsidR="00C25A45">
        <w:rPr>
          <w:rFonts w:ascii="Times New Roman" w:hAnsi="Times New Roman" w:cs="Times New Roman"/>
          <w:sz w:val="24"/>
          <w:szCs w:val="24"/>
        </w:rPr>
        <w:t xml:space="preserve"> </w:t>
      </w:r>
      <w:r w:rsidR="00AC4394">
        <w:rPr>
          <w:rFonts w:ascii="Times New Roman" w:hAnsi="Times New Roman" w:cs="Times New Roman"/>
          <w:sz w:val="24"/>
          <w:szCs w:val="24"/>
        </w:rPr>
        <w:t>W</w:t>
      </w:r>
      <w:r w:rsidR="00C06484">
        <w:rPr>
          <w:rFonts w:ascii="Times New Roman" w:hAnsi="Times New Roman" w:cs="Times New Roman"/>
          <w:sz w:val="24"/>
          <w:szCs w:val="24"/>
        </w:rPr>
        <w:t xml:space="preserve">e propose that a </w:t>
      </w:r>
      <w:r w:rsidR="00AC4394">
        <w:rPr>
          <w:rFonts w:ascii="Times New Roman" w:hAnsi="Times New Roman" w:cs="Times New Roman"/>
          <w:sz w:val="24"/>
          <w:szCs w:val="24"/>
        </w:rPr>
        <w:t xml:space="preserve">racially </w:t>
      </w:r>
      <w:r w:rsidR="00C06484">
        <w:rPr>
          <w:rFonts w:ascii="Times New Roman" w:hAnsi="Times New Roman" w:cs="Times New Roman"/>
          <w:sz w:val="24"/>
          <w:szCs w:val="24"/>
        </w:rPr>
        <w:t xml:space="preserve">homogenous </w:t>
      </w:r>
      <w:r w:rsidR="003640A0">
        <w:rPr>
          <w:rFonts w:ascii="Times New Roman" w:hAnsi="Times New Roman" w:cs="Times New Roman"/>
          <w:sz w:val="24"/>
          <w:szCs w:val="24"/>
        </w:rPr>
        <w:t xml:space="preserve">upper </w:t>
      </w:r>
      <w:r w:rsidR="00C06484">
        <w:rPr>
          <w:rFonts w:ascii="Times New Roman" w:hAnsi="Times New Roman" w:cs="Times New Roman"/>
          <w:sz w:val="24"/>
          <w:szCs w:val="24"/>
        </w:rPr>
        <w:t>management will possess less “processing” capabilit</w:t>
      </w:r>
      <w:r w:rsidR="00A72A3D">
        <w:rPr>
          <w:rFonts w:ascii="Times New Roman" w:hAnsi="Times New Roman" w:cs="Times New Roman"/>
          <w:sz w:val="24"/>
          <w:szCs w:val="24"/>
        </w:rPr>
        <w:t>y</w:t>
      </w:r>
      <w:r w:rsidR="00C06484">
        <w:rPr>
          <w:rFonts w:ascii="Times New Roman" w:hAnsi="Times New Roman" w:cs="Times New Roman"/>
          <w:sz w:val="24"/>
          <w:szCs w:val="24"/>
        </w:rPr>
        <w:t xml:space="preserve"> to assess </w:t>
      </w:r>
      <w:r w:rsidR="00DC253E">
        <w:rPr>
          <w:rFonts w:ascii="Times New Roman" w:hAnsi="Times New Roman" w:cs="Times New Roman"/>
          <w:sz w:val="24"/>
          <w:szCs w:val="24"/>
        </w:rPr>
        <w:t xml:space="preserve">information </w:t>
      </w:r>
      <w:r w:rsidR="00C06484">
        <w:rPr>
          <w:rFonts w:ascii="Times New Roman" w:hAnsi="Times New Roman" w:cs="Times New Roman"/>
          <w:sz w:val="24"/>
          <w:szCs w:val="24"/>
        </w:rPr>
        <w:t>relevance and usefulness (Song</w:t>
      </w:r>
      <w:r w:rsidR="00DC253E">
        <w:rPr>
          <w:rFonts w:ascii="Times New Roman" w:hAnsi="Times New Roman" w:cs="Times New Roman"/>
          <w:sz w:val="24"/>
          <w:szCs w:val="24"/>
        </w:rPr>
        <w:t xml:space="preserve"> et al.</w:t>
      </w:r>
      <w:r w:rsidR="00C06484">
        <w:rPr>
          <w:rFonts w:ascii="Times New Roman" w:hAnsi="Times New Roman" w:cs="Times New Roman"/>
          <w:sz w:val="24"/>
          <w:szCs w:val="24"/>
        </w:rPr>
        <w:t>, 2018)</w:t>
      </w:r>
      <w:r w:rsidR="00466B9A">
        <w:rPr>
          <w:rFonts w:ascii="Times New Roman" w:hAnsi="Times New Roman" w:cs="Times New Roman"/>
          <w:sz w:val="24"/>
          <w:szCs w:val="24"/>
        </w:rPr>
        <w:t>,</w:t>
      </w:r>
      <w:r w:rsidR="00C06484">
        <w:rPr>
          <w:rFonts w:ascii="Times New Roman" w:hAnsi="Times New Roman" w:cs="Times New Roman"/>
          <w:sz w:val="24"/>
          <w:szCs w:val="24"/>
        </w:rPr>
        <w:t xml:space="preserve"> thus being </w:t>
      </w:r>
      <w:r w:rsidR="00B522A6">
        <w:rPr>
          <w:rFonts w:ascii="Times New Roman" w:hAnsi="Times New Roman" w:cs="Times New Roman"/>
          <w:sz w:val="24"/>
          <w:szCs w:val="24"/>
        </w:rPr>
        <w:t xml:space="preserve">less </w:t>
      </w:r>
      <w:r w:rsidR="00C06484">
        <w:rPr>
          <w:rFonts w:ascii="Times New Roman" w:hAnsi="Times New Roman" w:cs="Times New Roman"/>
          <w:sz w:val="24"/>
          <w:szCs w:val="24"/>
        </w:rPr>
        <w:t xml:space="preserve">comfortable selecting </w:t>
      </w:r>
      <w:r w:rsidR="00B522A6">
        <w:rPr>
          <w:rFonts w:ascii="Times New Roman" w:hAnsi="Times New Roman" w:cs="Times New Roman"/>
          <w:sz w:val="24"/>
          <w:szCs w:val="24"/>
        </w:rPr>
        <w:t>more</w:t>
      </w:r>
      <w:r w:rsidR="00C06484">
        <w:rPr>
          <w:rFonts w:ascii="Times New Roman" w:hAnsi="Times New Roman" w:cs="Times New Roman"/>
          <w:sz w:val="24"/>
          <w:szCs w:val="24"/>
        </w:rPr>
        <w:t xml:space="preserve"> complex and creative strategy formulations</w:t>
      </w:r>
      <w:r w:rsidR="00AC4394">
        <w:rPr>
          <w:rFonts w:ascii="Times New Roman" w:hAnsi="Times New Roman" w:cs="Times New Roman"/>
          <w:sz w:val="24"/>
          <w:szCs w:val="24"/>
        </w:rPr>
        <w:t xml:space="preserve"> which are essential for realizing competitive advantages. </w:t>
      </w:r>
      <w:r w:rsidR="00201B8A">
        <w:rPr>
          <w:rFonts w:ascii="Times New Roman" w:hAnsi="Times New Roman" w:cs="Times New Roman"/>
          <w:sz w:val="24"/>
          <w:szCs w:val="24"/>
        </w:rPr>
        <w:t>Therefore</w:t>
      </w:r>
      <w:r w:rsidR="00A01787">
        <w:rPr>
          <w:rFonts w:ascii="Times New Roman" w:hAnsi="Times New Roman" w:cs="Times New Roman"/>
          <w:sz w:val="24"/>
          <w:szCs w:val="24"/>
        </w:rPr>
        <w:t>, we expect knowledge familiarity</w:t>
      </w:r>
      <w:r w:rsidR="00B522A6">
        <w:rPr>
          <w:rFonts w:ascii="Times New Roman" w:hAnsi="Times New Roman" w:cs="Times New Roman"/>
          <w:sz w:val="24"/>
          <w:szCs w:val="24"/>
        </w:rPr>
        <w:t>,</w:t>
      </w:r>
      <w:r w:rsidR="00A01787">
        <w:rPr>
          <w:rFonts w:ascii="Times New Roman" w:hAnsi="Times New Roman" w:cs="Times New Roman"/>
          <w:sz w:val="24"/>
          <w:szCs w:val="24"/>
        </w:rPr>
        <w:t xml:space="preserve"> whether </w:t>
      </w:r>
      <w:r w:rsidR="008F7A08">
        <w:rPr>
          <w:rFonts w:ascii="Times New Roman" w:hAnsi="Times New Roman" w:cs="Times New Roman"/>
          <w:sz w:val="24"/>
          <w:szCs w:val="24"/>
        </w:rPr>
        <w:t>more basic</w:t>
      </w:r>
      <w:r w:rsidR="00A01787">
        <w:rPr>
          <w:rFonts w:ascii="Times New Roman" w:hAnsi="Times New Roman" w:cs="Times New Roman"/>
          <w:sz w:val="24"/>
          <w:szCs w:val="24"/>
        </w:rPr>
        <w:t xml:space="preserve"> (i.e., stemming from a racially homogeneous </w:t>
      </w:r>
      <w:r w:rsidR="003640A0">
        <w:rPr>
          <w:rFonts w:ascii="Times New Roman" w:hAnsi="Times New Roman" w:cs="Times New Roman"/>
          <w:sz w:val="24"/>
          <w:szCs w:val="24"/>
        </w:rPr>
        <w:t xml:space="preserve">upper </w:t>
      </w:r>
      <w:r w:rsidR="00DC253E">
        <w:rPr>
          <w:rFonts w:ascii="Times New Roman" w:hAnsi="Times New Roman" w:cs="Times New Roman"/>
          <w:sz w:val="24"/>
          <w:szCs w:val="24"/>
        </w:rPr>
        <w:t xml:space="preserve">and lower </w:t>
      </w:r>
      <w:r w:rsidR="00A01787">
        <w:rPr>
          <w:rFonts w:ascii="Times New Roman" w:hAnsi="Times New Roman" w:cs="Times New Roman"/>
          <w:sz w:val="24"/>
          <w:szCs w:val="24"/>
        </w:rPr>
        <w:t xml:space="preserve">management) or </w:t>
      </w:r>
      <w:r w:rsidR="008F7A08">
        <w:rPr>
          <w:rFonts w:ascii="Times New Roman" w:hAnsi="Times New Roman" w:cs="Times New Roman"/>
          <w:sz w:val="24"/>
          <w:szCs w:val="24"/>
        </w:rPr>
        <w:t xml:space="preserve">more </w:t>
      </w:r>
      <w:r w:rsidR="00A01787">
        <w:rPr>
          <w:rFonts w:ascii="Times New Roman" w:hAnsi="Times New Roman" w:cs="Times New Roman"/>
          <w:sz w:val="24"/>
          <w:szCs w:val="24"/>
        </w:rPr>
        <w:t xml:space="preserve">complex (i.e., derived from a racially heterogeneous </w:t>
      </w:r>
      <w:r w:rsidR="003640A0">
        <w:rPr>
          <w:rFonts w:ascii="Times New Roman" w:hAnsi="Times New Roman" w:cs="Times New Roman"/>
          <w:sz w:val="24"/>
          <w:szCs w:val="24"/>
        </w:rPr>
        <w:t xml:space="preserve">upper </w:t>
      </w:r>
      <w:r w:rsidR="00A01787">
        <w:rPr>
          <w:rFonts w:ascii="Times New Roman" w:hAnsi="Times New Roman" w:cs="Times New Roman"/>
          <w:sz w:val="24"/>
          <w:szCs w:val="24"/>
        </w:rPr>
        <w:t xml:space="preserve">management coupled with a racially </w:t>
      </w:r>
      <w:r w:rsidR="009F57E8">
        <w:rPr>
          <w:rFonts w:ascii="Times New Roman" w:hAnsi="Times New Roman" w:cs="Times New Roman"/>
          <w:sz w:val="24"/>
          <w:szCs w:val="24"/>
        </w:rPr>
        <w:t>heterogeneous</w:t>
      </w:r>
      <w:r w:rsidR="00A01787">
        <w:rPr>
          <w:rFonts w:ascii="Times New Roman" w:hAnsi="Times New Roman" w:cs="Times New Roman"/>
          <w:sz w:val="24"/>
          <w:szCs w:val="24"/>
        </w:rPr>
        <w:t xml:space="preserve"> </w:t>
      </w:r>
      <w:r w:rsidR="003640A0">
        <w:rPr>
          <w:rFonts w:ascii="Times New Roman" w:hAnsi="Times New Roman" w:cs="Times New Roman"/>
          <w:sz w:val="24"/>
          <w:szCs w:val="24"/>
        </w:rPr>
        <w:t xml:space="preserve">lower </w:t>
      </w:r>
      <w:r w:rsidR="00A01787">
        <w:rPr>
          <w:rFonts w:ascii="Times New Roman" w:hAnsi="Times New Roman" w:cs="Times New Roman"/>
          <w:sz w:val="24"/>
          <w:szCs w:val="24"/>
        </w:rPr>
        <w:t>management)</w:t>
      </w:r>
      <w:r w:rsidR="00B522A6">
        <w:rPr>
          <w:rFonts w:ascii="Times New Roman" w:hAnsi="Times New Roman" w:cs="Times New Roman"/>
          <w:sz w:val="24"/>
          <w:szCs w:val="24"/>
        </w:rPr>
        <w:t>,</w:t>
      </w:r>
      <w:r w:rsidR="00A01787">
        <w:rPr>
          <w:rFonts w:ascii="Times New Roman" w:hAnsi="Times New Roman" w:cs="Times New Roman"/>
          <w:sz w:val="24"/>
          <w:szCs w:val="24"/>
        </w:rPr>
        <w:t xml:space="preserve"> will result in superior knowledge-based absorptive capabilities. </w:t>
      </w:r>
      <w:r w:rsidR="009F57E8">
        <w:rPr>
          <w:rFonts w:ascii="Times New Roman" w:hAnsi="Times New Roman" w:cs="Times New Roman"/>
          <w:sz w:val="24"/>
          <w:szCs w:val="24"/>
        </w:rPr>
        <w:t>These knowledge-based absorptive capabilities are facilitated by improved social interaction (based on comfort with competence and reliability) and relationship quality (e.g., goodwill trust) (</w:t>
      </w:r>
      <w:r w:rsidR="002C5DA8">
        <w:rPr>
          <w:rFonts w:ascii="Times New Roman" w:hAnsi="Times New Roman" w:cs="Times New Roman"/>
          <w:sz w:val="24"/>
          <w:szCs w:val="24"/>
        </w:rPr>
        <w:t xml:space="preserve">Dyer &amp; Singh, 1998; </w:t>
      </w:r>
      <w:proofErr w:type="spellStart"/>
      <w:r w:rsidR="002C5DA8">
        <w:rPr>
          <w:rFonts w:ascii="Times New Roman" w:hAnsi="Times New Roman" w:cs="Times New Roman"/>
          <w:sz w:val="24"/>
          <w:szCs w:val="24"/>
        </w:rPr>
        <w:t>Nahapiet</w:t>
      </w:r>
      <w:proofErr w:type="spellEnd"/>
      <w:r w:rsidR="002C5DA8">
        <w:rPr>
          <w:rFonts w:ascii="Times New Roman" w:hAnsi="Times New Roman" w:cs="Times New Roman"/>
          <w:sz w:val="24"/>
          <w:szCs w:val="24"/>
        </w:rPr>
        <w:t xml:space="preserve"> &amp; Ghoshal, 1998; </w:t>
      </w:r>
      <w:proofErr w:type="spellStart"/>
      <w:r w:rsidR="009F57E8">
        <w:rPr>
          <w:rFonts w:ascii="Times New Roman" w:hAnsi="Times New Roman" w:cs="Times New Roman"/>
          <w:sz w:val="24"/>
          <w:szCs w:val="24"/>
        </w:rPr>
        <w:t>Yli-Renko</w:t>
      </w:r>
      <w:proofErr w:type="spellEnd"/>
      <w:r w:rsidR="009F57E8">
        <w:rPr>
          <w:rFonts w:ascii="Times New Roman" w:hAnsi="Times New Roman" w:cs="Times New Roman"/>
          <w:sz w:val="24"/>
          <w:szCs w:val="24"/>
        </w:rPr>
        <w:t xml:space="preserve">, </w:t>
      </w:r>
      <w:proofErr w:type="spellStart"/>
      <w:r w:rsidR="009F57E8">
        <w:rPr>
          <w:rFonts w:ascii="Times New Roman" w:hAnsi="Times New Roman" w:cs="Times New Roman"/>
          <w:sz w:val="24"/>
          <w:szCs w:val="24"/>
        </w:rPr>
        <w:t>Autio</w:t>
      </w:r>
      <w:proofErr w:type="spellEnd"/>
      <w:r w:rsidR="009F57E8">
        <w:rPr>
          <w:rFonts w:ascii="Times New Roman" w:hAnsi="Times New Roman" w:cs="Times New Roman"/>
          <w:sz w:val="24"/>
          <w:szCs w:val="24"/>
        </w:rPr>
        <w:t>, &amp; Sapienza, 2</w:t>
      </w:r>
      <w:r w:rsidR="002C5DA8">
        <w:rPr>
          <w:rFonts w:ascii="Times New Roman" w:hAnsi="Times New Roman" w:cs="Times New Roman"/>
          <w:sz w:val="24"/>
          <w:szCs w:val="24"/>
        </w:rPr>
        <w:t xml:space="preserve">001) </w:t>
      </w:r>
      <w:r w:rsidR="009F57E8">
        <w:rPr>
          <w:rFonts w:ascii="Times New Roman" w:hAnsi="Times New Roman" w:cs="Times New Roman"/>
          <w:sz w:val="24"/>
          <w:szCs w:val="24"/>
        </w:rPr>
        <w:t>between a congruent racial</w:t>
      </w:r>
      <w:r w:rsidR="00B522A6">
        <w:rPr>
          <w:rFonts w:ascii="Times New Roman" w:hAnsi="Times New Roman" w:cs="Times New Roman"/>
          <w:sz w:val="24"/>
          <w:szCs w:val="24"/>
        </w:rPr>
        <w:t>ly</w:t>
      </w:r>
      <w:r w:rsidR="009F57E8">
        <w:rPr>
          <w:rFonts w:ascii="Times New Roman" w:hAnsi="Times New Roman" w:cs="Times New Roman"/>
          <w:sz w:val="24"/>
          <w:szCs w:val="24"/>
        </w:rPr>
        <w:t xml:space="preserve"> diverse </w:t>
      </w:r>
      <w:r w:rsidR="003640A0">
        <w:rPr>
          <w:rFonts w:ascii="Times New Roman" w:hAnsi="Times New Roman" w:cs="Times New Roman"/>
          <w:sz w:val="24"/>
          <w:szCs w:val="24"/>
        </w:rPr>
        <w:t xml:space="preserve">upper </w:t>
      </w:r>
      <w:r w:rsidR="009F57E8">
        <w:rPr>
          <w:rFonts w:ascii="Times New Roman" w:hAnsi="Times New Roman" w:cs="Times New Roman"/>
          <w:sz w:val="24"/>
          <w:szCs w:val="24"/>
        </w:rPr>
        <w:t xml:space="preserve">management </w:t>
      </w:r>
      <w:r w:rsidR="00B522A6">
        <w:rPr>
          <w:rFonts w:ascii="Times New Roman" w:hAnsi="Times New Roman" w:cs="Times New Roman"/>
          <w:sz w:val="24"/>
          <w:szCs w:val="24"/>
        </w:rPr>
        <w:t>and</w:t>
      </w:r>
      <w:r w:rsidR="009F57E8">
        <w:rPr>
          <w:rFonts w:ascii="Times New Roman" w:hAnsi="Times New Roman" w:cs="Times New Roman"/>
          <w:sz w:val="24"/>
          <w:szCs w:val="24"/>
        </w:rPr>
        <w:t xml:space="preserve"> </w:t>
      </w:r>
      <w:r w:rsidR="003640A0">
        <w:rPr>
          <w:rFonts w:ascii="Times New Roman" w:hAnsi="Times New Roman" w:cs="Times New Roman"/>
          <w:sz w:val="24"/>
          <w:szCs w:val="24"/>
        </w:rPr>
        <w:t xml:space="preserve">lower </w:t>
      </w:r>
      <w:r w:rsidR="009F57E8">
        <w:rPr>
          <w:rFonts w:ascii="Times New Roman" w:hAnsi="Times New Roman" w:cs="Times New Roman"/>
          <w:sz w:val="24"/>
          <w:szCs w:val="24"/>
        </w:rPr>
        <w:t xml:space="preserve">management. </w:t>
      </w:r>
      <w:r w:rsidR="008F7A08">
        <w:rPr>
          <w:rFonts w:ascii="Times New Roman" w:hAnsi="Times New Roman" w:cs="Times New Roman"/>
          <w:sz w:val="24"/>
          <w:szCs w:val="24"/>
        </w:rPr>
        <w:t xml:space="preserve">Racial </w:t>
      </w:r>
      <w:r w:rsidR="00B8191C">
        <w:rPr>
          <w:rFonts w:ascii="Times New Roman" w:hAnsi="Times New Roman" w:cs="Times New Roman"/>
          <w:sz w:val="24"/>
          <w:szCs w:val="24"/>
        </w:rPr>
        <w:t xml:space="preserve">diversity </w:t>
      </w:r>
      <w:r w:rsidR="008F7A08">
        <w:rPr>
          <w:rFonts w:ascii="Times New Roman" w:hAnsi="Times New Roman" w:cs="Times New Roman"/>
          <w:sz w:val="24"/>
          <w:szCs w:val="24"/>
        </w:rPr>
        <w:t xml:space="preserve">congruence between the management tiers should increase </w:t>
      </w:r>
      <w:r w:rsidR="008F7A08">
        <w:rPr>
          <w:rFonts w:ascii="Times New Roman" w:hAnsi="Times New Roman" w:cs="Times New Roman"/>
          <w:sz w:val="24"/>
          <w:szCs w:val="24"/>
        </w:rPr>
        <w:lastRenderedPageBreak/>
        <w:t>intergroup social identification</w:t>
      </w:r>
      <w:r w:rsidR="00AD6962">
        <w:rPr>
          <w:rFonts w:ascii="Times New Roman" w:hAnsi="Times New Roman" w:cs="Times New Roman"/>
          <w:sz w:val="24"/>
          <w:szCs w:val="24"/>
        </w:rPr>
        <w:t xml:space="preserve"> (</w:t>
      </w:r>
      <w:r w:rsidR="00201B8A">
        <w:rPr>
          <w:rFonts w:ascii="Times New Roman" w:hAnsi="Times New Roman" w:cs="Times New Roman"/>
          <w:sz w:val="24"/>
          <w:szCs w:val="24"/>
        </w:rPr>
        <w:t xml:space="preserve">Ely, 1994; </w:t>
      </w:r>
      <w:r w:rsidR="00AD6962">
        <w:rPr>
          <w:rFonts w:ascii="Times New Roman" w:hAnsi="Times New Roman" w:cs="Times New Roman"/>
          <w:sz w:val="24"/>
          <w:szCs w:val="24"/>
        </w:rPr>
        <w:t>Tajfel &amp; Turner, 1986)</w:t>
      </w:r>
      <w:r w:rsidR="00201B8A">
        <w:rPr>
          <w:rFonts w:ascii="Times New Roman" w:hAnsi="Times New Roman" w:cs="Times New Roman"/>
          <w:sz w:val="24"/>
          <w:szCs w:val="24"/>
        </w:rPr>
        <w:t xml:space="preserve"> as well as liking between employees in each group (</w:t>
      </w:r>
      <w:proofErr w:type="spellStart"/>
      <w:r w:rsidR="00201B8A">
        <w:rPr>
          <w:rFonts w:ascii="Times New Roman" w:hAnsi="Times New Roman" w:cs="Times New Roman"/>
          <w:sz w:val="24"/>
          <w:szCs w:val="24"/>
        </w:rPr>
        <w:t>Tsui</w:t>
      </w:r>
      <w:proofErr w:type="spellEnd"/>
      <w:r w:rsidR="00201B8A">
        <w:rPr>
          <w:rFonts w:ascii="Times New Roman" w:hAnsi="Times New Roman" w:cs="Times New Roman"/>
          <w:sz w:val="24"/>
          <w:szCs w:val="24"/>
        </w:rPr>
        <w:t xml:space="preserve"> &amp; O’Reilly, 1989)</w:t>
      </w:r>
      <w:r w:rsidR="00AD6962">
        <w:rPr>
          <w:rFonts w:ascii="Times New Roman" w:hAnsi="Times New Roman" w:cs="Times New Roman"/>
          <w:sz w:val="24"/>
          <w:szCs w:val="24"/>
        </w:rPr>
        <w:t xml:space="preserve">, </w:t>
      </w:r>
      <w:r w:rsidR="008F7A08">
        <w:rPr>
          <w:rFonts w:ascii="Times New Roman" w:hAnsi="Times New Roman" w:cs="Times New Roman"/>
          <w:sz w:val="24"/>
          <w:szCs w:val="24"/>
        </w:rPr>
        <w:t>thereby facilitating the social interaction needed to bolster information exchange across the management tiers</w:t>
      </w:r>
      <w:r w:rsidR="00AD6962">
        <w:rPr>
          <w:rFonts w:ascii="Times New Roman" w:hAnsi="Times New Roman" w:cs="Times New Roman"/>
          <w:sz w:val="24"/>
          <w:szCs w:val="24"/>
        </w:rPr>
        <w:t>.</w:t>
      </w:r>
      <w:r w:rsidR="008F7A08">
        <w:rPr>
          <w:rFonts w:ascii="Times New Roman" w:hAnsi="Times New Roman" w:cs="Times New Roman"/>
          <w:sz w:val="24"/>
          <w:szCs w:val="24"/>
        </w:rPr>
        <w:t xml:space="preserve"> </w:t>
      </w:r>
      <w:r w:rsidR="00C10C07">
        <w:rPr>
          <w:rFonts w:ascii="Times New Roman" w:hAnsi="Times New Roman" w:cs="Times New Roman"/>
          <w:sz w:val="24"/>
          <w:szCs w:val="24"/>
        </w:rPr>
        <w:t xml:space="preserve">In sum, we </w:t>
      </w:r>
      <w:r w:rsidR="00E8730E">
        <w:rPr>
          <w:rFonts w:ascii="Times New Roman" w:hAnsi="Times New Roman" w:cs="Times New Roman"/>
          <w:sz w:val="24"/>
          <w:szCs w:val="24"/>
        </w:rPr>
        <w:t xml:space="preserve">predict </w:t>
      </w:r>
      <w:r>
        <w:rPr>
          <w:rFonts w:ascii="Times New Roman" w:hAnsi="Times New Roman" w:cs="Times New Roman"/>
          <w:sz w:val="24"/>
          <w:szCs w:val="24"/>
        </w:rPr>
        <w:t xml:space="preserve">that </w:t>
      </w:r>
      <w:r w:rsidR="00E76203">
        <w:rPr>
          <w:rFonts w:ascii="Times New Roman" w:hAnsi="Times New Roman" w:cs="Times New Roman"/>
          <w:sz w:val="24"/>
          <w:szCs w:val="24"/>
        </w:rPr>
        <w:t>organizations that possess</w:t>
      </w:r>
      <w:r w:rsidR="00C10C07">
        <w:rPr>
          <w:rFonts w:ascii="Times New Roman" w:hAnsi="Times New Roman" w:cs="Times New Roman"/>
          <w:sz w:val="24"/>
          <w:szCs w:val="24"/>
        </w:rPr>
        <w:t xml:space="preserve"> congruent levels of racial diversity in both their </w:t>
      </w:r>
      <w:r w:rsidR="003640A0">
        <w:rPr>
          <w:rFonts w:ascii="Times New Roman" w:hAnsi="Times New Roman" w:cs="Times New Roman"/>
          <w:sz w:val="24"/>
          <w:szCs w:val="24"/>
        </w:rPr>
        <w:t xml:space="preserve">upper </w:t>
      </w:r>
      <w:r w:rsidR="00C10C07">
        <w:rPr>
          <w:rFonts w:ascii="Times New Roman" w:hAnsi="Times New Roman" w:cs="Times New Roman"/>
          <w:sz w:val="24"/>
          <w:szCs w:val="24"/>
        </w:rPr>
        <w:t xml:space="preserve">management and </w:t>
      </w:r>
      <w:r w:rsidR="003640A0">
        <w:rPr>
          <w:rFonts w:ascii="Times New Roman" w:hAnsi="Times New Roman" w:cs="Times New Roman"/>
          <w:sz w:val="24"/>
          <w:szCs w:val="24"/>
        </w:rPr>
        <w:t>lower</w:t>
      </w:r>
      <w:r w:rsidR="00C10C07">
        <w:rPr>
          <w:rFonts w:ascii="Times New Roman" w:hAnsi="Times New Roman" w:cs="Times New Roman"/>
          <w:sz w:val="24"/>
          <w:szCs w:val="24"/>
        </w:rPr>
        <w:t xml:space="preserve"> management (Quadrants 1 and 4) will outperform </w:t>
      </w:r>
      <w:r w:rsidR="00E76203">
        <w:rPr>
          <w:rFonts w:ascii="Times New Roman" w:hAnsi="Times New Roman" w:cs="Times New Roman"/>
          <w:sz w:val="24"/>
          <w:szCs w:val="24"/>
        </w:rPr>
        <w:t xml:space="preserve">organizations </w:t>
      </w:r>
      <w:r>
        <w:rPr>
          <w:rFonts w:ascii="Times New Roman" w:hAnsi="Times New Roman" w:cs="Times New Roman"/>
          <w:sz w:val="24"/>
          <w:szCs w:val="24"/>
        </w:rPr>
        <w:t>with</w:t>
      </w:r>
      <w:r w:rsidR="00C10C07">
        <w:rPr>
          <w:rFonts w:ascii="Times New Roman" w:hAnsi="Times New Roman" w:cs="Times New Roman"/>
          <w:sz w:val="24"/>
          <w:szCs w:val="24"/>
        </w:rPr>
        <w:t xml:space="preserve"> incongruent levels </w:t>
      </w:r>
      <w:r>
        <w:rPr>
          <w:rFonts w:ascii="Times New Roman" w:hAnsi="Times New Roman" w:cs="Times New Roman"/>
          <w:sz w:val="24"/>
          <w:szCs w:val="24"/>
        </w:rPr>
        <w:t xml:space="preserve">of racial diversity </w:t>
      </w:r>
      <w:r w:rsidR="00C10C07">
        <w:rPr>
          <w:rFonts w:ascii="Times New Roman" w:hAnsi="Times New Roman" w:cs="Times New Roman"/>
          <w:sz w:val="24"/>
          <w:szCs w:val="24"/>
        </w:rPr>
        <w:t xml:space="preserve">(Quadrants 2 and 3) due to </w:t>
      </w:r>
      <w:r w:rsidR="00FA36A1">
        <w:rPr>
          <w:rFonts w:ascii="Times New Roman" w:hAnsi="Times New Roman" w:cs="Times New Roman"/>
          <w:sz w:val="24"/>
          <w:szCs w:val="24"/>
        </w:rPr>
        <w:t>absorptive capabilit</w:t>
      </w:r>
      <w:r w:rsidR="008665EE">
        <w:rPr>
          <w:rFonts w:ascii="Times New Roman" w:hAnsi="Times New Roman" w:cs="Times New Roman"/>
          <w:sz w:val="24"/>
          <w:szCs w:val="24"/>
        </w:rPr>
        <w:t>ies</w:t>
      </w:r>
      <w:r w:rsidR="00FA36A1">
        <w:rPr>
          <w:rFonts w:ascii="Times New Roman" w:hAnsi="Times New Roman" w:cs="Times New Roman"/>
          <w:sz w:val="24"/>
          <w:szCs w:val="24"/>
        </w:rPr>
        <w:t xml:space="preserve"> that afford</w:t>
      </w:r>
      <w:r w:rsidR="00FA36A1" w:rsidRPr="00FA36A1">
        <w:rPr>
          <w:rFonts w:ascii="Times New Roman" w:hAnsi="Times New Roman" w:cs="Times New Roman"/>
          <w:sz w:val="24"/>
          <w:szCs w:val="24"/>
        </w:rPr>
        <w:t xml:space="preserve"> </w:t>
      </w:r>
      <w:r w:rsidR="008665EE">
        <w:rPr>
          <w:rFonts w:ascii="Times New Roman" w:hAnsi="Times New Roman" w:cs="Times New Roman"/>
          <w:sz w:val="24"/>
          <w:szCs w:val="24"/>
        </w:rPr>
        <w:t>between</w:t>
      </w:r>
      <w:r>
        <w:rPr>
          <w:rFonts w:ascii="Times New Roman" w:hAnsi="Times New Roman" w:cs="Times New Roman"/>
          <w:sz w:val="24"/>
          <w:szCs w:val="24"/>
        </w:rPr>
        <w:t>-</w:t>
      </w:r>
      <w:r w:rsidR="008665EE">
        <w:rPr>
          <w:rFonts w:ascii="Times New Roman" w:hAnsi="Times New Roman" w:cs="Times New Roman"/>
          <w:sz w:val="24"/>
          <w:szCs w:val="24"/>
        </w:rPr>
        <w:t xml:space="preserve">management tier </w:t>
      </w:r>
      <w:r w:rsidR="00FA36A1">
        <w:rPr>
          <w:rFonts w:ascii="Times New Roman" w:hAnsi="Times New Roman" w:cs="Times New Roman"/>
          <w:sz w:val="24"/>
          <w:szCs w:val="24"/>
        </w:rPr>
        <w:t>knowledge symmetry</w:t>
      </w:r>
      <w:r w:rsidR="00C10C07">
        <w:rPr>
          <w:rFonts w:ascii="Times New Roman" w:hAnsi="Times New Roman" w:cs="Times New Roman"/>
          <w:sz w:val="24"/>
          <w:szCs w:val="24"/>
        </w:rPr>
        <w:t>.</w:t>
      </w:r>
    </w:p>
    <w:p w14:paraId="35781835" w14:textId="77777777" w:rsidR="00480C16" w:rsidRDefault="00480C16" w:rsidP="00480C16">
      <w:pPr>
        <w:spacing w:after="0" w:line="480" w:lineRule="auto"/>
        <w:ind w:left="720"/>
        <w:rPr>
          <w:rFonts w:ascii="Times New Roman" w:eastAsia="Calibri" w:hAnsi="Times New Roman" w:cs="Times New Roman"/>
          <w:color w:val="FF0000"/>
          <w:sz w:val="24"/>
          <w:szCs w:val="24"/>
        </w:rPr>
      </w:pPr>
      <w:r w:rsidRPr="00480C16">
        <w:rPr>
          <w:rFonts w:ascii="Times New Roman" w:eastAsia="Calibri" w:hAnsi="Times New Roman" w:cs="Times New Roman"/>
          <w:i/>
          <w:color w:val="000000"/>
          <w:sz w:val="24"/>
          <w:szCs w:val="24"/>
        </w:rPr>
        <w:t>Hypothesis 1</w:t>
      </w:r>
      <w:r w:rsidRPr="00480C16">
        <w:rPr>
          <w:rFonts w:ascii="Times New Roman" w:eastAsia="Calibri" w:hAnsi="Times New Roman" w:cs="Times New Roman"/>
          <w:color w:val="000000"/>
          <w:sz w:val="24"/>
          <w:szCs w:val="24"/>
        </w:rPr>
        <w:t>:</w:t>
      </w:r>
      <w:r w:rsidRPr="00480C16">
        <w:rPr>
          <w:rFonts w:ascii="Times New Roman" w:eastAsia="Calibri" w:hAnsi="Times New Roman" w:cs="Times New Roman"/>
          <w:color w:val="000000"/>
          <w:sz w:val="24"/>
          <w:szCs w:val="24"/>
        </w:rPr>
        <w:tab/>
        <w:t>Racial diversity congruence</w:t>
      </w:r>
      <w:r w:rsidR="00247D73">
        <w:rPr>
          <w:rFonts w:ascii="Times New Roman" w:eastAsia="Calibri" w:hAnsi="Times New Roman" w:cs="Times New Roman"/>
          <w:color w:val="000000"/>
          <w:sz w:val="24"/>
          <w:szCs w:val="24"/>
        </w:rPr>
        <w:t xml:space="preserve"> between the </w:t>
      </w:r>
      <w:r w:rsidR="003640A0">
        <w:rPr>
          <w:rFonts w:ascii="Times New Roman" w:eastAsia="Calibri" w:hAnsi="Times New Roman" w:cs="Times New Roman"/>
          <w:color w:val="000000"/>
          <w:sz w:val="24"/>
          <w:szCs w:val="24"/>
        </w:rPr>
        <w:t xml:space="preserve">upper </w:t>
      </w:r>
      <w:r w:rsidR="00247D73">
        <w:rPr>
          <w:rFonts w:ascii="Times New Roman" w:eastAsia="Calibri" w:hAnsi="Times New Roman" w:cs="Times New Roman"/>
          <w:color w:val="000000"/>
          <w:sz w:val="24"/>
          <w:szCs w:val="24"/>
        </w:rPr>
        <w:t xml:space="preserve">management and </w:t>
      </w:r>
      <w:r w:rsidR="003640A0">
        <w:rPr>
          <w:rFonts w:ascii="Times New Roman" w:eastAsia="Calibri" w:hAnsi="Times New Roman" w:cs="Times New Roman"/>
          <w:color w:val="000000"/>
          <w:sz w:val="24"/>
          <w:szCs w:val="24"/>
        </w:rPr>
        <w:t xml:space="preserve">lower </w:t>
      </w:r>
      <w:r w:rsidR="00247D73">
        <w:rPr>
          <w:rFonts w:ascii="Times New Roman" w:eastAsia="Calibri" w:hAnsi="Times New Roman" w:cs="Times New Roman"/>
          <w:color w:val="000000"/>
          <w:sz w:val="24"/>
          <w:szCs w:val="24"/>
        </w:rPr>
        <w:t>management</w:t>
      </w:r>
      <w:r w:rsidRPr="00480C16">
        <w:rPr>
          <w:rFonts w:ascii="Times New Roman" w:eastAsia="Calibri" w:hAnsi="Times New Roman" w:cs="Times New Roman"/>
          <w:color w:val="000000"/>
          <w:sz w:val="24"/>
          <w:szCs w:val="24"/>
        </w:rPr>
        <w:t xml:space="preserve"> will be associated with higher </w:t>
      </w:r>
      <w:r w:rsidR="00247D73">
        <w:rPr>
          <w:rFonts w:ascii="Times New Roman" w:eastAsia="Calibri" w:hAnsi="Times New Roman" w:cs="Times New Roman"/>
          <w:color w:val="000000"/>
          <w:sz w:val="24"/>
          <w:szCs w:val="24"/>
        </w:rPr>
        <w:t>firm</w:t>
      </w:r>
      <w:r w:rsidRPr="00480C16">
        <w:rPr>
          <w:rFonts w:ascii="Times New Roman" w:eastAsia="Calibri" w:hAnsi="Times New Roman" w:cs="Times New Roman"/>
          <w:color w:val="000000"/>
          <w:sz w:val="24"/>
          <w:szCs w:val="24"/>
        </w:rPr>
        <w:t xml:space="preserve"> p</w:t>
      </w:r>
      <w:r w:rsidR="003640A0">
        <w:rPr>
          <w:rFonts w:ascii="Times New Roman" w:eastAsia="Calibri" w:hAnsi="Times New Roman" w:cs="Times New Roman"/>
          <w:color w:val="000000"/>
          <w:sz w:val="24"/>
          <w:szCs w:val="24"/>
        </w:rPr>
        <w:t>roductivity</w:t>
      </w:r>
      <w:r w:rsidRPr="00480C16">
        <w:rPr>
          <w:rFonts w:ascii="Times New Roman" w:eastAsia="Calibri" w:hAnsi="Times New Roman" w:cs="Times New Roman"/>
          <w:color w:val="000000"/>
          <w:sz w:val="24"/>
          <w:szCs w:val="24"/>
        </w:rPr>
        <w:t xml:space="preserve"> than racial diversity incongruence.</w:t>
      </w:r>
      <w:r w:rsidR="001412BB">
        <w:rPr>
          <w:rFonts w:ascii="Times New Roman" w:eastAsia="Calibri" w:hAnsi="Times New Roman" w:cs="Times New Roman"/>
          <w:color w:val="000000"/>
          <w:sz w:val="24"/>
          <w:szCs w:val="24"/>
        </w:rPr>
        <w:t xml:space="preserve"> </w:t>
      </w:r>
    </w:p>
    <w:p w14:paraId="7E2053D8" w14:textId="77777777" w:rsidR="0051475E" w:rsidRDefault="0051475E" w:rsidP="008308B8">
      <w:pPr>
        <w:spacing w:after="0" w:line="480" w:lineRule="auto"/>
        <w:ind w:firstLine="720"/>
        <w:rPr>
          <w:rFonts w:ascii="Times New Roman" w:eastAsia="Calibri" w:hAnsi="Times New Roman" w:cs="Times New Roman"/>
          <w:color w:val="000000"/>
          <w:sz w:val="24"/>
          <w:szCs w:val="24"/>
        </w:rPr>
      </w:pPr>
    </w:p>
    <w:p w14:paraId="5B458A49" w14:textId="57F8C813" w:rsidR="00B522A6" w:rsidRDefault="00400AE3" w:rsidP="008308B8">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Next</w:t>
      </w:r>
      <w:r w:rsidR="008A765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we examine whether </w:t>
      </w:r>
      <w:r w:rsidR="008A7654">
        <w:rPr>
          <w:rFonts w:ascii="Times New Roman" w:eastAsia="Calibri" w:hAnsi="Times New Roman" w:cs="Times New Roman"/>
          <w:color w:val="000000"/>
          <w:sz w:val="24"/>
          <w:szCs w:val="24"/>
        </w:rPr>
        <w:t>both</w:t>
      </w:r>
      <w:r>
        <w:rPr>
          <w:rFonts w:ascii="Times New Roman" w:eastAsia="Calibri" w:hAnsi="Times New Roman" w:cs="Times New Roman"/>
          <w:color w:val="000000"/>
          <w:sz w:val="24"/>
          <w:szCs w:val="24"/>
        </w:rPr>
        <w:t xml:space="preserve"> </w:t>
      </w:r>
      <w:r w:rsidR="00B522A6">
        <w:rPr>
          <w:rFonts w:ascii="Times New Roman" w:eastAsia="Calibri" w:hAnsi="Times New Roman" w:cs="Times New Roman"/>
          <w:color w:val="000000"/>
          <w:sz w:val="24"/>
          <w:szCs w:val="24"/>
        </w:rPr>
        <w:t xml:space="preserve">quadrants </w:t>
      </w:r>
      <w:r>
        <w:rPr>
          <w:rFonts w:ascii="Times New Roman" w:eastAsia="Calibri" w:hAnsi="Times New Roman" w:cs="Times New Roman"/>
          <w:color w:val="000000"/>
          <w:sz w:val="24"/>
          <w:szCs w:val="24"/>
        </w:rPr>
        <w:t xml:space="preserve">of racial diversity congruence </w:t>
      </w:r>
      <w:r w:rsidR="00FC3B4A">
        <w:rPr>
          <w:rFonts w:ascii="Times New Roman" w:eastAsia="Calibri" w:hAnsi="Times New Roman" w:cs="Times New Roman"/>
          <w:color w:val="000000"/>
          <w:sz w:val="24"/>
          <w:szCs w:val="24"/>
        </w:rPr>
        <w:t xml:space="preserve">result in the same </w:t>
      </w:r>
      <w:r w:rsidR="003640A0">
        <w:rPr>
          <w:rFonts w:ascii="Times New Roman" w:eastAsia="Calibri" w:hAnsi="Times New Roman" w:cs="Times New Roman"/>
          <w:color w:val="000000"/>
          <w:sz w:val="24"/>
          <w:szCs w:val="24"/>
        </w:rPr>
        <w:t xml:space="preserve">productivity </w:t>
      </w:r>
      <w:r w:rsidR="00FC3B4A">
        <w:rPr>
          <w:rFonts w:ascii="Times New Roman" w:eastAsia="Calibri" w:hAnsi="Times New Roman" w:cs="Times New Roman"/>
          <w:color w:val="000000"/>
          <w:sz w:val="24"/>
          <w:szCs w:val="24"/>
        </w:rPr>
        <w:t>effect</w:t>
      </w:r>
      <w:r>
        <w:rPr>
          <w:rFonts w:ascii="Times New Roman" w:eastAsia="Calibri" w:hAnsi="Times New Roman" w:cs="Times New Roman"/>
          <w:color w:val="000000"/>
          <w:sz w:val="24"/>
          <w:szCs w:val="24"/>
        </w:rPr>
        <w:t xml:space="preserve"> or whether </w:t>
      </w:r>
      <w:r w:rsidR="00DE36B7">
        <w:rPr>
          <w:rFonts w:ascii="Times New Roman" w:eastAsia="Calibri" w:hAnsi="Times New Roman" w:cs="Times New Roman"/>
          <w:color w:val="000000"/>
          <w:sz w:val="24"/>
          <w:szCs w:val="24"/>
        </w:rPr>
        <w:t>one has</w:t>
      </w:r>
      <w:r>
        <w:rPr>
          <w:rFonts w:ascii="Times New Roman" w:eastAsia="Calibri" w:hAnsi="Times New Roman" w:cs="Times New Roman"/>
          <w:color w:val="000000"/>
          <w:sz w:val="24"/>
          <w:szCs w:val="24"/>
        </w:rPr>
        <w:t xml:space="preserve"> </w:t>
      </w:r>
      <w:r w:rsidR="00DA678D">
        <w:rPr>
          <w:rFonts w:ascii="Times New Roman" w:eastAsia="Calibri" w:hAnsi="Times New Roman" w:cs="Times New Roman"/>
          <w:color w:val="000000"/>
          <w:sz w:val="24"/>
          <w:szCs w:val="24"/>
        </w:rPr>
        <w:t xml:space="preserve">better </w:t>
      </w:r>
      <w:r>
        <w:rPr>
          <w:rFonts w:ascii="Times New Roman" w:eastAsia="Calibri" w:hAnsi="Times New Roman" w:cs="Times New Roman"/>
          <w:color w:val="000000"/>
          <w:sz w:val="24"/>
          <w:szCs w:val="24"/>
        </w:rPr>
        <w:t xml:space="preserve">consequences than </w:t>
      </w:r>
      <w:r w:rsidR="00DE36B7">
        <w:rPr>
          <w:rFonts w:ascii="Times New Roman" w:eastAsia="Calibri" w:hAnsi="Times New Roman" w:cs="Times New Roman"/>
          <w:color w:val="000000"/>
          <w:sz w:val="24"/>
          <w:szCs w:val="24"/>
        </w:rPr>
        <w:t xml:space="preserve">the </w:t>
      </w:r>
      <w:r>
        <w:rPr>
          <w:rFonts w:ascii="Times New Roman" w:eastAsia="Calibri" w:hAnsi="Times New Roman" w:cs="Times New Roman"/>
          <w:color w:val="000000"/>
          <w:sz w:val="24"/>
          <w:szCs w:val="24"/>
        </w:rPr>
        <w:t xml:space="preserve">other. </w:t>
      </w:r>
      <w:r w:rsidR="00524E69">
        <w:rPr>
          <w:rFonts w:ascii="Times New Roman" w:eastAsia="Calibri" w:hAnsi="Times New Roman" w:cs="Times New Roman"/>
          <w:color w:val="000000"/>
          <w:sz w:val="24"/>
          <w:szCs w:val="24"/>
        </w:rPr>
        <w:t xml:space="preserve">Theorizing based on absorptive capacity would suggest that the </w:t>
      </w:r>
      <w:r w:rsidR="00CA2950">
        <w:rPr>
          <w:rFonts w:ascii="Times New Roman" w:eastAsia="Calibri" w:hAnsi="Times New Roman" w:cs="Times New Roman"/>
          <w:color w:val="000000"/>
          <w:sz w:val="24"/>
          <w:szCs w:val="24"/>
        </w:rPr>
        <w:t>h</w:t>
      </w:r>
      <w:r w:rsidR="00524E69" w:rsidRPr="00684E6A">
        <w:rPr>
          <w:rFonts w:ascii="Times New Roman" w:hAnsi="Times New Roman" w:cs="Times New Roman"/>
          <w:sz w:val="24"/>
          <w:szCs w:val="24"/>
        </w:rPr>
        <w:t>igh</w:t>
      </w:r>
      <w:r w:rsidR="00524E69">
        <w:rPr>
          <w:rFonts w:ascii="Times New Roman" w:hAnsi="Times New Roman" w:cs="Times New Roman"/>
          <w:sz w:val="24"/>
          <w:szCs w:val="24"/>
        </w:rPr>
        <w:t xml:space="preserve"> </w:t>
      </w:r>
      <w:r w:rsidR="003640A0">
        <w:rPr>
          <w:rFonts w:ascii="Times New Roman" w:hAnsi="Times New Roman" w:cs="Times New Roman"/>
          <w:sz w:val="24"/>
          <w:szCs w:val="24"/>
        </w:rPr>
        <w:t xml:space="preserve">upper </w:t>
      </w:r>
      <w:r w:rsidR="00524E69">
        <w:rPr>
          <w:rFonts w:ascii="Times New Roman" w:hAnsi="Times New Roman" w:cs="Times New Roman"/>
          <w:sz w:val="24"/>
          <w:szCs w:val="24"/>
        </w:rPr>
        <w:t>management</w:t>
      </w:r>
      <w:r w:rsidR="00CA2950">
        <w:rPr>
          <w:rFonts w:ascii="Times New Roman" w:hAnsi="Times New Roman" w:cs="Times New Roman"/>
          <w:sz w:val="24"/>
          <w:szCs w:val="24"/>
        </w:rPr>
        <w:t xml:space="preserve"> racial diversity</w:t>
      </w:r>
      <w:r w:rsidR="00524E69" w:rsidRPr="00684E6A">
        <w:rPr>
          <w:rFonts w:ascii="Times New Roman" w:hAnsi="Times New Roman" w:cs="Times New Roman"/>
          <w:sz w:val="24"/>
          <w:szCs w:val="24"/>
        </w:rPr>
        <w:t>-</w:t>
      </w:r>
      <w:r w:rsidR="00CA2950">
        <w:rPr>
          <w:rFonts w:ascii="Times New Roman" w:hAnsi="Times New Roman" w:cs="Times New Roman"/>
          <w:sz w:val="24"/>
          <w:szCs w:val="24"/>
        </w:rPr>
        <w:t>h</w:t>
      </w:r>
      <w:r w:rsidR="00524E69" w:rsidRPr="00684E6A">
        <w:rPr>
          <w:rFonts w:ascii="Times New Roman" w:hAnsi="Times New Roman" w:cs="Times New Roman"/>
          <w:sz w:val="24"/>
          <w:szCs w:val="24"/>
        </w:rPr>
        <w:t xml:space="preserve">igh </w:t>
      </w:r>
      <w:r w:rsidR="003640A0">
        <w:rPr>
          <w:rFonts w:ascii="Times New Roman" w:hAnsi="Times New Roman" w:cs="Times New Roman"/>
          <w:sz w:val="24"/>
          <w:szCs w:val="24"/>
        </w:rPr>
        <w:t xml:space="preserve">lower </w:t>
      </w:r>
      <w:r w:rsidR="00524E69">
        <w:rPr>
          <w:rFonts w:ascii="Times New Roman" w:hAnsi="Times New Roman" w:cs="Times New Roman"/>
          <w:sz w:val="24"/>
          <w:szCs w:val="24"/>
        </w:rPr>
        <w:t xml:space="preserve">management </w:t>
      </w:r>
      <w:r w:rsidR="00CA2950">
        <w:rPr>
          <w:rFonts w:ascii="Times New Roman" w:hAnsi="Times New Roman" w:cs="Times New Roman"/>
          <w:sz w:val="24"/>
          <w:szCs w:val="24"/>
        </w:rPr>
        <w:t xml:space="preserve">racial diversity </w:t>
      </w:r>
      <w:r w:rsidR="00524E69">
        <w:rPr>
          <w:rFonts w:ascii="Times New Roman" w:hAnsi="Times New Roman" w:cs="Times New Roman"/>
          <w:sz w:val="24"/>
          <w:szCs w:val="24"/>
        </w:rPr>
        <w:t xml:space="preserve">quadrant </w:t>
      </w:r>
      <w:r w:rsidR="00CA2950">
        <w:rPr>
          <w:rFonts w:ascii="Times New Roman" w:hAnsi="Times New Roman" w:cs="Times New Roman"/>
          <w:sz w:val="24"/>
          <w:szCs w:val="24"/>
        </w:rPr>
        <w:t xml:space="preserve">(Quadrant 4) </w:t>
      </w:r>
      <w:r w:rsidR="00524E69">
        <w:rPr>
          <w:rFonts w:ascii="Times New Roman" w:hAnsi="Times New Roman" w:cs="Times New Roman"/>
          <w:sz w:val="24"/>
          <w:szCs w:val="24"/>
        </w:rPr>
        <w:t xml:space="preserve">will be superior to the </w:t>
      </w:r>
      <w:r w:rsidR="00CA2950">
        <w:rPr>
          <w:rFonts w:ascii="Times New Roman" w:hAnsi="Times New Roman" w:cs="Times New Roman"/>
          <w:sz w:val="24"/>
          <w:szCs w:val="24"/>
        </w:rPr>
        <w:t>l</w:t>
      </w:r>
      <w:r w:rsidR="00524E69" w:rsidRPr="00684E6A">
        <w:rPr>
          <w:rFonts w:ascii="Times New Roman" w:hAnsi="Times New Roman" w:cs="Times New Roman"/>
          <w:sz w:val="24"/>
          <w:szCs w:val="24"/>
        </w:rPr>
        <w:t>ow</w:t>
      </w:r>
      <w:r w:rsidR="00524E69">
        <w:rPr>
          <w:rFonts w:ascii="Times New Roman" w:hAnsi="Times New Roman" w:cs="Times New Roman"/>
          <w:sz w:val="24"/>
          <w:szCs w:val="24"/>
        </w:rPr>
        <w:t xml:space="preserve"> </w:t>
      </w:r>
      <w:r w:rsidR="003640A0">
        <w:rPr>
          <w:rFonts w:ascii="Times New Roman" w:hAnsi="Times New Roman" w:cs="Times New Roman"/>
          <w:sz w:val="24"/>
          <w:szCs w:val="24"/>
        </w:rPr>
        <w:t xml:space="preserve">upper </w:t>
      </w:r>
      <w:r w:rsidR="00524E69">
        <w:rPr>
          <w:rFonts w:ascii="Times New Roman" w:hAnsi="Times New Roman" w:cs="Times New Roman"/>
          <w:sz w:val="24"/>
          <w:szCs w:val="24"/>
        </w:rPr>
        <w:t>management</w:t>
      </w:r>
      <w:r w:rsidR="00CA2950">
        <w:rPr>
          <w:rFonts w:ascii="Times New Roman" w:hAnsi="Times New Roman" w:cs="Times New Roman"/>
          <w:sz w:val="24"/>
          <w:szCs w:val="24"/>
        </w:rPr>
        <w:t xml:space="preserve"> racial diversity</w:t>
      </w:r>
      <w:r w:rsidR="00524E69" w:rsidRPr="00684E6A">
        <w:rPr>
          <w:rFonts w:ascii="Times New Roman" w:hAnsi="Times New Roman" w:cs="Times New Roman"/>
          <w:sz w:val="24"/>
          <w:szCs w:val="24"/>
        </w:rPr>
        <w:t>-</w:t>
      </w:r>
      <w:r w:rsidR="00CA2950">
        <w:rPr>
          <w:rFonts w:ascii="Times New Roman" w:hAnsi="Times New Roman" w:cs="Times New Roman"/>
          <w:sz w:val="24"/>
          <w:szCs w:val="24"/>
        </w:rPr>
        <w:t>l</w:t>
      </w:r>
      <w:r w:rsidR="00524E69" w:rsidRPr="00684E6A">
        <w:rPr>
          <w:rFonts w:ascii="Times New Roman" w:hAnsi="Times New Roman" w:cs="Times New Roman"/>
          <w:sz w:val="24"/>
          <w:szCs w:val="24"/>
        </w:rPr>
        <w:t xml:space="preserve">ow </w:t>
      </w:r>
      <w:r w:rsidR="00352B70">
        <w:rPr>
          <w:rFonts w:ascii="Times New Roman" w:hAnsi="Times New Roman" w:cs="Times New Roman"/>
          <w:sz w:val="24"/>
          <w:szCs w:val="24"/>
        </w:rPr>
        <w:t xml:space="preserve">lower </w:t>
      </w:r>
      <w:r w:rsidR="00524E69">
        <w:rPr>
          <w:rFonts w:ascii="Times New Roman" w:hAnsi="Times New Roman" w:cs="Times New Roman"/>
          <w:sz w:val="24"/>
          <w:szCs w:val="24"/>
        </w:rPr>
        <w:t>management</w:t>
      </w:r>
      <w:r w:rsidR="00524E69" w:rsidRPr="008308B8">
        <w:rPr>
          <w:rFonts w:ascii="Times New Roman" w:eastAsia="Calibri" w:hAnsi="Times New Roman" w:cs="Times New Roman"/>
          <w:color w:val="000000"/>
          <w:sz w:val="24"/>
          <w:szCs w:val="24"/>
        </w:rPr>
        <w:t xml:space="preserve"> </w:t>
      </w:r>
      <w:r w:rsidR="00CA2950">
        <w:rPr>
          <w:rFonts w:ascii="Times New Roman" w:eastAsia="Calibri" w:hAnsi="Times New Roman" w:cs="Times New Roman"/>
          <w:color w:val="000000"/>
          <w:sz w:val="24"/>
          <w:szCs w:val="24"/>
        </w:rPr>
        <w:t xml:space="preserve">racial diversity quadrant (Quadrant 1) </w:t>
      </w:r>
      <w:r w:rsidR="00085422">
        <w:rPr>
          <w:rFonts w:ascii="Times New Roman" w:eastAsia="Calibri" w:hAnsi="Times New Roman" w:cs="Times New Roman"/>
          <w:color w:val="000000"/>
          <w:sz w:val="24"/>
          <w:szCs w:val="24"/>
        </w:rPr>
        <w:t>for</w:t>
      </w:r>
      <w:r w:rsidR="00524E69">
        <w:rPr>
          <w:rFonts w:ascii="Times New Roman" w:eastAsia="Calibri" w:hAnsi="Times New Roman" w:cs="Times New Roman"/>
          <w:color w:val="000000"/>
          <w:sz w:val="24"/>
          <w:szCs w:val="24"/>
        </w:rPr>
        <w:t xml:space="preserve"> firm p</w:t>
      </w:r>
      <w:r w:rsidR="003640A0">
        <w:rPr>
          <w:rFonts w:ascii="Times New Roman" w:eastAsia="Calibri" w:hAnsi="Times New Roman" w:cs="Times New Roman"/>
          <w:color w:val="000000"/>
          <w:sz w:val="24"/>
          <w:szCs w:val="24"/>
        </w:rPr>
        <w:t>roductivity</w:t>
      </w:r>
      <w:r w:rsidR="00524E69">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A racially diverse </w:t>
      </w:r>
      <w:r w:rsidR="003640A0">
        <w:rPr>
          <w:rFonts w:ascii="Times New Roman" w:eastAsia="Calibri" w:hAnsi="Times New Roman" w:cs="Times New Roman"/>
          <w:color w:val="000000"/>
          <w:sz w:val="24"/>
          <w:szCs w:val="24"/>
        </w:rPr>
        <w:t>lower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corps should have the ability to synthesize a variety of information presented to them by a racially diverse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management</w:t>
      </w:r>
      <w:r w:rsidR="00DC253E">
        <w:rPr>
          <w:rFonts w:ascii="Times New Roman" w:eastAsia="Calibri" w:hAnsi="Times New Roman" w:cs="Times New Roman"/>
          <w:color w:val="000000"/>
          <w:sz w:val="24"/>
          <w:szCs w:val="24"/>
        </w:rPr>
        <w:t>.</w:t>
      </w:r>
      <w:r w:rsidR="008308B8" w:rsidRPr="008308B8">
        <w:rPr>
          <w:rFonts w:ascii="Times New Roman" w:eastAsia="Calibri" w:hAnsi="Times New Roman" w:cs="Times New Roman"/>
          <w:color w:val="000000"/>
          <w:sz w:val="24"/>
          <w:szCs w:val="24"/>
        </w:rPr>
        <w:t xml:space="preserve"> </w:t>
      </w:r>
      <w:r w:rsidR="00DC253E">
        <w:rPr>
          <w:rFonts w:ascii="Times New Roman" w:eastAsia="Calibri" w:hAnsi="Times New Roman" w:cs="Times New Roman"/>
          <w:color w:val="000000"/>
          <w:sz w:val="24"/>
          <w:szCs w:val="24"/>
        </w:rPr>
        <w:t>Racially diverse lower managers</w:t>
      </w:r>
      <w:r w:rsidR="008F40A2">
        <w:rPr>
          <w:rFonts w:ascii="Times New Roman" w:eastAsia="Calibri" w:hAnsi="Times New Roman" w:cs="Times New Roman"/>
          <w:color w:val="000000"/>
          <w:sz w:val="24"/>
          <w:szCs w:val="24"/>
        </w:rPr>
        <w:t xml:space="preserve"> have a greater absorptive capacity for formulating and evaluating various strategic options </w:t>
      </w:r>
      <w:r w:rsidR="008308B8" w:rsidRPr="008308B8">
        <w:rPr>
          <w:rFonts w:ascii="Times New Roman" w:eastAsia="Calibri" w:hAnsi="Times New Roman" w:cs="Times New Roman"/>
          <w:color w:val="000000"/>
          <w:sz w:val="24"/>
          <w:szCs w:val="24"/>
        </w:rPr>
        <w:t>(Floyd &amp; Wooldridge, 1997</w:t>
      </w:r>
      <w:r w:rsidR="008F40A2">
        <w:rPr>
          <w:rFonts w:ascii="Times New Roman" w:eastAsia="Calibri" w:hAnsi="Times New Roman" w:cs="Times New Roman"/>
          <w:color w:val="000000"/>
          <w:sz w:val="24"/>
          <w:szCs w:val="24"/>
        </w:rPr>
        <w:t>; Roberson</w:t>
      </w:r>
      <w:r w:rsidR="00DC253E">
        <w:rPr>
          <w:rFonts w:ascii="Times New Roman" w:eastAsia="Calibri" w:hAnsi="Times New Roman" w:cs="Times New Roman"/>
          <w:color w:val="000000"/>
          <w:sz w:val="24"/>
          <w:szCs w:val="24"/>
        </w:rPr>
        <w:t xml:space="preserve"> et al.</w:t>
      </w:r>
      <w:r w:rsidR="008F40A2">
        <w:rPr>
          <w:rFonts w:ascii="Times New Roman" w:eastAsia="Calibri" w:hAnsi="Times New Roman" w:cs="Times New Roman"/>
          <w:color w:val="000000"/>
          <w:sz w:val="24"/>
          <w:szCs w:val="24"/>
        </w:rPr>
        <w:t>, 2017</w:t>
      </w:r>
      <w:r w:rsidR="003640A0">
        <w:rPr>
          <w:rFonts w:ascii="Times New Roman" w:eastAsia="Calibri" w:hAnsi="Times New Roman" w:cs="Times New Roman"/>
          <w:color w:val="000000"/>
          <w:sz w:val="24"/>
          <w:szCs w:val="24"/>
        </w:rPr>
        <w:t xml:space="preserve">; </w:t>
      </w:r>
      <w:r w:rsidR="003640A0" w:rsidRPr="008308B8">
        <w:rPr>
          <w:rFonts w:ascii="Times New Roman" w:eastAsia="Calibri" w:hAnsi="Times New Roman" w:cs="Times New Roman"/>
          <w:color w:val="000000"/>
          <w:sz w:val="24"/>
          <w:szCs w:val="24"/>
        </w:rPr>
        <w:t>Wooldridge, Schmid, &amp; Floyd, 2008</w:t>
      </w:r>
      <w:r w:rsidR="008308B8" w:rsidRPr="008308B8">
        <w:rPr>
          <w:rFonts w:ascii="Times New Roman" w:eastAsia="Calibri" w:hAnsi="Times New Roman" w:cs="Times New Roman"/>
          <w:color w:val="000000"/>
          <w:sz w:val="24"/>
          <w:szCs w:val="24"/>
        </w:rPr>
        <w:t xml:space="preserve">) so that they can </w:t>
      </w:r>
      <w:r w:rsidR="00D46BE3">
        <w:rPr>
          <w:rFonts w:ascii="Times New Roman" w:eastAsia="Calibri" w:hAnsi="Times New Roman" w:cs="Times New Roman"/>
          <w:color w:val="000000"/>
          <w:sz w:val="24"/>
          <w:szCs w:val="24"/>
        </w:rPr>
        <w:t>(a)</w:t>
      </w:r>
      <w:r w:rsidR="008308B8" w:rsidRPr="008308B8">
        <w:rPr>
          <w:rFonts w:ascii="Times New Roman" w:eastAsia="Calibri" w:hAnsi="Times New Roman" w:cs="Times New Roman"/>
          <w:color w:val="000000"/>
          <w:sz w:val="24"/>
          <w:szCs w:val="24"/>
        </w:rPr>
        <w:t xml:space="preserve"> most effectively implement those strategies</w:t>
      </w:r>
      <w:r w:rsidR="00D312E4">
        <w:rPr>
          <w:rFonts w:ascii="Times New Roman" w:eastAsia="Calibri" w:hAnsi="Times New Roman" w:cs="Times New Roman"/>
          <w:color w:val="000000"/>
          <w:sz w:val="24"/>
          <w:szCs w:val="24"/>
        </w:rPr>
        <w:t>,</w:t>
      </w:r>
      <w:r w:rsidR="008308B8" w:rsidRPr="008308B8">
        <w:rPr>
          <w:rFonts w:ascii="Times New Roman" w:eastAsia="Calibri" w:hAnsi="Times New Roman" w:cs="Times New Roman"/>
          <w:color w:val="000000"/>
          <w:sz w:val="24"/>
          <w:szCs w:val="24"/>
        </w:rPr>
        <w:t xml:space="preserve"> </w:t>
      </w:r>
      <w:r w:rsidR="00D46BE3">
        <w:rPr>
          <w:rFonts w:ascii="Times New Roman" w:eastAsia="Calibri" w:hAnsi="Times New Roman" w:cs="Times New Roman"/>
          <w:color w:val="000000"/>
          <w:sz w:val="24"/>
          <w:szCs w:val="24"/>
        </w:rPr>
        <w:t>(b)</w:t>
      </w:r>
      <w:r w:rsidR="008308B8" w:rsidRPr="008308B8">
        <w:rPr>
          <w:rFonts w:ascii="Times New Roman" w:eastAsia="Calibri" w:hAnsi="Times New Roman" w:cs="Times New Roman"/>
          <w:color w:val="000000"/>
          <w:sz w:val="24"/>
          <w:szCs w:val="24"/>
        </w:rPr>
        <w:t xml:space="preserve"> offer feedback and a unique perspective for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to reformulate and fine tune strategy, and </w:t>
      </w:r>
      <w:r w:rsidR="00D46BE3">
        <w:rPr>
          <w:rFonts w:ascii="Times New Roman" w:eastAsia="Calibri" w:hAnsi="Times New Roman" w:cs="Times New Roman"/>
          <w:color w:val="000000"/>
          <w:sz w:val="24"/>
          <w:szCs w:val="24"/>
        </w:rPr>
        <w:t>(c)</w:t>
      </w:r>
      <w:r w:rsidR="008308B8" w:rsidRPr="008308B8">
        <w:rPr>
          <w:rFonts w:ascii="Times New Roman" w:eastAsia="Calibri" w:hAnsi="Times New Roman" w:cs="Times New Roman"/>
          <w:color w:val="000000"/>
          <w:sz w:val="24"/>
          <w:szCs w:val="24"/>
        </w:rPr>
        <w:t xml:space="preserve"> present innovative initiatives that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can consider in </w:t>
      </w:r>
      <w:r w:rsidR="008308B8" w:rsidRPr="008308B8">
        <w:rPr>
          <w:rFonts w:ascii="Times New Roman" w:eastAsia="Calibri" w:hAnsi="Times New Roman" w:cs="Times New Roman"/>
          <w:color w:val="000000"/>
          <w:sz w:val="24"/>
          <w:szCs w:val="24"/>
        </w:rPr>
        <w:lastRenderedPageBreak/>
        <w:t xml:space="preserve">future strategy formulation. </w:t>
      </w:r>
      <w:r w:rsidR="003640A0">
        <w:rPr>
          <w:rFonts w:ascii="Times New Roman" w:eastAsia="Calibri" w:hAnsi="Times New Roman" w:cs="Times New Roman"/>
          <w:color w:val="000000"/>
          <w:sz w:val="24"/>
          <w:szCs w:val="24"/>
        </w:rPr>
        <w:t xml:space="preserve">Thus, </w:t>
      </w:r>
      <w:r w:rsidR="008308B8" w:rsidRPr="008308B8">
        <w:rPr>
          <w:rFonts w:ascii="Times New Roman" w:eastAsia="Calibri" w:hAnsi="Times New Roman" w:cs="Times New Roman"/>
          <w:color w:val="000000"/>
          <w:sz w:val="24"/>
          <w:szCs w:val="24"/>
        </w:rPr>
        <w:t xml:space="preserve">we </w:t>
      </w:r>
      <w:r w:rsidR="00350AF0">
        <w:rPr>
          <w:rFonts w:ascii="Times New Roman" w:eastAsia="Calibri" w:hAnsi="Times New Roman" w:cs="Times New Roman"/>
          <w:color w:val="000000"/>
          <w:sz w:val="24"/>
          <w:szCs w:val="24"/>
        </w:rPr>
        <w:t>propose that</w:t>
      </w:r>
      <w:r w:rsidR="00350AF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a racially diverse </w:t>
      </w:r>
      <w:r w:rsidR="003640A0">
        <w:rPr>
          <w:rFonts w:ascii="Times New Roman" w:eastAsia="Calibri" w:hAnsi="Times New Roman" w:cs="Times New Roman"/>
          <w:color w:val="000000"/>
          <w:sz w:val="24"/>
          <w:szCs w:val="24"/>
        </w:rPr>
        <w:t>lower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can confer </w:t>
      </w:r>
      <w:r w:rsidR="00675979">
        <w:rPr>
          <w:rFonts w:ascii="Times New Roman" w:eastAsia="Calibri" w:hAnsi="Times New Roman" w:cs="Times New Roman"/>
          <w:color w:val="000000"/>
          <w:sz w:val="24"/>
          <w:szCs w:val="24"/>
        </w:rPr>
        <w:t xml:space="preserve">a </w:t>
      </w:r>
      <w:r w:rsidR="008308B8" w:rsidRPr="008308B8">
        <w:rPr>
          <w:rFonts w:ascii="Times New Roman" w:eastAsia="Calibri" w:hAnsi="Times New Roman" w:cs="Times New Roman"/>
          <w:color w:val="000000"/>
          <w:sz w:val="24"/>
          <w:szCs w:val="24"/>
        </w:rPr>
        <w:t>competitive advantage particularly when aligned with a racia</w:t>
      </w:r>
      <w:r w:rsidR="005B1B88">
        <w:rPr>
          <w:rFonts w:ascii="Times New Roman" w:eastAsia="Calibri" w:hAnsi="Times New Roman" w:cs="Times New Roman"/>
          <w:color w:val="000000"/>
          <w:sz w:val="24"/>
          <w:szCs w:val="24"/>
        </w:rPr>
        <w:t xml:space="preserve">lly diverse </w:t>
      </w:r>
      <w:r w:rsidR="003640A0">
        <w:rPr>
          <w:rFonts w:ascii="Times New Roman" w:eastAsia="Calibri" w:hAnsi="Times New Roman" w:cs="Times New Roman"/>
          <w:color w:val="000000"/>
          <w:sz w:val="24"/>
          <w:szCs w:val="24"/>
        </w:rPr>
        <w:t xml:space="preserve">upper </w:t>
      </w:r>
      <w:r w:rsidR="005B1B88">
        <w:rPr>
          <w:rFonts w:ascii="Times New Roman" w:eastAsia="Calibri" w:hAnsi="Times New Roman" w:cs="Times New Roman"/>
          <w:color w:val="000000"/>
          <w:sz w:val="24"/>
          <w:szCs w:val="24"/>
        </w:rPr>
        <w:t>management</w:t>
      </w:r>
      <w:r w:rsidR="00181AA6">
        <w:rPr>
          <w:rFonts w:ascii="Times New Roman" w:eastAsia="Calibri" w:hAnsi="Times New Roman" w:cs="Times New Roman"/>
          <w:color w:val="000000"/>
          <w:sz w:val="24"/>
          <w:szCs w:val="24"/>
        </w:rPr>
        <w:t xml:space="preserve"> (Quadrant 4)</w:t>
      </w:r>
      <w:r w:rsidR="005B1B88">
        <w:rPr>
          <w:rFonts w:ascii="Times New Roman" w:eastAsia="Calibri" w:hAnsi="Times New Roman" w:cs="Times New Roman"/>
          <w:color w:val="000000"/>
          <w:sz w:val="24"/>
          <w:szCs w:val="24"/>
        </w:rPr>
        <w:t xml:space="preserve">. </w:t>
      </w:r>
    </w:p>
    <w:p w14:paraId="15D6F4FA" w14:textId="465F53CB" w:rsidR="008308B8" w:rsidRPr="008308B8" w:rsidRDefault="00675979" w:rsidP="008308B8">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w:t>
      </w:r>
      <w:r w:rsidR="008308B8" w:rsidRPr="008308B8">
        <w:rPr>
          <w:rFonts w:ascii="Times New Roman" w:eastAsia="Calibri" w:hAnsi="Times New Roman" w:cs="Times New Roman"/>
          <w:color w:val="000000"/>
          <w:sz w:val="24"/>
          <w:szCs w:val="24"/>
        </w:rPr>
        <w:t xml:space="preserve"> racially diverse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w:t>
      </w:r>
      <w:r w:rsidR="00AD6962">
        <w:rPr>
          <w:rFonts w:ascii="Times New Roman" w:eastAsia="Calibri" w:hAnsi="Times New Roman" w:cs="Times New Roman"/>
          <w:color w:val="000000"/>
          <w:sz w:val="24"/>
          <w:szCs w:val="24"/>
        </w:rPr>
        <w:t xml:space="preserve">possesses flexibility in thinking and thus </w:t>
      </w:r>
      <w:r w:rsidR="008308B8" w:rsidRPr="008308B8">
        <w:rPr>
          <w:rFonts w:ascii="Times New Roman" w:eastAsia="Calibri" w:hAnsi="Times New Roman" w:cs="Times New Roman"/>
          <w:color w:val="000000"/>
          <w:sz w:val="24"/>
          <w:szCs w:val="24"/>
        </w:rPr>
        <w:t xml:space="preserve">will be more receptive to the complexity of ideas and strategic recommendations that a racially diverse </w:t>
      </w:r>
      <w:r w:rsidR="003640A0">
        <w:rPr>
          <w:rFonts w:ascii="Times New Roman" w:eastAsia="Calibri" w:hAnsi="Times New Roman" w:cs="Times New Roman"/>
          <w:color w:val="000000"/>
          <w:sz w:val="24"/>
          <w:szCs w:val="24"/>
        </w:rPr>
        <w:t>lower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management champions (</w:t>
      </w:r>
      <w:proofErr w:type="spellStart"/>
      <w:r w:rsidR="008308B8" w:rsidRPr="008308B8">
        <w:rPr>
          <w:rFonts w:ascii="Times New Roman" w:eastAsia="Calibri" w:hAnsi="Times New Roman" w:cs="Times New Roman"/>
          <w:color w:val="000000"/>
          <w:sz w:val="24"/>
          <w:szCs w:val="24"/>
        </w:rPr>
        <w:t>Burgelman</w:t>
      </w:r>
      <w:proofErr w:type="spellEnd"/>
      <w:r w:rsidR="008308B8" w:rsidRPr="008308B8">
        <w:rPr>
          <w:rFonts w:ascii="Times New Roman" w:eastAsia="Calibri" w:hAnsi="Times New Roman" w:cs="Times New Roman"/>
          <w:color w:val="000000"/>
          <w:sz w:val="24"/>
          <w:szCs w:val="24"/>
        </w:rPr>
        <w:t xml:space="preserve">, 1994; Dutton &amp; Jackson, 1987). A racially diverse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that formulates complex strategies can </w:t>
      </w:r>
      <w:r w:rsidR="0089423A">
        <w:rPr>
          <w:rFonts w:ascii="Times New Roman" w:eastAsia="Calibri" w:hAnsi="Times New Roman" w:cs="Times New Roman"/>
          <w:color w:val="000000"/>
          <w:sz w:val="24"/>
          <w:szCs w:val="24"/>
        </w:rPr>
        <w:t xml:space="preserve">also </w:t>
      </w:r>
      <w:r w:rsidR="008308B8" w:rsidRPr="008308B8">
        <w:rPr>
          <w:rFonts w:ascii="Times New Roman" w:eastAsia="Calibri" w:hAnsi="Times New Roman" w:cs="Times New Roman"/>
          <w:color w:val="000000"/>
          <w:sz w:val="24"/>
          <w:szCs w:val="24"/>
        </w:rPr>
        <w:t xml:space="preserve">benefit from a racially diverse </w:t>
      </w:r>
      <w:r w:rsidR="003640A0">
        <w:rPr>
          <w:rFonts w:ascii="Times New Roman" w:eastAsia="Calibri" w:hAnsi="Times New Roman" w:cs="Times New Roman"/>
          <w:color w:val="000000"/>
          <w:sz w:val="24"/>
          <w:szCs w:val="24"/>
        </w:rPr>
        <w:t>lower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w:t>
      </w:r>
      <w:r w:rsidR="00033224">
        <w:rPr>
          <w:rFonts w:ascii="Times New Roman" w:eastAsia="Calibri" w:hAnsi="Times New Roman" w:cs="Times New Roman"/>
          <w:color w:val="000000"/>
          <w:sz w:val="24"/>
          <w:szCs w:val="24"/>
        </w:rPr>
        <w:t>that</w:t>
      </w:r>
      <w:r w:rsidR="00033224" w:rsidRPr="008308B8">
        <w:rPr>
          <w:rFonts w:ascii="Times New Roman" w:eastAsia="Calibri" w:hAnsi="Times New Roman" w:cs="Times New Roman"/>
          <w:color w:val="000000"/>
          <w:sz w:val="24"/>
          <w:szCs w:val="24"/>
        </w:rPr>
        <w:t xml:space="preserve"> </w:t>
      </w:r>
      <w:r w:rsidR="0046224E">
        <w:rPr>
          <w:rFonts w:ascii="Times New Roman" w:eastAsia="Calibri" w:hAnsi="Times New Roman" w:cs="Times New Roman"/>
          <w:color w:val="000000"/>
          <w:sz w:val="24"/>
          <w:szCs w:val="24"/>
        </w:rPr>
        <w:t>will</w:t>
      </w:r>
      <w:r w:rsidR="008308B8" w:rsidRPr="008308B8">
        <w:rPr>
          <w:rFonts w:ascii="Times New Roman" w:eastAsia="Calibri" w:hAnsi="Times New Roman" w:cs="Times New Roman"/>
          <w:color w:val="000000"/>
          <w:sz w:val="24"/>
          <w:szCs w:val="24"/>
        </w:rPr>
        <w:t xml:space="preserve"> </w:t>
      </w:r>
      <w:r w:rsidR="00AD6962">
        <w:rPr>
          <w:rFonts w:ascii="Times New Roman" w:eastAsia="Calibri" w:hAnsi="Times New Roman" w:cs="Times New Roman"/>
          <w:color w:val="000000"/>
          <w:sz w:val="24"/>
          <w:szCs w:val="24"/>
        </w:rPr>
        <w:t xml:space="preserve">also </w:t>
      </w:r>
      <w:r w:rsidR="008308B8" w:rsidRPr="008308B8">
        <w:rPr>
          <w:rFonts w:ascii="Times New Roman" w:eastAsia="Calibri" w:hAnsi="Times New Roman" w:cs="Times New Roman"/>
          <w:color w:val="000000"/>
          <w:sz w:val="24"/>
          <w:szCs w:val="24"/>
        </w:rPr>
        <w:t>be more flexible in thinking</w:t>
      </w:r>
      <w:r w:rsidR="00AD6962">
        <w:rPr>
          <w:rFonts w:ascii="Times New Roman" w:eastAsia="Calibri" w:hAnsi="Times New Roman" w:cs="Times New Roman"/>
          <w:color w:val="000000"/>
          <w:sz w:val="24"/>
          <w:szCs w:val="24"/>
        </w:rPr>
        <w:t xml:space="preserve"> with better ability to solve complex problems </w:t>
      </w:r>
      <w:r w:rsidR="008308B8" w:rsidRPr="008308B8">
        <w:rPr>
          <w:rFonts w:ascii="Times New Roman" w:eastAsia="Calibri" w:hAnsi="Times New Roman" w:cs="Times New Roman"/>
          <w:color w:val="000000"/>
          <w:sz w:val="24"/>
          <w:szCs w:val="24"/>
        </w:rPr>
        <w:t>(</w:t>
      </w:r>
      <w:proofErr w:type="spellStart"/>
      <w:r w:rsidR="008308B8" w:rsidRPr="008308B8">
        <w:rPr>
          <w:rFonts w:ascii="Times New Roman" w:eastAsia="Calibri" w:hAnsi="Times New Roman" w:cs="Times New Roman"/>
          <w:color w:val="000000"/>
          <w:sz w:val="24"/>
          <w:szCs w:val="24"/>
        </w:rPr>
        <w:t>Burgelman</w:t>
      </w:r>
      <w:proofErr w:type="spellEnd"/>
      <w:r w:rsidR="008308B8" w:rsidRPr="008308B8">
        <w:rPr>
          <w:rFonts w:ascii="Times New Roman" w:eastAsia="Calibri" w:hAnsi="Times New Roman" w:cs="Times New Roman"/>
          <w:color w:val="000000"/>
          <w:sz w:val="24"/>
          <w:szCs w:val="24"/>
        </w:rPr>
        <w:t>, 1983)</w:t>
      </w:r>
      <w:r w:rsidR="00AD6962">
        <w:rPr>
          <w:rFonts w:ascii="Times New Roman" w:eastAsia="Calibri" w:hAnsi="Times New Roman" w:cs="Times New Roman"/>
          <w:color w:val="000000"/>
          <w:sz w:val="24"/>
          <w:szCs w:val="24"/>
        </w:rPr>
        <w:t>. Furthermore, a racial</w:t>
      </w:r>
      <w:r w:rsidR="00EC4A12">
        <w:rPr>
          <w:rFonts w:ascii="Times New Roman" w:eastAsia="Calibri" w:hAnsi="Times New Roman" w:cs="Times New Roman"/>
          <w:color w:val="000000"/>
          <w:sz w:val="24"/>
          <w:szCs w:val="24"/>
        </w:rPr>
        <w:t>ly</w:t>
      </w:r>
      <w:r w:rsidR="00AD6962">
        <w:rPr>
          <w:rFonts w:ascii="Times New Roman" w:eastAsia="Calibri" w:hAnsi="Times New Roman" w:cs="Times New Roman"/>
          <w:color w:val="000000"/>
          <w:sz w:val="24"/>
          <w:szCs w:val="24"/>
        </w:rPr>
        <w:t xml:space="preserve"> diverse </w:t>
      </w:r>
      <w:r w:rsidR="003640A0">
        <w:rPr>
          <w:rFonts w:ascii="Times New Roman" w:eastAsia="Calibri" w:hAnsi="Times New Roman" w:cs="Times New Roman"/>
          <w:color w:val="000000"/>
          <w:sz w:val="24"/>
          <w:szCs w:val="24"/>
        </w:rPr>
        <w:t xml:space="preserve">lower </w:t>
      </w:r>
      <w:r w:rsidR="00AD6962">
        <w:rPr>
          <w:rFonts w:ascii="Times New Roman" w:eastAsia="Calibri" w:hAnsi="Times New Roman" w:cs="Times New Roman"/>
          <w:color w:val="000000"/>
          <w:sz w:val="24"/>
          <w:szCs w:val="24"/>
        </w:rPr>
        <w:t xml:space="preserve">management also has </w:t>
      </w:r>
      <w:r w:rsidR="008308B8" w:rsidRPr="008308B8">
        <w:rPr>
          <w:rFonts w:ascii="Times New Roman" w:eastAsia="Calibri" w:hAnsi="Times New Roman" w:cs="Times New Roman"/>
          <w:color w:val="000000"/>
          <w:sz w:val="24"/>
          <w:szCs w:val="24"/>
        </w:rPr>
        <w:t>hands</w:t>
      </w:r>
      <w:r w:rsidR="00B522A6">
        <w:rPr>
          <w:rFonts w:ascii="Times New Roman" w:eastAsia="Calibri" w:hAnsi="Times New Roman" w:cs="Times New Roman"/>
          <w:color w:val="000000"/>
          <w:sz w:val="24"/>
          <w:szCs w:val="24"/>
        </w:rPr>
        <w:t>-</w:t>
      </w:r>
      <w:r w:rsidR="008308B8" w:rsidRPr="008308B8">
        <w:rPr>
          <w:rFonts w:ascii="Times New Roman" w:eastAsia="Calibri" w:hAnsi="Times New Roman" w:cs="Times New Roman"/>
          <w:color w:val="000000"/>
          <w:sz w:val="24"/>
          <w:szCs w:val="24"/>
        </w:rPr>
        <w:t xml:space="preserve">on knowledge about day-to-day operations that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might not possess </w:t>
      </w:r>
      <w:r w:rsidR="008308B8" w:rsidRPr="006B6A05">
        <w:rPr>
          <w:rFonts w:ascii="Times New Roman" w:eastAsia="Calibri" w:hAnsi="Times New Roman" w:cs="Times New Roman"/>
          <w:color w:val="000000"/>
          <w:sz w:val="24"/>
          <w:szCs w:val="24"/>
        </w:rPr>
        <w:t>(</w:t>
      </w:r>
      <w:r w:rsidR="006B6A05" w:rsidRPr="006B6A05">
        <w:rPr>
          <w:rFonts w:ascii="Times New Roman" w:eastAsia="Calibri" w:hAnsi="Times New Roman" w:cs="Times New Roman"/>
          <w:color w:val="000000"/>
          <w:sz w:val="24"/>
          <w:szCs w:val="24"/>
        </w:rPr>
        <w:t xml:space="preserve">Chen, Jiang, Tang, </w:t>
      </w:r>
      <w:r w:rsidR="003F5F2A">
        <w:rPr>
          <w:rFonts w:ascii="Times New Roman" w:eastAsia="Calibri" w:hAnsi="Times New Roman" w:cs="Times New Roman"/>
          <w:color w:val="000000"/>
          <w:sz w:val="24"/>
          <w:szCs w:val="24"/>
        </w:rPr>
        <w:t xml:space="preserve">&amp; </w:t>
      </w:r>
      <w:r w:rsidR="006B6A05" w:rsidRPr="006B6A05">
        <w:rPr>
          <w:rFonts w:ascii="Times New Roman" w:eastAsia="Calibri" w:hAnsi="Times New Roman" w:cs="Times New Roman"/>
          <w:color w:val="000000"/>
          <w:sz w:val="24"/>
          <w:szCs w:val="24"/>
        </w:rPr>
        <w:t>Cooke, 2018</w:t>
      </w:r>
      <w:r w:rsidR="008308B8" w:rsidRPr="008308B8">
        <w:rPr>
          <w:rFonts w:ascii="Times New Roman" w:eastAsia="Calibri" w:hAnsi="Times New Roman" w:cs="Times New Roman"/>
          <w:color w:val="000000"/>
          <w:sz w:val="24"/>
          <w:szCs w:val="24"/>
        </w:rPr>
        <w:t>; King, Fowler, &amp; Zeithaml, 2001)</w:t>
      </w:r>
      <w:r w:rsidR="00B522A6">
        <w:rPr>
          <w:rFonts w:ascii="Times New Roman" w:eastAsia="Calibri" w:hAnsi="Times New Roman" w:cs="Times New Roman"/>
          <w:color w:val="000000"/>
          <w:sz w:val="24"/>
          <w:szCs w:val="24"/>
        </w:rPr>
        <w:t>,</w:t>
      </w:r>
      <w:r w:rsidR="00AD6962">
        <w:rPr>
          <w:rFonts w:ascii="Times New Roman" w:eastAsia="Calibri" w:hAnsi="Times New Roman" w:cs="Times New Roman"/>
          <w:color w:val="000000"/>
          <w:sz w:val="24"/>
          <w:szCs w:val="24"/>
        </w:rPr>
        <w:t xml:space="preserve"> </w:t>
      </w:r>
      <w:r w:rsidR="00DA678D">
        <w:rPr>
          <w:rFonts w:ascii="Times New Roman" w:eastAsia="Calibri" w:hAnsi="Times New Roman" w:cs="Times New Roman"/>
          <w:color w:val="000000"/>
          <w:sz w:val="24"/>
          <w:szCs w:val="24"/>
        </w:rPr>
        <w:t xml:space="preserve">so it </w:t>
      </w:r>
      <w:r w:rsidR="00AD6962">
        <w:rPr>
          <w:rFonts w:ascii="Times New Roman" w:eastAsia="Calibri" w:hAnsi="Times New Roman" w:cs="Times New Roman"/>
          <w:color w:val="000000"/>
          <w:sz w:val="24"/>
          <w:szCs w:val="24"/>
        </w:rPr>
        <w:t>is beneficial when their knowledge-based</w:t>
      </w:r>
      <w:r w:rsidR="008308B8" w:rsidRPr="008308B8">
        <w:rPr>
          <w:rFonts w:ascii="Times New Roman" w:eastAsia="Calibri" w:hAnsi="Times New Roman" w:cs="Times New Roman"/>
          <w:color w:val="000000"/>
          <w:sz w:val="24"/>
          <w:szCs w:val="24"/>
        </w:rPr>
        <w:t xml:space="preserve"> absorptive capacity</w:t>
      </w:r>
      <w:r w:rsidR="00AD6962">
        <w:rPr>
          <w:rFonts w:ascii="Times New Roman" w:eastAsia="Calibri" w:hAnsi="Times New Roman" w:cs="Times New Roman"/>
          <w:color w:val="000000"/>
          <w:sz w:val="24"/>
          <w:szCs w:val="24"/>
        </w:rPr>
        <w:t xml:space="preserve"> is compatible </w:t>
      </w:r>
      <w:r w:rsidR="00EC4A12">
        <w:rPr>
          <w:rFonts w:ascii="Times New Roman" w:eastAsia="Calibri" w:hAnsi="Times New Roman" w:cs="Times New Roman"/>
          <w:color w:val="000000"/>
          <w:sz w:val="24"/>
          <w:szCs w:val="24"/>
        </w:rPr>
        <w:t xml:space="preserve">with </w:t>
      </w:r>
      <w:r w:rsidR="005B1B88">
        <w:rPr>
          <w:rFonts w:ascii="Times New Roman" w:eastAsia="Calibri" w:hAnsi="Times New Roman" w:cs="Times New Roman"/>
          <w:color w:val="000000"/>
          <w:sz w:val="24"/>
          <w:szCs w:val="24"/>
        </w:rPr>
        <w:t xml:space="preserve">that of </w:t>
      </w:r>
      <w:r w:rsidR="003640A0">
        <w:rPr>
          <w:rFonts w:ascii="Times New Roman" w:eastAsia="Calibri" w:hAnsi="Times New Roman" w:cs="Times New Roman"/>
          <w:color w:val="000000"/>
          <w:sz w:val="24"/>
          <w:szCs w:val="24"/>
        </w:rPr>
        <w:t xml:space="preserve">upper </w:t>
      </w:r>
      <w:r w:rsidR="005B1B88">
        <w:rPr>
          <w:rFonts w:ascii="Times New Roman" w:eastAsia="Calibri" w:hAnsi="Times New Roman" w:cs="Times New Roman"/>
          <w:color w:val="000000"/>
          <w:sz w:val="24"/>
          <w:szCs w:val="24"/>
        </w:rPr>
        <w:t>management</w:t>
      </w:r>
      <w:r w:rsidR="008308B8" w:rsidRPr="008308B8">
        <w:rPr>
          <w:rFonts w:ascii="Times New Roman" w:eastAsia="Calibri" w:hAnsi="Times New Roman" w:cs="Times New Roman"/>
          <w:color w:val="000000"/>
          <w:sz w:val="24"/>
          <w:szCs w:val="24"/>
        </w:rPr>
        <w:t xml:space="preserve">. </w:t>
      </w:r>
      <w:r w:rsidR="00846BC2">
        <w:rPr>
          <w:rFonts w:ascii="Times New Roman" w:eastAsia="Calibri" w:hAnsi="Times New Roman" w:cs="Times New Roman"/>
          <w:color w:val="000000"/>
          <w:sz w:val="24"/>
          <w:szCs w:val="24"/>
        </w:rPr>
        <w:t>Moreover,</w:t>
      </w:r>
      <w:r w:rsidR="008308B8" w:rsidRPr="008308B8">
        <w:rPr>
          <w:rFonts w:ascii="Times New Roman" w:eastAsia="Calibri" w:hAnsi="Times New Roman" w:cs="Times New Roman"/>
          <w:color w:val="000000"/>
          <w:sz w:val="24"/>
          <w:szCs w:val="24"/>
        </w:rPr>
        <w:t xml:space="preserve"> strategic decision quality and</w:t>
      </w:r>
      <w:r w:rsidR="00846BC2">
        <w:rPr>
          <w:rFonts w:ascii="Times New Roman" w:eastAsia="Calibri" w:hAnsi="Times New Roman" w:cs="Times New Roman"/>
          <w:color w:val="000000"/>
          <w:sz w:val="24"/>
          <w:szCs w:val="24"/>
        </w:rPr>
        <w:t>,</w:t>
      </w:r>
      <w:r w:rsidR="008308B8" w:rsidRPr="008308B8">
        <w:rPr>
          <w:rFonts w:ascii="Times New Roman" w:eastAsia="Calibri" w:hAnsi="Times New Roman" w:cs="Times New Roman"/>
          <w:color w:val="000000"/>
          <w:sz w:val="24"/>
          <w:szCs w:val="24"/>
        </w:rPr>
        <w:t xml:space="preserve"> by extension</w:t>
      </w:r>
      <w:r w:rsidR="00846BC2">
        <w:rPr>
          <w:rFonts w:ascii="Times New Roman" w:eastAsia="Calibri" w:hAnsi="Times New Roman" w:cs="Times New Roman"/>
          <w:color w:val="000000"/>
          <w:sz w:val="24"/>
          <w:szCs w:val="24"/>
        </w:rPr>
        <w:t>,</w:t>
      </w:r>
      <w:r w:rsidR="008308B8" w:rsidRPr="008308B8">
        <w:rPr>
          <w:rFonts w:ascii="Times New Roman" w:eastAsia="Calibri" w:hAnsi="Times New Roman" w:cs="Times New Roman"/>
          <w:color w:val="000000"/>
          <w:sz w:val="24"/>
          <w:szCs w:val="24"/>
        </w:rPr>
        <w:t xml:space="preserve"> overall firm p</w:t>
      </w:r>
      <w:r w:rsidR="003640A0">
        <w:rPr>
          <w:rFonts w:ascii="Times New Roman" w:eastAsia="Calibri" w:hAnsi="Times New Roman" w:cs="Times New Roman"/>
          <w:color w:val="000000"/>
          <w:sz w:val="24"/>
          <w:szCs w:val="24"/>
        </w:rPr>
        <w:t>roductivity</w:t>
      </w:r>
      <w:r w:rsidR="008308B8" w:rsidRPr="008308B8">
        <w:rPr>
          <w:rFonts w:ascii="Times New Roman" w:eastAsia="Calibri" w:hAnsi="Times New Roman" w:cs="Times New Roman"/>
          <w:color w:val="000000"/>
          <w:sz w:val="24"/>
          <w:szCs w:val="24"/>
        </w:rPr>
        <w:t xml:space="preserve"> </w:t>
      </w:r>
      <w:r w:rsidR="00846BC2">
        <w:rPr>
          <w:rFonts w:ascii="Times New Roman" w:eastAsia="Calibri" w:hAnsi="Times New Roman" w:cs="Times New Roman"/>
          <w:color w:val="000000"/>
          <w:sz w:val="24"/>
          <w:szCs w:val="24"/>
        </w:rPr>
        <w:t xml:space="preserve">should </w:t>
      </w:r>
      <w:r w:rsidR="008308B8" w:rsidRPr="008308B8">
        <w:rPr>
          <w:rFonts w:ascii="Times New Roman" w:eastAsia="Calibri" w:hAnsi="Times New Roman" w:cs="Times New Roman"/>
          <w:color w:val="000000"/>
          <w:sz w:val="24"/>
          <w:szCs w:val="24"/>
        </w:rPr>
        <w:t xml:space="preserve">be enhanced when </w:t>
      </w:r>
      <w:r w:rsidR="003640A0">
        <w:rPr>
          <w:rFonts w:ascii="Times New Roman" w:eastAsia="Calibri" w:hAnsi="Times New Roman" w:cs="Times New Roman"/>
          <w:color w:val="000000"/>
          <w:sz w:val="24"/>
          <w:szCs w:val="24"/>
        </w:rPr>
        <w:t>lower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is aligned with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management along racial diversity lines</w:t>
      </w:r>
      <w:r w:rsidR="00846BC2">
        <w:rPr>
          <w:rFonts w:ascii="Times New Roman" w:eastAsia="Calibri" w:hAnsi="Times New Roman" w:cs="Times New Roman"/>
          <w:color w:val="000000"/>
          <w:sz w:val="24"/>
          <w:szCs w:val="24"/>
        </w:rPr>
        <w:t>,</w:t>
      </w:r>
      <w:r w:rsidR="008308B8" w:rsidRPr="008308B8">
        <w:rPr>
          <w:rFonts w:ascii="Times New Roman" w:eastAsia="Calibri" w:hAnsi="Times New Roman" w:cs="Times New Roman"/>
          <w:color w:val="000000"/>
          <w:sz w:val="24"/>
          <w:szCs w:val="24"/>
        </w:rPr>
        <w:t xml:space="preserve"> because knowledge can be acquired from </w:t>
      </w:r>
      <w:r w:rsidR="003640A0">
        <w:rPr>
          <w:rFonts w:ascii="Times New Roman" w:eastAsia="Calibri" w:hAnsi="Times New Roman" w:cs="Times New Roman"/>
          <w:color w:val="000000"/>
          <w:sz w:val="24"/>
          <w:szCs w:val="24"/>
        </w:rPr>
        <w:t xml:space="preserve">lower </w:t>
      </w:r>
      <w:r w:rsidR="007C7D44">
        <w:rPr>
          <w:rFonts w:ascii="Times New Roman" w:eastAsia="Calibri" w:hAnsi="Times New Roman" w:cs="Times New Roman"/>
          <w:color w:val="000000"/>
          <w:sz w:val="24"/>
          <w:szCs w:val="24"/>
        </w:rPr>
        <w:t xml:space="preserve">level </w:t>
      </w:r>
      <w:r w:rsidR="00FD4471">
        <w:rPr>
          <w:rFonts w:ascii="Times New Roman" w:eastAsia="Calibri" w:hAnsi="Times New Roman" w:cs="Times New Roman"/>
          <w:color w:val="000000"/>
          <w:sz w:val="24"/>
          <w:szCs w:val="24"/>
        </w:rPr>
        <w:t>managers</w:t>
      </w:r>
      <w:r w:rsidR="00FD4471"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for inclusion into the strategic process (</w:t>
      </w:r>
      <w:proofErr w:type="spellStart"/>
      <w:r w:rsidR="008308B8" w:rsidRPr="008308B8">
        <w:rPr>
          <w:rFonts w:ascii="Times New Roman" w:eastAsia="Calibri" w:hAnsi="Times New Roman" w:cs="Times New Roman"/>
          <w:color w:val="000000"/>
          <w:sz w:val="24"/>
          <w:szCs w:val="24"/>
        </w:rPr>
        <w:t>Raes</w:t>
      </w:r>
      <w:proofErr w:type="spellEnd"/>
      <w:r w:rsidR="008308B8" w:rsidRPr="008308B8">
        <w:rPr>
          <w:rFonts w:ascii="Times New Roman" w:eastAsia="Calibri" w:hAnsi="Times New Roman" w:cs="Times New Roman"/>
          <w:color w:val="000000"/>
          <w:sz w:val="24"/>
          <w:szCs w:val="24"/>
        </w:rPr>
        <w:t xml:space="preserve">, Bruch, &amp; De Jong, 2013). Although we expect that such openness will also exist between a racially homogeneous </w:t>
      </w:r>
      <w:r w:rsidR="003640A0">
        <w:rPr>
          <w:rFonts w:ascii="Times New Roman" w:eastAsia="Calibri" w:hAnsi="Times New Roman" w:cs="Times New Roman"/>
          <w:color w:val="000000"/>
          <w:sz w:val="24"/>
          <w:szCs w:val="24"/>
        </w:rPr>
        <w:t>upper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and a racially homogenous </w:t>
      </w:r>
      <w:r w:rsidR="003640A0">
        <w:rPr>
          <w:rFonts w:ascii="Times New Roman" w:eastAsia="Calibri" w:hAnsi="Times New Roman" w:cs="Times New Roman"/>
          <w:color w:val="000000"/>
          <w:sz w:val="24"/>
          <w:szCs w:val="24"/>
        </w:rPr>
        <w:t>lower</w:t>
      </w:r>
      <w:r w:rsidR="003640A0"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the significantly lower level of </w:t>
      </w:r>
      <w:r w:rsidR="00FD4471">
        <w:rPr>
          <w:rFonts w:ascii="Times New Roman" w:eastAsia="Calibri" w:hAnsi="Times New Roman" w:cs="Times New Roman"/>
          <w:color w:val="000000"/>
          <w:sz w:val="24"/>
          <w:szCs w:val="24"/>
        </w:rPr>
        <w:t>rac</w:t>
      </w:r>
      <w:r w:rsidR="003640A0">
        <w:rPr>
          <w:rFonts w:ascii="Times New Roman" w:eastAsia="Calibri" w:hAnsi="Times New Roman" w:cs="Times New Roman"/>
          <w:color w:val="000000"/>
          <w:sz w:val="24"/>
          <w:szCs w:val="24"/>
        </w:rPr>
        <w:t>ial diversity</w:t>
      </w:r>
      <w:r w:rsidR="00FD4471">
        <w:rPr>
          <w:rFonts w:ascii="Times New Roman" w:eastAsia="Calibri" w:hAnsi="Times New Roman" w:cs="Times New Roman"/>
          <w:color w:val="000000"/>
          <w:sz w:val="24"/>
          <w:szCs w:val="24"/>
        </w:rPr>
        <w:t xml:space="preserve">-based </w:t>
      </w:r>
      <w:r w:rsidR="008308B8" w:rsidRPr="008308B8">
        <w:rPr>
          <w:rFonts w:ascii="Times New Roman" w:eastAsia="Calibri" w:hAnsi="Times New Roman" w:cs="Times New Roman"/>
          <w:color w:val="000000"/>
          <w:sz w:val="24"/>
          <w:szCs w:val="24"/>
        </w:rPr>
        <w:t xml:space="preserve">knowledge across both management </w:t>
      </w:r>
      <w:r w:rsidR="0089423A">
        <w:rPr>
          <w:rFonts w:ascii="Times New Roman" w:eastAsia="Calibri" w:hAnsi="Times New Roman" w:cs="Times New Roman"/>
          <w:color w:val="000000"/>
          <w:sz w:val="24"/>
          <w:szCs w:val="24"/>
        </w:rPr>
        <w:t>groups</w:t>
      </w:r>
      <w:r w:rsidR="0089423A"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will not provide for the knowledge-based assets that racial diversity affords</w:t>
      </w:r>
      <w:r w:rsidR="00D64C7F">
        <w:rPr>
          <w:rFonts w:ascii="Times New Roman" w:eastAsia="Calibri" w:hAnsi="Times New Roman" w:cs="Times New Roman"/>
          <w:color w:val="000000"/>
          <w:sz w:val="24"/>
          <w:szCs w:val="24"/>
        </w:rPr>
        <w:t xml:space="preserve"> (</w:t>
      </w:r>
      <w:r w:rsidR="00B522A6">
        <w:rPr>
          <w:rFonts w:ascii="Times New Roman" w:eastAsia="Calibri" w:hAnsi="Times New Roman" w:cs="Times New Roman"/>
          <w:color w:val="000000"/>
          <w:sz w:val="24"/>
          <w:szCs w:val="24"/>
        </w:rPr>
        <w:t>s</w:t>
      </w:r>
      <w:r w:rsidR="00D64C7F">
        <w:rPr>
          <w:rFonts w:ascii="Times New Roman" w:eastAsia="Calibri" w:hAnsi="Times New Roman" w:cs="Times New Roman"/>
          <w:color w:val="000000"/>
          <w:sz w:val="24"/>
          <w:szCs w:val="24"/>
        </w:rPr>
        <w:t>ee Quadrant 1)</w:t>
      </w:r>
      <w:r w:rsidR="008308B8" w:rsidRPr="008308B8">
        <w:rPr>
          <w:rFonts w:ascii="Times New Roman" w:eastAsia="Calibri" w:hAnsi="Times New Roman" w:cs="Times New Roman"/>
          <w:color w:val="000000"/>
          <w:sz w:val="24"/>
          <w:szCs w:val="24"/>
        </w:rPr>
        <w:t xml:space="preserve">. </w:t>
      </w:r>
      <w:r w:rsidR="00881F25">
        <w:rPr>
          <w:rFonts w:ascii="Times New Roman" w:eastAsia="Calibri" w:hAnsi="Times New Roman" w:cs="Times New Roman"/>
          <w:color w:val="000000"/>
          <w:sz w:val="24"/>
          <w:szCs w:val="24"/>
        </w:rPr>
        <w:t xml:space="preserve">Research supports the notion that racial homogeneity leads members within groups to be less </w:t>
      </w:r>
      <w:r w:rsidR="00E76203">
        <w:rPr>
          <w:rFonts w:ascii="Times New Roman" w:eastAsia="Calibri" w:hAnsi="Times New Roman" w:cs="Times New Roman"/>
          <w:color w:val="000000"/>
          <w:sz w:val="24"/>
          <w:szCs w:val="24"/>
        </w:rPr>
        <w:t xml:space="preserve">cognizant </w:t>
      </w:r>
      <w:r w:rsidR="00881F25">
        <w:rPr>
          <w:rFonts w:ascii="Times New Roman" w:eastAsia="Calibri" w:hAnsi="Times New Roman" w:cs="Times New Roman"/>
          <w:color w:val="000000"/>
          <w:sz w:val="24"/>
          <w:szCs w:val="24"/>
        </w:rPr>
        <w:t xml:space="preserve">of the unique information they </w:t>
      </w:r>
      <w:r w:rsidR="00E76203">
        <w:rPr>
          <w:rFonts w:ascii="Times New Roman" w:eastAsia="Calibri" w:hAnsi="Times New Roman" w:cs="Times New Roman"/>
          <w:color w:val="000000"/>
          <w:sz w:val="24"/>
          <w:szCs w:val="24"/>
        </w:rPr>
        <w:t>hold</w:t>
      </w:r>
      <w:r w:rsidR="00EC4A12">
        <w:rPr>
          <w:rFonts w:ascii="Times New Roman" w:eastAsia="Calibri" w:hAnsi="Times New Roman" w:cs="Times New Roman"/>
          <w:color w:val="000000"/>
          <w:sz w:val="24"/>
          <w:szCs w:val="24"/>
        </w:rPr>
        <w:t>,</w:t>
      </w:r>
      <w:r w:rsidR="00881F25">
        <w:rPr>
          <w:rFonts w:ascii="Times New Roman" w:eastAsia="Calibri" w:hAnsi="Times New Roman" w:cs="Times New Roman"/>
          <w:color w:val="000000"/>
          <w:sz w:val="24"/>
          <w:szCs w:val="24"/>
        </w:rPr>
        <w:t xml:space="preserve"> so we expect that dynamic to be amplified when both </w:t>
      </w:r>
      <w:r w:rsidR="003640A0">
        <w:rPr>
          <w:rFonts w:ascii="Times New Roman" w:eastAsia="Calibri" w:hAnsi="Times New Roman" w:cs="Times New Roman"/>
          <w:color w:val="000000"/>
          <w:sz w:val="24"/>
          <w:szCs w:val="24"/>
        </w:rPr>
        <w:t xml:space="preserve">upper </w:t>
      </w:r>
      <w:r w:rsidR="00881F25">
        <w:rPr>
          <w:rFonts w:ascii="Times New Roman" w:eastAsia="Calibri" w:hAnsi="Times New Roman" w:cs="Times New Roman"/>
          <w:color w:val="000000"/>
          <w:sz w:val="24"/>
          <w:szCs w:val="24"/>
        </w:rPr>
        <w:t xml:space="preserve">management and </w:t>
      </w:r>
      <w:r w:rsidR="003640A0">
        <w:rPr>
          <w:rFonts w:ascii="Times New Roman" w:eastAsia="Calibri" w:hAnsi="Times New Roman" w:cs="Times New Roman"/>
          <w:color w:val="000000"/>
          <w:sz w:val="24"/>
          <w:szCs w:val="24"/>
        </w:rPr>
        <w:t xml:space="preserve">lower </w:t>
      </w:r>
      <w:r w:rsidR="00881F25">
        <w:rPr>
          <w:rFonts w:ascii="Times New Roman" w:eastAsia="Calibri" w:hAnsi="Times New Roman" w:cs="Times New Roman"/>
          <w:color w:val="000000"/>
          <w:sz w:val="24"/>
          <w:szCs w:val="24"/>
        </w:rPr>
        <w:t>management are racially homogeneous</w:t>
      </w:r>
      <w:r w:rsidR="00B522A6">
        <w:rPr>
          <w:rFonts w:ascii="Times New Roman" w:eastAsia="Calibri" w:hAnsi="Times New Roman" w:cs="Times New Roman"/>
          <w:color w:val="000000"/>
          <w:sz w:val="24"/>
          <w:szCs w:val="24"/>
        </w:rPr>
        <w:t>,</w:t>
      </w:r>
      <w:r w:rsidR="00881F25">
        <w:rPr>
          <w:rFonts w:ascii="Times New Roman" w:eastAsia="Calibri" w:hAnsi="Times New Roman" w:cs="Times New Roman"/>
          <w:color w:val="000000"/>
          <w:sz w:val="24"/>
          <w:szCs w:val="24"/>
        </w:rPr>
        <w:t xml:space="preserve"> resulting in less time seeking out unique information (</w:t>
      </w:r>
      <w:r w:rsidR="00721972">
        <w:rPr>
          <w:rFonts w:ascii="Times New Roman" w:eastAsia="Calibri" w:hAnsi="Times New Roman" w:cs="Times New Roman"/>
          <w:color w:val="000000"/>
          <w:sz w:val="24"/>
          <w:szCs w:val="24"/>
        </w:rPr>
        <w:t>Larson, Christensen, Franz, &amp;, Abbott 1998; Phillips</w:t>
      </w:r>
      <w:r w:rsidR="003F5F2A">
        <w:rPr>
          <w:rFonts w:ascii="Times New Roman" w:eastAsia="Calibri" w:hAnsi="Times New Roman" w:cs="Times New Roman"/>
          <w:color w:val="000000"/>
          <w:sz w:val="24"/>
          <w:szCs w:val="24"/>
        </w:rPr>
        <w:t xml:space="preserve"> et al.</w:t>
      </w:r>
      <w:r w:rsidR="00721972">
        <w:rPr>
          <w:rFonts w:ascii="Times New Roman" w:eastAsia="Calibri" w:hAnsi="Times New Roman" w:cs="Times New Roman"/>
          <w:color w:val="000000"/>
          <w:sz w:val="24"/>
          <w:szCs w:val="24"/>
        </w:rPr>
        <w:t xml:space="preserve">, </w:t>
      </w:r>
      <w:r w:rsidR="00721972">
        <w:rPr>
          <w:rFonts w:ascii="Times New Roman" w:eastAsia="Calibri" w:hAnsi="Times New Roman" w:cs="Times New Roman"/>
          <w:color w:val="000000"/>
          <w:sz w:val="24"/>
          <w:szCs w:val="24"/>
        </w:rPr>
        <w:lastRenderedPageBreak/>
        <w:t>2006</w:t>
      </w:r>
      <w:r w:rsidR="00881F25">
        <w:rPr>
          <w:rFonts w:ascii="Times New Roman" w:eastAsia="Calibri" w:hAnsi="Times New Roman" w:cs="Times New Roman"/>
          <w:color w:val="000000"/>
          <w:sz w:val="24"/>
          <w:szCs w:val="24"/>
        </w:rPr>
        <w:t xml:space="preserve">). </w:t>
      </w:r>
      <w:r w:rsidR="00775C9F">
        <w:rPr>
          <w:rFonts w:ascii="Times New Roman" w:eastAsia="Calibri" w:hAnsi="Times New Roman" w:cs="Times New Roman"/>
          <w:color w:val="000000"/>
          <w:sz w:val="24"/>
          <w:szCs w:val="24"/>
        </w:rPr>
        <w:t xml:space="preserve">A greater variety of knowledge can be acquired when both the upper echelons and the </w:t>
      </w:r>
      <w:r w:rsidR="003640A0">
        <w:rPr>
          <w:rFonts w:ascii="Times New Roman" w:eastAsia="Calibri" w:hAnsi="Times New Roman" w:cs="Times New Roman"/>
          <w:color w:val="000000"/>
          <w:sz w:val="24"/>
          <w:szCs w:val="24"/>
        </w:rPr>
        <w:t xml:space="preserve">lower </w:t>
      </w:r>
      <w:r w:rsidR="00775C9F">
        <w:rPr>
          <w:rFonts w:ascii="Times New Roman" w:eastAsia="Calibri" w:hAnsi="Times New Roman" w:cs="Times New Roman"/>
          <w:color w:val="000000"/>
          <w:sz w:val="24"/>
          <w:szCs w:val="24"/>
        </w:rPr>
        <w:t xml:space="preserve">echelons </w:t>
      </w:r>
      <w:r w:rsidR="00EC4A12">
        <w:rPr>
          <w:rFonts w:ascii="Times New Roman" w:eastAsia="Calibri" w:hAnsi="Times New Roman" w:cs="Times New Roman"/>
          <w:color w:val="000000"/>
          <w:sz w:val="24"/>
          <w:szCs w:val="24"/>
        </w:rPr>
        <w:t>are</w:t>
      </w:r>
      <w:r w:rsidR="00775C9F">
        <w:rPr>
          <w:rFonts w:ascii="Times New Roman" w:eastAsia="Calibri" w:hAnsi="Times New Roman" w:cs="Times New Roman"/>
          <w:color w:val="000000"/>
          <w:sz w:val="24"/>
          <w:szCs w:val="24"/>
        </w:rPr>
        <w:t xml:space="preserve"> racially diverse</w:t>
      </w:r>
      <w:r w:rsidR="00EC4A12">
        <w:rPr>
          <w:rFonts w:ascii="Times New Roman" w:eastAsia="Calibri" w:hAnsi="Times New Roman" w:cs="Times New Roman"/>
          <w:color w:val="000000"/>
          <w:sz w:val="24"/>
          <w:szCs w:val="24"/>
        </w:rPr>
        <w:t>,</w:t>
      </w:r>
      <w:r w:rsidR="00775C9F">
        <w:rPr>
          <w:rFonts w:ascii="Times New Roman" w:eastAsia="Calibri" w:hAnsi="Times New Roman" w:cs="Times New Roman"/>
          <w:color w:val="000000"/>
          <w:sz w:val="24"/>
          <w:szCs w:val="24"/>
        </w:rPr>
        <w:t xml:space="preserve"> as </w:t>
      </w:r>
      <w:r w:rsidR="00B522A6">
        <w:rPr>
          <w:rFonts w:ascii="Times New Roman" w:eastAsia="Calibri" w:hAnsi="Times New Roman" w:cs="Times New Roman"/>
          <w:color w:val="000000"/>
          <w:sz w:val="24"/>
          <w:szCs w:val="24"/>
        </w:rPr>
        <w:t>this</w:t>
      </w:r>
      <w:r w:rsidR="00775C9F">
        <w:rPr>
          <w:rFonts w:ascii="Times New Roman" w:eastAsia="Calibri" w:hAnsi="Times New Roman" w:cs="Times New Roman"/>
          <w:color w:val="000000"/>
          <w:sz w:val="24"/>
          <w:szCs w:val="24"/>
        </w:rPr>
        <w:t xml:space="preserve"> provides the organization with a management corps that possesses a greater understanding of strategic alternatives and environmental complexities</w:t>
      </w:r>
      <w:r w:rsidR="00B522A6">
        <w:rPr>
          <w:rFonts w:ascii="Times New Roman" w:eastAsia="Calibri" w:hAnsi="Times New Roman" w:cs="Times New Roman"/>
          <w:color w:val="000000"/>
          <w:sz w:val="24"/>
          <w:szCs w:val="24"/>
        </w:rPr>
        <w:t>,</w:t>
      </w:r>
      <w:r w:rsidR="00775C9F">
        <w:rPr>
          <w:rFonts w:ascii="Times New Roman" w:eastAsia="Calibri" w:hAnsi="Times New Roman" w:cs="Times New Roman"/>
          <w:color w:val="000000"/>
          <w:sz w:val="24"/>
          <w:szCs w:val="24"/>
        </w:rPr>
        <w:t xml:space="preserve"> all </w:t>
      </w:r>
      <w:r w:rsidR="00EC4A12">
        <w:rPr>
          <w:rFonts w:ascii="Times New Roman" w:eastAsia="Calibri" w:hAnsi="Times New Roman" w:cs="Times New Roman"/>
          <w:color w:val="000000"/>
          <w:sz w:val="24"/>
          <w:szCs w:val="24"/>
        </w:rPr>
        <w:t xml:space="preserve">of </w:t>
      </w:r>
      <w:r w:rsidR="00775C9F">
        <w:rPr>
          <w:rFonts w:ascii="Times New Roman" w:eastAsia="Calibri" w:hAnsi="Times New Roman" w:cs="Times New Roman"/>
          <w:color w:val="000000"/>
          <w:sz w:val="24"/>
          <w:szCs w:val="24"/>
        </w:rPr>
        <w:t xml:space="preserve">which are particularly useful for firms to obtain a distinctive knowledge-based competitive advantage over competitive rivals. </w:t>
      </w:r>
      <w:r w:rsidR="00A81B88">
        <w:rPr>
          <w:rFonts w:ascii="Times New Roman" w:eastAsia="Calibri" w:hAnsi="Times New Roman" w:cs="Times New Roman"/>
          <w:color w:val="000000"/>
          <w:sz w:val="24"/>
          <w:szCs w:val="24"/>
        </w:rPr>
        <w:t xml:space="preserve">Therefore, the following hypothesis is proposed. </w:t>
      </w:r>
    </w:p>
    <w:p w14:paraId="7280E838" w14:textId="77777777" w:rsidR="00247D73" w:rsidRDefault="00247D73" w:rsidP="00247D73">
      <w:pPr>
        <w:spacing w:after="0" w:line="480" w:lineRule="auto"/>
        <w:ind w:left="720"/>
        <w:rPr>
          <w:rFonts w:ascii="Times New Roman" w:eastAsia="Calibri" w:hAnsi="Times New Roman" w:cs="Times New Roman"/>
          <w:color w:val="FF0000"/>
          <w:sz w:val="24"/>
          <w:szCs w:val="24"/>
        </w:rPr>
      </w:pPr>
      <w:r w:rsidRPr="00247D73">
        <w:rPr>
          <w:rFonts w:ascii="Times New Roman" w:eastAsia="Calibri" w:hAnsi="Times New Roman" w:cs="Times New Roman"/>
          <w:i/>
          <w:color w:val="000000"/>
          <w:sz w:val="24"/>
          <w:szCs w:val="24"/>
        </w:rPr>
        <w:t>Hypothesis 2</w:t>
      </w:r>
      <w:r w:rsidRPr="00247D73">
        <w:rPr>
          <w:rFonts w:ascii="Times New Roman" w:eastAsia="Calibri" w:hAnsi="Times New Roman" w:cs="Times New Roman"/>
          <w:color w:val="000000"/>
          <w:sz w:val="24"/>
          <w:szCs w:val="24"/>
        </w:rPr>
        <w:t>:</w:t>
      </w:r>
      <w:r w:rsidRPr="00247D73">
        <w:rPr>
          <w:rFonts w:ascii="Times New Roman" w:eastAsia="Calibri" w:hAnsi="Times New Roman" w:cs="Times New Roman"/>
          <w:color w:val="000000"/>
          <w:sz w:val="24"/>
          <w:szCs w:val="24"/>
        </w:rPr>
        <w:tab/>
        <w:t xml:space="preserve">High </w:t>
      </w:r>
      <w:r w:rsidR="009A4427">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management</w:t>
      </w:r>
      <w:r w:rsidR="0089423A">
        <w:rPr>
          <w:rFonts w:ascii="Times New Roman" w:eastAsia="Calibri" w:hAnsi="Times New Roman" w:cs="Times New Roman"/>
          <w:color w:val="000000"/>
          <w:sz w:val="24"/>
          <w:szCs w:val="24"/>
        </w:rPr>
        <w:t xml:space="preserve"> racial diversity</w:t>
      </w:r>
      <w:r w:rsidRPr="00247D73">
        <w:rPr>
          <w:rFonts w:ascii="Times New Roman" w:eastAsia="Calibri" w:hAnsi="Times New Roman" w:cs="Times New Roman"/>
          <w:color w:val="000000"/>
          <w:sz w:val="24"/>
          <w:szCs w:val="24"/>
        </w:rPr>
        <w:t xml:space="preserve">–high </w:t>
      </w:r>
      <w:r w:rsidR="009A4427">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management</w:t>
      </w:r>
      <w:r w:rsidR="0089423A">
        <w:rPr>
          <w:rFonts w:ascii="Times New Roman" w:eastAsia="Calibri" w:hAnsi="Times New Roman" w:cs="Times New Roman"/>
          <w:color w:val="000000"/>
          <w:sz w:val="24"/>
          <w:szCs w:val="24"/>
        </w:rPr>
        <w:t xml:space="preserve"> racial</w:t>
      </w:r>
      <w:r w:rsidRPr="00247D73">
        <w:rPr>
          <w:rFonts w:ascii="Times New Roman" w:eastAsia="Calibri" w:hAnsi="Times New Roman" w:cs="Times New Roman"/>
          <w:color w:val="000000"/>
          <w:sz w:val="24"/>
          <w:szCs w:val="24"/>
        </w:rPr>
        <w:t xml:space="preserve"> diversity congruence will be associated with higher </w:t>
      </w:r>
      <w:r>
        <w:rPr>
          <w:rFonts w:ascii="Times New Roman" w:eastAsia="Calibri" w:hAnsi="Times New Roman" w:cs="Times New Roman"/>
          <w:color w:val="000000"/>
          <w:sz w:val="24"/>
          <w:szCs w:val="24"/>
        </w:rPr>
        <w:t>firm</w:t>
      </w:r>
      <w:r w:rsidRPr="00247D73">
        <w:rPr>
          <w:rFonts w:ascii="Times New Roman" w:eastAsia="Calibri" w:hAnsi="Times New Roman" w:cs="Times New Roman"/>
          <w:color w:val="000000"/>
          <w:sz w:val="24"/>
          <w:szCs w:val="24"/>
        </w:rPr>
        <w:t xml:space="preserve"> p</w:t>
      </w:r>
      <w:r w:rsidR="009A4427">
        <w:rPr>
          <w:rFonts w:ascii="Times New Roman" w:eastAsia="Calibri" w:hAnsi="Times New Roman" w:cs="Times New Roman"/>
          <w:color w:val="000000"/>
          <w:sz w:val="24"/>
          <w:szCs w:val="24"/>
        </w:rPr>
        <w:t xml:space="preserve">roductivity </w:t>
      </w:r>
      <w:r w:rsidRPr="00247D73">
        <w:rPr>
          <w:rFonts w:ascii="Times New Roman" w:eastAsia="Calibri" w:hAnsi="Times New Roman" w:cs="Times New Roman"/>
          <w:color w:val="000000"/>
          <w:sz w:val="24"/>
          <w:szCs w:val="24"/>
        </w:rPr>
        <w:t xml:space="preserve">than low </w:t>
      </w:r>
      <w:r w:rsidR="009A4427">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management</w:t>
      </w:r>
      <w:r w:rsidR="0089423A">
        <w:rPr>
          <w:rFonts w:ascii="Times New Roman" w:eastAsia="Calibri" w:hAnsi="Times New Roman" w:cs="Times New Roman"/>
          <w:color w:val="000000"/>
          <w:sz w:val="24"/>
          <w:szCs w:val="24"/>
        </w:rPr>
        <w:t xml:space="preserve"> racial diversity</w:t>
      </w:r>
      <w:r w:rsidRPr="00247D7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low</w:t>
      </w:r>
      <w:r w:rsidRPr="00247D73">
        <w:rPr>
          <w:rFonts w:ascii="Times New Roman" w:eastAsia="Calibri" w:hAnsi="Times New Roman" w:cs="Times New Roman"/>
          <w:color w:val="000000"/>
          <w:sz w:val="24"/>
          <w:szCs w:val="24"/>
        </w:rPr>
        <w:t xml:space="preserve"> </w:t>
      </w:r>
      <w:r w:rsidR="009A4427">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management</w:t>
      </w:r>
      <w:r w:rsidRPr="00247D73">
        <w:rPr>
          <w:rFonts w:ascii="Times New Roman" w:eastAsia="Calibri" w:hAnsi="Times New Roman" w:cs="Times New Roman"/>
          <w:color w:val="000000"/>
          <w:sz w:val="24"/>
          <w:szCs w:val="24"/>
        </w:rPr>
        <w:t xml:space="preserve"> racial </w:t>
      </w:r>
      <w:r>
        <w:rPr>
          <w:rFonts w:ascii="Times New Roman" w:eastAsia="Calibri" w:hAnsi="Times New Roman" w:cs="Times New Roman"/>
          <w:color w:val="000000"/>
          <w:sz w:val="24"/>
          <w:szCs w:val="24"/>
        </w:rPr>
        <w:t>diversity</w:t>
      </w:r>
      <w:r w:rsidRPr="00247D73">
        <w:rPr>
          <w:rFonts w:ascii="Times New Roman" w:eastAsia="Calibri" w:hAnsi="Times New Roman" w:cs="Times New Roman"/>
          <w:color w:val="000000"/>
          <w:sz w:val="24"/>
          <w:szCs w:val="24"/>
        </w:rPr>
        <w:t xml:space="preserve"> congruence.</w:t>
      </w:r>
      <w:r w:rsidR="001412BB">
        <w:rPr>
          <w:rFonts w:ascii="Times New Roman" w:eastAsia="Calibri" w:hAnsi="Times New Roman" w:cs="Times New Roman"/>
          <w:color w:val="000000"/>
          <w:sz w:val="24"/>
          <w:szCs w:val="24"/>
        </w:rPr>
        <w:t xml:space="preserve">  </w:t>
      </w:r>
    </w:p>
    <w:p w14:paraId="56599E89" w14:textId="77777777" w:rsidR="009E7B49" w:rsidRDefault="009E7B49" w:rsidP="006C72B6">
      <w:pPr>
        <w:spacing w:after="0" w:line="480" w:lineRule="auto"/>
        <w:ind w:firstLine="720"/>
        <w:rPr>
          <w:rFonts w:ascii="Times New Roman" w:hAnsi="Times New Roman" w:cs="Times New Roman"/>
          <w:sz w:val="24"/>
          <w:szCs w:val="24"/>
        </w:rPr>
      </w:pPr>
    </w:p>
    <w:p w14:paraId="4723C0B7" w14:textId="4E3EC514" w:rsidR="006C72B6" w:rsidRDefault="006C72B6" w:rsidP="006C72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we also examine racial diversity incongruence between </w:t>
      </w:r>
      <w:r w:rsidR="009A4427">
        <w:rPr>
          <w:rFonts w:ascii="Times New Roman" w:hAnsi="Times New Roman" w:cs="Times New Roman"/>
          <w:sz w:val="24"/>
          <w:szCs w:val="24"/>
        </w:rPr>
        <w:t xml:space="preserve">upper </w:t>
      </w:r>
      <w:r>
        <w:rPr>
          <w:rFonts w:ascii="Times New Roman" w:hAnsi="Times New Roman" w:cs="Times New Roman"/>
          <w:sz w:val="24"/>
          <w:szCs w:val="24"/>
        </w:rPr>
        <w:t xml:space="preserve">and </w:t>
      </w:r>
      <w:r w:rsidR="009A4427">
        <w:rPr>
          <w:rFonts w:ascii="Times New Roman" w:hAnsi="Times New Roman" w:cs="Times New Roman"/>
          <w:sz w:val="24"/>
          <w:szCs w:val="24"/>
        </w:rPr>
        <w:t xml:space="preserve">lower </w:t>
      </w:r>
      <w:r>
        <w:rPr>
          <w:rFonts w:ascii="Times New Roman" w:hAnsi="Times New Roman" w:cs="Times New Roman"/>
          <w:sz w:val="24"/>
          <w:szCs w:val="24"/>
        </w:rPr>
        <w:t>management to ascertain whether one form of incongruence has better implications for firm p</w:t>
      </w:r>
      <w:r w:rsidR="009A4427">
        <w:rPr>
          <w:rFonts w:ascii="Times New Roman" w:hAnsi="Times New Roman" w:cs="Times New Roman"/>
          <w:sz w:val="24"/>
          <w:szCs w:val="24"/>
        </w:rPr>
        <w:t>roductivity</w:t>
      </w:r>
      <w:r>
        <w:rPr>
          <w:rFonts w:ascii="Times New Roman" w:hAnsi="Times New Roman" w:cs="Times New Roman"/>
          <w:sz w:val="24"/>
          <w:szCs w:val="24"/>
        </w:rPr>
        <w:t xml:space="preserve"> than the other. </w:t>
      </w:r>
      <w:r w:rsidR="00BD7578" w:rsidRPr="008308B8">
        <w:rPr>
          <w:rFonts w:ascii="Times New Roman" w:eastAsia="Calibri" w:hAnsi="Times New Roman" w:cs="Times New Roman"/>
          <w:color w:val="000000"/>
          <w:sz w:val="24"/>
          <w:szCs w:val="24"/>
        </w:rPr>
        <w:t xml:space="preserve">Although we proposed that racial </w:t>
      </w:r>
      <w:r w:rsidR="00BD7578">
        <w:rPr>
          <w:rFonts w:ascii="Times New Roman" w:eastAsia="Calibri" w:hAnsi="Times New Roman" w:cs="Times New Roman"/>
          <w:color w:val="000000"/>
          <w:sz w:val="24"/>
          <w:szCs w:val="24"/>
        </w:rPr>
        <w:t xml:space="preserve">diversity </w:t>
      </w:r>
      <w:r w:rsidR="00BD7578" w:rsidRPr="008308B8">
        <w:rPr>
          <w:rFonts w:ascii="Times New Roman" w:eastAsia="Calibri" w:hAnsi="Times New Roman" w:cs="Times New Roman"/>
          <w:color w:val="000000"/>
          <w:sz w:val="24"/>
          <w:szCs w:val="24"/>
        </w:rPr>
        <w:t>incongruence impedes p</w:t>
      </w:r>
      <w:r w:rsidR="009A4427">
        <w:rPr>
          <w:rFonts w:ascii="Times New Roman" w:eastAsia="Calibri" w:hAnsi="Times New Roman" w:cs="Times New Roman"/>
          <w:color w:val="000000"/>
          <w:sz w:val="24"/>
          <w:szCs w:val="24"/>
        </w:rPr>
        <w:t>roductivity</w:t>
      </w:r>
      <w:r w:rsidR="00BD7578" w:rsidRPr="008308B8">
        <w:rPr>
          <w:rFonts w:ascii="Times New Roman" w:eastAsia="Calibri" w:hAnsi="Times New Roman" w:cs="Times New Roman"/>
          <w:color w:val="000000"/>
          <w:sz w:val="24"/>
          <w:szCs w:val="24"/>
        </w:rPr>
        <w:t xml:space="preserve">, we do not believe that both forms of incongruence </w:t>
      </w:r>
      <w:r w:rsidR="00BD7578">
        <w:rPr>
          <w:rFonts w:ascii="Times New Roman" w:eastAsia="Calibri" w:hAnsi="Times New Roman" w:cs="Times New Roman"/>
          <w:color w:val="000000"/>
          <w:sz w:val="24"/>
          <w:szCs w:val="24"/>
        </w:rPr>
        <w:t>(high</w:t>
      </w:r>
      <w:r w:rsidR="00B522A6">
        <w:rPr>
          <w:rFonts w:ascii="Times New Roman" w:eastAsia="Calibri" w:hAnsi="Times New Roman" w:cs="Times New Roman"/>
          <w:color w:val="000000"/>
          <w:sz w:val="24"/>
          <w:szCs w:val="24"/>
        </w:rPr>
        <w:t>-</w:t>
      </w:r>
      <w:r w:rsidR="00BD7578">
        <w:rPr>
          <w:rFonts w:ascii="Times New Roman" w:eastAsia="Calibri" w:hAnsi="Times New Roman" w:cs="Times New Roman"/>
          <w:color w:val="000000"/>
          <w:sz w:val="24"/>
          <w:szCs w:val="24"/>
        </w:rPr>
        <w:t>low versus low</w:t>
      </w:r>
      <w:r w:rsidR="00B522A6">
        <w:rPr>
          <w:rFonts w:ascii="Times New Roman" w:eastAsia="Calibri" w:hAnsi="Times New Roman" w:cs="Times New Roman"/>
          <w:color w:val="000000"/>
          <w:sz w:val="24"/>
          <w:szCs w:val="24"/>
        </w:rPr>
        <w:t>-</w:t>
      </w:r>
      <w:r w:rsidR="00BD7578">
        <w:rPr>
          <w:rFonts w:ascii="Times New Roman" w:eastAsia="Calibri" w:hAnsi="Times New Roman" w:cs="Times New Roman"/>
          <w:color w:val="000000"/>
          <w:sz w:val="24"/>
          <w:szCs w:val="24"/>
        </w:rPr>
        <w:t xml:space="preserve">high) </w:t>
      </w:r>
      <w:r w:rsidR="00BD7578" w:rsidRPr="008308B8">
        <w:rPr>
          <w:rFonts w:ascii="Times New Roman" w:eastAsia="Calibri" w:hAnsi="Times New Roman" w:cs="Times New Roman"/>
          <w:color w:val="000000"/>
          <w:sz w:val="24"/>
          <w:szCs w:val="24"/>
        </w:rPr>
        <w:t xml:space="preserve">result in the same effects. </w:t>
      </w:r>
      <w:r w:rsidR="00466B9A">
        <w:rPr>
          <w:rFonts w:ascii="Times New Roman" w:eastAsia="Calibri" w:hAnsi="Times New Roman" w:cs="Times New Roman"/>
          <w:color w:val="000000"/>
          <w:sz w:val="24"/>
          <w:szCs w:val="24"/>
        </w:rPr>
        <w:t>It is posited</w:t>
      </w:r>
      <w:r w:rsidR="00BD7578" w:rsidRPr="008308B8">
        <w:rPr>
          <w:rFonts w:ascii="Times New Roman" w:eastAsia="Calibri" w:hAnsi="Times New Roman" w:cs="Times New Roman"/>
          <w:color w:val="000000"/>
          <w:sz w:val="24"/>
          <w:szCs w:val="24"/>
        </w:rPr>
        <w:t xml:space="preserve"> that Quadrant </w:t>
      </w:r>
      <w:r w:rsidR="00A446CF">
        <w:rPr>
          <w:rFonts w:ascii="Times New Roman" w:eastAsia="Calibri" w:hAnsi="Times New Roman" w:cs="Times New Roman"/>
          <w:color w:val="000000"/>
          <w:sz w:val="24"/>
          <w:szCs w:val="24"/>
        </w:rPr>
        <w:t>3</w:t>
      </w:r>
      <w:r w:rsidR="00A446CF" w:rsidRPr="008308B8">
        <w:rPr>
          <w:rFonts w:ascii="Times New Roman" w:eastAsia="Calibri" w:hAnsi="Times New Roman" w:cs="Times New Roman"/>
          <w:color w:val="000000"/>
          <w:sz w:val="24"/>
          <w:szCs w:val="24"/>
        </w:rPr>
        <w:t xml:space="preserve"> </w:t>
      </w:r>
      <w:r w:rsidR="00BD7578" w:rsidRPr="008308B8">
        <w:rPr>
          <w:rFonts w:ascii="Times New Roman" w:eastAsia="Calibri" w:hAnsi="Times New Roman" w:cs="Times New Roman"/>
          <w:color w:val="000000"/>
          <w:sz w:val="24"/>
          <w:szCs w:val="24"/>
        </w:rPr>
        <w:t xml:space="preserve">(high </w:t>
      </w:r>
      <w:r w:rsidR="009A4427">
        <w:rPr>
          <w:rFonts w:ascii="Times New Roman" w:eastAsia="Calibri" w:hAnsi="Times New Roman" w:cs="Times New Roman"/>
          <w:color w:val="000000"/>
          <w:sz w:val="24"/>
          <w:szCs w:val="24"/>
        </w:rPr>
        <w:t xml:space="preserve">upper </w:t>
      </w:r>
      <w:r w:rsidR="00BD7578">
        <w:rPr>
          <w:rFonts w:ascii="Times New Roman" w:eastAsia="Calibri" w:hAnsi="Times New Roman" w:cs="Times New Roman"/>
          <w:color w:val="000000"/>
          <w:sz w:val="24"/>
          <w:szCs w:val="24"/>
        </w:rPr>
        <w:t xml:space="preserve">management </w:t>
      </w:r>
      <w:r w:rsidR="0089423A">
        <w:rPr>
          <w:rFonts w:ascii="Times New Roman" w:eastAsia="Calibri" w:hAnsi="Times New Roman" w:cs="Times New Roman"/>
          <w:color w:val="000000"/>
          <w:sz w:val="24"/>
          <w:szCs w:val="24"/>
        </w:rPr>
        <w:t xml:space="preserve">racial </w:t>
      </w:r>
      <w:r w:rsidR="00BD7578">
        <w:rPr>
          <w:rFonts w:ascii="Times New Roman" w:eastAsia="Calibri" w:hAnsi="Times New Roman" w:cs="Times New Roman"/>
          <w:color w:val="000000"/>
          <w:sz w:val="24"/>
          <w:szCs w:val="24"/>
        </w:rPr>
        <w:t>diversity</w:t>
      </w:r>
      <w:r w:rsidR="00BD7578" w:rsidRPr="008308B8">
        <w:rPr>
          <w:rFonts w:ascii="Times New Roman" w:eastAsia="Calibri" w:hAnsi="Times New Roman" w:cs="Times New Roman"/>
          <w:color w:val="000000"/>
          <w:sz w:val="24"/>
          <w:szCs w:val="24"/>
        </w:rPr>
        <w:t xml:space="preserve">-low </w:t>
      </w:r>
      <w:r w:rsidR="009A4427">
        <w:rPr>
          <w:rFonts w:ascii="Times New Roman" w:eastAsia="Calibri" w:hAnsi="Times New Roman" w:cs="Times New Roman"/>
          <w:color w:val="000000"/>
          <w:sz w:val="24"/>
          <w:szCs w:val="24"/>
        </w:rPr>
        <w:t>lower</w:t>
      </w:r>
      <w:r w:rsidR="009A4427" w:rsidRPr="008308B8">
        <w:rPr>
          <w:rFonts w:ascii="Times New Roman" w:eastAsia="Calibri" w:hAnsi="Times New Roman" w:cs="Times New Roman"/>
          <w:color w:val="000000"/>
          <w:sz w:val="24"/>
          <w:szCs w:val="24"/>
        </w:rPr>
        <w:t xml:space="preserve"> </w:t>
      </w:r>
      <w:r w:rsidR="00BD7578" w:rsidRPr="008308B8">
        <w:rPr>
          <w:rFonts w:ascii="Times New Roman" w:eastAsia="Calibri" w:hAnsi="Times New Roman" w:cs="Times New Roman"/>
          <w:color w:val="000000"/>
          <w:sz w:val="24"/>
          <w:szCs w:val="24"/>
        </w:rPr>
        <w:t xml:space="preserve">management </w:t>
      </w:r>
      <w:r w:rsidR="0089423A">
        <w:rPr>
          <w:rFonts w:ascii="Times New Roman" w:eastAsia="Calibri" w:hAnsi="Times New Roman" w:cs="Times New Roman"/>
          <w:color w:val="000000"/>
          <w:sz w:val="24"/>
          <w:szCs w:val="24"/>
        </w:rPr>
        <w:t xml:space="preserve">racial </w:t>
      </w:r>
      <w:r w:rsidR="00BD7578" w:rsidRPr="008308B8">
        <w:rPr>
          <w:rFonts w:ascii="Times New Roman" w:eastAsia="Calibri" w:hAnsi="Times New Roman" w:cs="Times New Roman"/>
          <w:color w:val="000000"/>
          <w:sz w:val="24"/>
          <w:szCs w:val="24"/>
        </w:rPr>
        <w:t>diversity) results in higher p</w:t>
      </w:r>
      <w:r w:rsidR="009A4427">
        <w:rPr>
          <w:rFonts w:ascii="Times New Roman" w:eastAsia="Calibri" w:hAnsi="Times New Roman" w:cs="Times New Roman"/>
          <w:color w:val="000000"/>
          <w:sz w:val="24"/>
          <w:szCs w:val="24"/>
        </w:rPr>
        <w:t>roductivity</w:t>
      </w:r>
      <w:r w:rsidR="00BD7578" w:rsidRPr="008308B8">
        <w:rPr>
          <w:rFonts w:ascii="Times New Roman" w:eastAsia="Calibri" w:hAnsi="Times New Roman" w:cs="Times New Roman"/>
          <w:color w:val="000000"/>
          <w:sz w:val="24"/>
          <w:szCs w:val="24"/>
        </w:rPr>
        <w:t xml:space="preserve"> than Quadrant </w:t>
      </w:r>
      <w:r w:rsidR="00A446CF">
        <w:rPr>
          <w:rFonts w:ascii="Times New Roman" w:eastAsia="Calibri" w:hAnsi="Times New Roman" w:cs="Times New Roman"/>
          <w:color w:val="000000"/>
          <w:sz w:val="24"/>
          <w:szCs w:val="24"/>
        </w:rPr>
        <w:t>2</w:t>
      </w:r>
      <w:r w:rsidR="00A446CF" w:rsidRPr="008308B8">
        <w:rPr>
          <w:rFonts w:ascii="Times New Roman" w:eastAsia="Calibri" w:hAnsi="Times New Roman" w:cs="Times New Roman"/>
          <w:color w:val="000000"/>
          <w:sz w:val="24"/>
          <w:szCs w:val="24"/>
        </w:rPr>
        <w:t xml:space="preserve"> </w:t>
      </w:r>
      <w:r w:rsidR="00BD7578" w:rsidRPr="008308B8">
        <w:rPr>
          <w:rFonts w:ascii="Times New Roman" w:eastAsia="Calibri" w:hAnsi="Times New Roman" w:cs="Times New Roman"/>
          <w:color w:val="000000"/>
          <w:sz w:val="24"/>
          <w:szCs w:val="24"/>
        </w:rPr>
        <w:t xml:space="preserve">(low </w:t>
      </w:r>
      <w:r w:rsidR="009A4427">
        <w:rPr>
          <w:rFonts w:ascii="Times New Roman" w:eastAsia="Calibri" w:hAnsi="Times New Roman" w:cs="Times New Roman"/>
          <w:color w:val="000000"/>
          <w:sz w:val="24"/>
          <w:szCs w:val="24"/>
        </w:rPr>
        <w:t>upper</w:t>
      </w:r>
      <w:r w:rsidR="009A4427" w:rsidRPr="008308B8">
        <w:rPr>
          <w:rFonts w:ascii="Times New Roman" w:eastAsia="Calibri" w:hAnsi="Times New Roman" w:cs="Times New Roman"/>
          <w:color w:val="000000"/>
          <w:sz w:val="24"/>
          <w:szCs w:val="24"/>
        </w:rPr>
        <w:t xml:space="preserve"> </w:t>
      </w:r>
      <w:r w:rsidR="00BD7578" w:rsidRPr="008308B8">
        <w:rPr>
          <w:rFonts w:ascii="Times New Roman" w:eastAsia="Calibri" w:hAnsi="Times New Roman" w:cs="Times New Roman"/>
          <w:color w:val="000000"/>
          <w:sz w:val="24"/>
          <w:szCs w:val="24"/>
        </w:rPr>
        <w:t>management</w:t>
      </w:r>
      <w:r w:rsidR="00BD7578">
        <w:rPr>
          <w:rFonts w:ascii="Times New Roman" w:eastAsia="Calibri" w:hAnsi="Times New Roman" w:cs="Times New Roman"/>
          <w:color w:val="000000"/>
          <w:sz w:val="24"/>
          <w:szCs w:val="24"/>
        </w:rPr>
        <w:t xml:space="preserve"> </w:t>
      </w:r>
      <w:r w:rsidR="00B430DE">
        <w:rPr>
          <w:rFonts w:ascii="Times New Roman" w:eastAsia="Calibri" w:hAnsi="Times New Roman" w:cs="Times New Roman"/>
          <w:color w:val="000000"/>
          <w:sz w:val="24"/>
          <w:szCs w:val="24"/>
        </w:rPr>
        <w:t xml:space="preserve">racial </w:t>
      </w:r>
      <w:r w:rsidR="00BD7578">
        <w:rPr>
          <w:rFonts w:ascii="Times New Roman" w:eastAsia="Calibri" w:hAnsi="Times New Roman" w:cs="Times New Roman"/>
          <w:color w:val="000000"/>
          <w:sz w:val="24"/>
          <w:szCs w:val="24"/>
        </w:rPr>
        <w:t>diversity</w:t>
      </w:r>
      <w:r w:rsidR="00BD7578" w:rsidRPr="008308B8">
        <w:rPr>
          <w:rFonts w:ascii="Times New Roman" w:eastAsia="Calibri" w:hAnsi="Times New Roman" w:cs="Times New Roman"/>
          <w:color w:val="000000"/>
          <w:sz w:val="24"/>
          <w:szCs w:val="24"/>
        </w:rPr>
        <w:t xml:space="preserve">-high </w:t>
      </w:r>
      <w:r w:rsidR="009A4427">
        <w:rPr>
          <w:rFonts w:ascii="Times New Roman" w:eastAsia="Calibri" w:hAnsi="Times New Roman" w:cs="Times New Roman"/>
          <w:color w:val="000000"/>
          <w:sz w:val="24"/>
          <w:szCs w:val="24"/>
        </w:rPr>
        <w:t>lower</w:t>
      </w:r>
      <w:r w:rsidR="009A4427" w:rsidRPr="008308B8">
        <w:rPr>
          <w:rFonts w:ascii="Times New Roman" w:eastAsia="Calibri" w:hAnsi="Times New Roman" w:cs="Times New Roman"/>
          <w:color w:val="000000"/>
          <w:sz w:val="24"/>
          <w:szCs w:val="24"/>
        </w:rPr>
        <w:t xml:space="preserve"> </w:t>
      </w:r>
      <w:r w:rsidR="00BD7578" w:rsidRPr="008308B8">
        <w:rPr>
          <w:rFonts w:ascii="Times New Roman" w:eastAsia="Calibri" w:hAnsi="Times New Roman" w:cs="Times New Roman"/>
          <w:color w:val="000000"/>
          <w:sz w:val="24"/>
          <w:szCs w:val="24"/>
        </w:rPr>
        <w:t xml:space="preserve">management </w:t>
      </w:r>
      <w:r w:rsidR="00B430DE">
        <w:rPr>
          <w:rFonts w:ascii="Times New Roman" w:eastAsia="Calibri" w:hAnsi="Times New Roman" w:cs="Times New Roman"/>
          <w:color w:val="000000"/>
          <w:sz w:val="24"/>
          <w:szCs w:val="24"/>
        </w:rPr>
        <w:t xml:space="preserve">racial </w:t>
      </w:r>
      <w:r w:rsidR="00BD7578" w:rsidRPr="008308B8">
        <w:rPr>
          <w:rFonts w:ascii="Times New Roman" w:eastAsia="Calibri" w:hAnsi="Times New Roman" w:cs="Times New Roman"/>
          <w:color w:val="000000"/>
          <w:sz w:val="24"/>
          <w:szCs w:val="24"/>
        </w:rPr>
        <w:t>diversity</w:t>
      </w:r>
      <w:r w:rsidR="00F64A0E">
        <w:rPr>
          <w:rFonts w:ascii="Times New Roman" w:eastAsia="Calibri" w:hAnsi="Times New Roman" w:cs="Times New Roman"/>
          <w:color w:val="000000"/>
          <w:sz w:val="24"/>
          <w:szCs w:val="24"/>
        </w:rPr>
        <w:t>)</w:t>
      </w:r>
      <w:r w:rsidR="00BD7578" w:rsidRPr="008308B8">
        <w:rPr>
          <w:rFonts w:ascii="Times New Roman" w:eastAsia="Calibri" w:hAnsi="Times New Roman" w:cs="Times New Roman"/>
          <w:color w:val="000000"/>
          <w:sz w:val="24"/>
          <w:szCs w:val="24"/>
        </w:rPr>
        <w:t xml:space="preserve">. </w:t>
      </w:r>
    </w:p>
    <w:p w14:paraId="41A5093E" w14:textId="0AE8671B" w:rsidR="001A0FDF" w:rsidRDefault="00BD7578" w:rsidP="00284D5B">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Reasoning grounded in absorptive capacity would </w:t>
      </w:r>
      <w:r w:rsidR="009A489F">
        <w:rPr>
          <w:rFonts w:ascii="Times New Roman" w:eastAsia="Calibri" w:hAnsi="Times New Roman" w:cs="Times New Roman"/>
          <w:color w:val="000000"/>
          <w:sz w:val="24"/>
          <w:szCs w:val="24"/>
        </w:rPr>
        <w:t>suggest it is most critical</w:t>
      </w:r>
      <w:r w:rsidR="008308B8" w:rsidRPr="00C15DD9">
        <w:rPr>
          <w:rFonts w:ascii="Times New Roman" w:eastAsia="Calibri" w:hAnsi="Times New Roman" w:cs="Times New Roman"/>
          <w:color w:val="000000"/>
          <w:sz w:val="24"/>
          <w:szCs w:val="24"/>
        </w:rPr>
        <w:t xml:space="preserve"> to have a</w:t>
      </w:r>
      <w:r w:rsidR="00B4022F">
        <w:rPr>
          <w:rFonts w:ascii="Times New Roman" w:eastAsia="Calibri" w:hAnsi="Times New Roman" w:cs="Times New Roman"/>
          <w:color w:val="000000"/>
          <w:sz w:val="24"/>
          <w:szCs w:val="24"/>
        </w:rPr>
        <w:t>n</w:t>
      </w:r>
      <w:r w:rsidR="008308B8" w:rsidRPr="00C15DD9">
        <w:rPr>
          <w:rFonts w:ascii="Times New Roman" w:eastAsia="Calibri" w:hAnsi="Times New Roman" w:cs="Times New Roman"/>
          <w:color w:val="000000"/>
          <w:sz w:val="24"/>
          <w:szCs w:val="24"/>
        </w:rPr>
        <w:t xml:space="preserve"> </w:t>
      </w:r>
      <w:r w:rsidR="009A4427">
        <w:rPr>
          <w:rFonts w:ascii="Times New Roman" w:eastAsia="Calibri" w:hAnsi="Times New Roman" w:cs="Times New Roman"/>
          <w:color w:val="000000"/>
          <w:sz w:val="24"/>
          <w:szCs w:val="24"/>
        </w:rPr>
        <w:t>upper</w:t>
      </w:r>
      <w:r w:rsidR="009A4427" w:rsidRPr="00C15DD9">
        <w:rPr>
          <w:rFonts w:ascii="Times New Roman" w:eastAsia="Calibri" w:hAnsi="Times New Roman" w:cs="Times New Roman"/>
          <w:color w:val="000000"/>
          <w:sz w:val="24"/>
          <w:szCs w:val="24"/>
        </w:rPr>
        <w:t xml:space="preserve"> </w:t>
      </w:r>
      <w:r w:rsidR="008308B8" w:rsidRPr="00C15DD9">
        <w:rPr>
          <w:rFonts w:ascii="Times New Roman" w:eastAsia="Calibri" w:hAnsi="Times New Roman" w:cs="Times New Roman"/>
          <w:color w:val="000000"/>
          <w:sz w:val="24"/>
          <w:szCs w:val="24"/>
        </w:rPr>
        <w:t>management with absorptive capabilities</w:t>
      </w:r>
      <w:r w:rsidR="004B4AE1" w:rsidRPr="00C15DD9">
        <w:rPr>
          <w:rFonts w:ascii="Times New Roman" w:eastAsia="Calibri" w:hAnsi="Times New Roman" w:cs="Times New Roman"/>
          <w:color w:val="000000"/>
          <w:sz w:val="24"/>
          <w:szCs w:val="24"/>
        </w:rPr>
        <w:t>,</w:t>
      </w:r>
      <w:r w:rsidR="008308B8" w:rsidRPr="00C15DD9">
        <w:rPr>
          <w:rFonts w:ascii="Times New Roman" w:eastAsia="Calibri" w:hAnsi="Times New Roman" w:cs="Times New Roman"/>
          <w:color w:val="000000"/>
          <w:sz w:val="24"/>
          <w:szCs w:val="24"/>
        </w:rPr>
        <w:t xml:space="preserve"> as that is critical for the creation of ne</w:t>
      </w:r>
      <w:r w:rsidR="00C9114A" w:rsidRPr="00C15DD9">
        <w:rPr>
          <w:rFonts w:ascii="Times New Roman" w:eastAsia="Calibri" w:hAnsi="Times New Roman" w:cs="Times New Roman"/>
          <w:color w:val="000000"/>
          <w:sz w:val="24"/>
          <w:szCs w:val="24"/>
        </w:rPr>
        <w:t xml:space="preserve">eded competitive strategies. </w:t>
      </w:r>
      <w:r w:rsidR="00F05F45">
        <w:rPr>
          <w:rFonts w:ascii="Times New Roman" w:eastAsia="Calibri" w:hAnsi="Times New Roman" w:cs="Times New Roman"/>
          <w:color w:val="000000"/>
          <w:sz w:val="24"/>
          <w:szCs w:val="24"/>
        </w:rPr>
        <w:t xml:space="preserve">One of the critical factors to obtain a sustainable competitive advantage is to have knowledge-based resources that are </w:t>
      </w:r>
      <w:r w:rsidR="008623EA">
        <w:rPr>
          <w:rFonts w:ascii="Times New Roman" w:eastAsia="Calibri" w:hAnsi="Times New Roman" w:cs="Times New Roman"/>
          <w:color w:val="000000"/>
          <w:sz w:val="24"/>
          <w:szCs w:val="24"/>
        </w:rPr>
        <w:t xml:space="preserve">valuable and </w:t>
      </w:r>
      <w:r w:rsidR="00F05F45">
        <w:rPr>
          <w:rFonts w:ascii="Times New Roman" w:eastAsia="Calibri" w:hAnsi="Times New Roman" w:cs="Times New Roman"/>
          <w:color w:val="000000"/>
          <w:sz w:val="24"/>
          <w:szCs w:val="24"/>
        </w:rPr>
        <w:t>rare. Racial diversity, despite the uniqueness and knowledge stock that it provides</w:t>
      </w:r>
      <w:r w:rsidR="008623EA">
        <w:rPr>
          <w:rFonts w:ascii="Times New Roman" w:eastAsia="Calibri" w:hAnsi="Times New Roman" w:cs="Times New Roman"/>
          <w:color w:val="000000"/>
          <w:sz w:val="24"/>
          <w:szCs w:val="24"/>
        </w:rPr>
        <w:t>,</w:t>
      </w:r>
      <w:r w:rsidR="00F05F45">
        <w:rPr>
          <w:rFonts w:ascii="Times New Roman" w:eastAsia="Calibri" w:hAnsi="Times New Roman" w:cs="Times New Roman"/>
          <w:color w:val="000000"/>
          <w:sz w:val="24"/>
          <w:szCs w:val="24"/>
        </w:rPr>
        <w:t xml:space="preserve"> is </w:t>
      </w:r>
      <w:r w:rsidR="00C20B7A">
        <w:rPr>
          <w:rFonts w:ascii="Times New Roman" w:eastAsia="Calibri" w:hAnsi="Times New Roman" w:cs="Times New Roman"/>
          <w:color w:val="000000"/>
          <w:sz w:val="24"/>
          <w:szCs w:val="24"/>
        </w:rPr>
        <w:t>much less common</w:t>
      </w:r>
      <w:r w:rsidR="00F05F45">
        <w:rPr>
          <w:rFonts w:ascii="Times New Roman" w:eastAsia="Calibri" w:hAnsi="Times New Roman" w:cs="Times New Roman"/>
          <w:color w:val="000000"/>
          <w:sz w:val="24"/>
          <w:szCs w:val="24"/>
        </w:rPr>
        <w:t xml:space="preserve"> in </w:t>
      </w:r>
      <w:r w:rsidR="009A4427">
        <w:rPr>
          <w:rFonts w:ascii="Times New Roman" w:eastAsia="Calibri" w:hAnsi="Times New Roman" w:cs="Times New Roman"/>
          <w:color w:val="000000"/>
          <w:sz w:val="24"/>
          <w:szCs w:val="24"/>
        </w:rPr>
        <w:t xml:space="preserve">upper </w:t>
      </w:r>
      <w:r w:rsidR="00F05F45">
        <w:rPr>
          <w:rFonts w:ascii="Times New Roman" w:eastAsia="Calibri" w:hAnsi="Times New Roman" w:cs="Times New Roman"/>
          <w:color w:val="000000"/>
          <w:sz w:val="24"/>
          <w:szCs w:val="24"/>
        </w:rPr>
        <w:t xml:space="preserve">management than </w:t>
      </w:r>
      <w:r w:rsidR="009A4427">
        <w:rPr>
          <w:rFonts w:ascii="Times New Roman" w:eastAsia="Calibri" w:hAnsi="Times New Roman" w:cs="Times New Roman"/>
          <w:color w:val="000000"/>
          <w:sz w:val="24"/>
          <w:szCs w:val="24"/>
        </w:rPr>
        <w:t xml:space="preserve">lower </w:t>
      </w:r>
      <w:r w:rsidR="00F05F45">
        <w:rPr>
          <w:rFonts w:ascii="Times New Roman" w:eastAsia="Calibri" w:hAnsi="Times New Roman" w:cs="Times New Roman"/>
          <w:color w:val="000000"/>
          <w:sz w:val="24"/>
          <w:szCs w:val="24"/>
        </w:rPr>
        <w:t xml:space="preserve">management. </w:t>
      </w:r>
      <w:r w:rsidR="00C20B7A">
        <w:rPr>
          <w:rFonts w:ascii="Times New Roman" w:eastAsia="Calibri" w:hAnsi="Times New Roman" w:cs="Times New Roman"/>
          <w:color w:val="000000"/>
          <w:sz w:val="24"/>
          <w:szCs w:val="24"/>
        </w:rPr>
        <w:t>O</w:t>
      </w:r>
      <w:r w:rsidR="00C20B7A" w:rsidRPr="00C20B7A">
        <w:rPr>
          <w:rFonts w:ascii="Times New Roman" w:eastAsia="Calibri" w:hAnsi="Times New Roman" w:cs="Times New Roman"/>
          <w:color w:val="000000"/>
          <w:sz w:val="24"/>
          <w:szCs w:val="24"/>
        </w:rPr>
        <w:t xml:space="preserve">nly 4% of </w:t>
      </w:r>
      <w:r w:rsidR="00C20B7A" w:rsidRPr="00144E49">
        <w:rPr>
          <w:rFonts w:ascii="Times New Roman" w:eastAsia="Calibri" w:hAnsi="Times New Roman" w:cs="Times New Roman"/>
          <w:i/>
          <w:color w:val="000000"/>
          <w:sz w:val="24"/>
          <w:szCs w:val="24"/>
        </w:rPr>
        <w:t>Fortune 500</w:t>
      </w:r>
      <w:r w:rsidR="00C20B7A" w:rsidRPr="00C20B7A">
        <w:rPr>
          <w:rFonts w:ascii="Times New Roman" w:eastAsia="Calibri" w:hAnsi="Times New Roman" w:cs="Times New Roman"/>
          <w:color w:val="000000"/>
          <w:sz w:val="24"/>
          <w:szCs w:val="24"/>
        </w:rPr>
        <w:t xml:space="preserve"> firms </w:t>
      </w:r>
      <w:r w:rsidR="00C20B7A">
        <w:rPr>
          <w:rFonts w:ascii="Times New Roman" w:eastAsia="Calibri" w:hAnsi="Times New Roman" w:cs="Times New Roman"/>
          <w:color w:val="000000"/>
          <w:sz w:val="24"/>
          <w:szCs w:val="24"/>
        </w:rPr>
        <w:t>have</w:t>
      </w:r>
      <w:r w:rsidR="00C20B7A" w:rsidRPr="00C20B7A">
        <w:rPr>
          <w:rFonts w:ascii="Times New Roman" w:eastAsia="Calibri" w:hAnsi="Times New Roman" w:cs="Times New Roman"/>
          <w:color w:val="000000"/>
          <w:sz w:val="24"/>
          <w:szCs w:val="24"/>
        </w:rPr>
        <w:t xml:space="preserve"> racial minority CEOs</w:t>
      </w:r>
      <w:r w:rsidR="00C20B7A">
        <w:rPr>
          <w:rFonts w:ascii="Times New Roman" w:eastAsia="Calibri" w:hAnsi="Times New Roman" w:cs="Times New Roman"/>
          <w:color w:val="000000"/>
          <w:sz w:val="24"/>
          <w:szCs w:val="24"/>
        </w:rPr>
        <w:t>, while</w:t>
      </w:r>
      <w:r w:rsidR="00C20B7A" w:rsidRPr="00C20B7A">
        <w:rPr>
          <w:rFonts w:ascii="Times New Roman" w:eastAsia="Calibri" w:hAnsi="Times New Roman" w:cs="Times New Roman"/>
          <w:color w:val="000000"/>
          <w:sz w:val="24"/>
          <w:szCs w:val="24"/>
        </w:rPr>
        <w:t xml:space="preserve"> </w:t>
      </w:r>
      <w:r w:rsidR="003C3A67">
        <w:rPr>
          <w:rFonts w:ascii="Times New Roman" w:eastAsia="Calibri" w:hAnsi="Times New Roman" w:cs="Times New Roman"/>
          <w:color w:val="000000"/>
          <w:sz w:val="24"/>
          <w:szCs w:val="24"/>
        </w:rPr>
        <w:t xml:space="preserve">only </w:t>
      </w:r>
      <w:r w:rsidR="00A55E30">
        <w:rPr>
          <w:rFonts w:ascii="Times New Roman" w:eastAsia="Calibri" w:hAnsi="Times New Roman" w:cs="Times New Roman"/>
          <w:color w:val="000000"/>
          <w:sz w:val="24"/>
          <w:szCs w:val="24"/>
        </w:rPr>
        <w:t>16.1</w:t>
      </w:r>
      <w:r w:rsidR="00C20B7A" w:rsidRPr="00C20B7A">
        <w:rPr>
          <w:rFonts w:ascii="Times New Roman" w:eastAsia="Calibri" w:hAnsi="Times New Roman" w:cs="Times New Roman"/>
          <w:color w:val="000000"/>
          <w:sz w:val="24"/>
          <w:szCs w:val="24"/>
        </w:rPr>
        <w:t>% of board of director seats are held by racial minorities (Deloitte Diversity Report, 201</w:t>
      </w:r>
      <w:r w:rsidR="00A55E30">
        <w:rPr>
          <w:rFonts w:ascii="Times New Roman" w:eastAsia="Calibri" w:hAnsi="Times New Roman" w:cs="Times New Roman"/>
          <w:color w:val="000000"/>
          <w:sz w:val="24"/>
          <w:szCs w:val="24"/>
        </w:rPr>
        <w:t>8</w:t>
      </w:r>
      <w:r w:rsidR="00434FD9">
        <w:rPr>
          <w:rFonts w:ascii="Times New Roman" w:eastAsia="Calibri" w:hAnsi="Times New Roman" w:cs="Times New Roman"/>
          <w:color w:val="000000"/>
          <w:sz w:val="24"/>
          <w:szCs w:val="24"/>
        </w:rPr>
        <w:t xml:space="preserve">; </w:t>
      </w:r>
      <w:r w:rsidR="00133683">
        <w:rPr>
          <w:rFonts w:ascii="Times New Roman" w:eastAsia="Calibri" w:hAnsi="Times New Roman" w:cs="Times New Roman"/>
          <w:color w:val="000000"/>
          <w:sz w:val="24"/>
          <w:szCs w:val="24"/>
        </w:rPr>
        <w:lastRenderedPageBreak/>
        <w:t xml:space="preserve">Diversity Best Practices, 2017; </w:t>
      </w:r>
      <w:r w:rsidR="00434FD9">
        <w:rPr>
          <w:rFonts w:ascii="Times New Roman" w:eastAsia="Calibri" w:hAnsi="Times New Roman" w:cs="Times New Roman"/>
          <w:color w:val="000000"/>
          <w:sz w:val="24"/>
          <w:szCs w:val="24"/>
        </w:rPr>
        <w:t xml:space="preserve">Donnelly, 2018; </w:t>
      </w:r>
      <w:r w:rsidR="00434FD9" w:rsidRPr="00C20B7A">
        <w:rPr>
          <w:rFonts w:ascii="Times New Roman" w:eastAsia="Calibri" w:hAnsi="Times New Roman" w:cs="Times New Roman"/>
          <w:color w:val="000000"/>
          <w:sz w:val="24"/>
          <w:szCs w:val="24"/>
        </w:rPr>
        <w:t>Fortune, 2013;</w:t>
      </w:r>
      <w:r w:rsidR="00D5345F">
        <w:rPr>
          <w:rFonts w:ascii="Times New Roman" w:eastAsia="Calibri" w:hAnsi="Times New Roman" w:cs="Times New Roman"/>
          <w:color w:val="000000"/>
          <w:sz w:val="24"/>
          <w:szCs w:val="24"/>
        </w:rPr>
        <w:t xml:space="preserve"> Reiss, 2018</w:t>
      </w:r>
      <w:r w:rsidR="00C20B7A" w:rsidRPr="00C20B7A">
        <w:rPr>
          <w:rFonts w:ascii="Times New Roman" w:eastAsia="Calibri" w:hAnsi="Times New Roman" w:cs="Times New Roman"/>
          <w:color w:val="000000"/>
          <w:sz w:val="24"/>
          <w:szCs w:val="24"/>
        </w:rPr>
        <w:t xml:space="preserve">). Although racial minority employees </w:t>
      </w:r>
      <w:r w:rsidR="00C20B7A">
        <w:rPr>
          <w:rFonts w:ascii="Times New Roman" w:eastAsia="Calibri" w:hAnsi="Times New Roman" w:cs="Times New Roman"/>
          <w:color w:val="000000"/>
          <w:sz w:val="24"/>
          <w:szCs w:val="24"/>
        </w:rPr>
        <w:t>comprise</w:t>
      </w:r>
      <w:r w:rsidR="00C20B7A" w:rsidRPr="00C20B7A">
        <w:rPr>
          <w:rFonts w:ascii="Times New Roman" w:eastAsia="Calibri" w:hAnsi="Times New Roman" w:cs="Times New Roman"/>
          <w:color w:val="000000"/>
          <w:sz w:val="24"/>
          <w:szCs w:val="24"/>
        </w:rPr>
        <w:t xml:space="preserve"> 33% of the entry-level workforce, they </w:t>
      </w:r>
      <w:r w:rsidR="00C20B7A">
        <w:rPr>
          <w:rFonts w:ascii="Times New Roman" w:eastAsia="Calibri" w:hAnsi="Times New Roman" w:cs="Times New Roman"/>
          <w:color w:val="000000"/>
          <w:sz w:val="24"/>
          <w:szCs w:val="24"/>
        </w:rPr>
        <w:t>occupy</w:t>
      </w:r>
      <w:r w:rsidR="00C20B7A" w:rsidRPr="00C20B7A">
        <w:rPr>
          <w:rFonts w:ascii="Times New Roman" w:eastAsia="Calibri" w:hAnsi="Times New Roman" w:cs="Times New Roman"/>
          <w:color w:val="000000"/>
          <w:sz w:val="24"/>
          <w:szCs w:val="24"/>
        </w:rPr>
        <w:t xml:space="preserve"> only 1</w:t>
      </w:r>
      <w:r w:rsidR="00A55E30">
        <w:rPr>
          <w:rFonts w:ascii="Times New Roman" w:eastAsia="Calibri" w:hAnsi="Times New Roman" w:cs="Times New Roman"/>
          <w:color w:val="000000"/>
          <w:sz w:val="24"/>
          <w:szCs w:val="24"/>
        </w:rPr>
        <w:t>3</w:t>
      </w:r>
      <w:r w:rsidR="00C20B7A" w:rsidRPr="00C20B7A">
        <w:rPr>
          <w:rFonts w:ascii="Times New Roman" w:eastAsia="Calibri" w:hAnsi="Times New Roman" w:cs="Times New Roman"/>
          <w:color w:val="000000"/>
          <w:sz w:val="24"/>
          <w:szCs w:val="24"/>
        </w:rPr>
        <w:t>% of C-suite positions (McKinsey &amp; Company Report, 201</w:t>
      </w:r>
      <w:r w:rsidR="000A4E33">
        <w:rPr>
          <w:rFonts w:ascii="Times New Roman" w:eastAsia="Calibri" w:hAnsi="Times New Roman" w:cs="Times New Roman"/>
          <w:color w:val="000000"/>
          <w:sz w:val="24"/>
          <w:szCs w:val="24"/>
        </w:rPr>
        <w:t>8</w:t>
      </w:r>
      <w:r w:rsidR="00C20B7A" w:rsidRPr="00C20B7A">
        <w:rPr>
          <w:rFonts w:ascii="Times New Roman" w:eastAsia="Calibri" w:hAnsi="Times New Roman" w:cs="Times New Roman"/>
          <w:color w:val="000000"/>
          <w:sz w:val="24"/>
          <w:szCs w:val="24"/>
        </w:rPr>
        <w:t xml:space="preserve">). By comparison, White employees </w:t>
      </w:r>
      <w:r w:rsidR="00C20B7A">
        <w:rPr>
          <w:rFonts w:ascii="Times New Roman" w:eastAsia="Calibri" w:hAnsi="Times New Roman" w:cs="Times New Roman"/>
          <w:color w:val="000000"/>
          <w:sz w:val="24"/>
          <w:szCs w:val="24"/>
        </w:rPr>
        <w:t>comprise</w:t>
      </w:r>
      <w:r w:rsidR="00C20B7A" w:rsidRPr="00C20B7A">
        <w:rPr>
          <w:rFonts w:ascii="Times New Roman" w:eastAsia="Calibri" w:hAnsi="Times New Roman" w:cs="Times New Roman"/>
          <w:color w:val="000000"/>
          <w:sz w:val="24"/>
          <w:szCs w:val="24"/>
        </w:rPr>
        <w:t xml:space="preserve"> 67% of the entry-level workforce and 8</w:t>
      </w:r>
      <w:r w:rsidR="00A55E30">
        <w:rPr>
          <w:rFonts w:ascii="Times New Roman" w:eastAsia="Calibri" w:hAnsi="Times New Roman" w:cs="Times New Roman"/>
          <w:color w:val="000000"/>
          <w:sz w:val="24"/>
          <w:szCs w:val="24"/>
        </w:rPr>
        <w:t>7</w:t>
      </w:r>
      <w:r w:rsidR="00C20B7A" w:rsidRPr="00C20B7A">
        <w:rPr>
          <w:rFonts w:ascii="Times New Roman" w:eastAsia="Calibri" w:hAnsi="Times New Roman" w:cs="Times New Roman"/>
          <w:color w:val="000000"/>
          <w:sz w:val="24"/>
          <w:szCs w:val="24"/>
        </w:rPr>
        <w:t>% of C-suite positions (McKinsey &amp; Company Report, 201</w:t>
      </w:r>
      <w:r w:rsidR="00A55E30">
        <w:rPr>
          <w:rFonts w:ascii="Times New Roman" w:eastAsia="Calibri" w:hAnsi="Times New Roman" w:cs="Times New Roman"/>
          <w:color w:val="000000"/>
          <w:sz w:val="24"/>
          <w:szCs w:val="24"/>
        </w:rPr>
        <w:t>8</w:t>
      </w:r>
      <w:r w:rsidR="00C20B7A" w:rsidRPr="00C20B7A">
        <w:rPr>
          <w:rFonts w:ascii="Times New Roman" w:eastAsia="Calibri" w:hAnsi="Times New Roman" w:cs="Times New Roman"/>
          <w:color w:val="000000"/>
          <w:sz w:val="24"/>
          <w:szCs w:val="24"/>
        </w:rPr>
        <w:t xml:space="preserve">). The path to </w:t>
      </w:r>
      <w:r w:rsidR="003758FC">
        <w:rPr>
          <w:rFonts w:ascii="Times New Roman" w:eastAsia="Calibri" w:hAnsi="Times New Roman" w:cs="Times New Roman"/>
          <w:color w:val="000000"/>
          <w:sz w:val="24"/>
          <w:szCs w:val="24"/>
        </w:rPr>
        <w:t>management</w:t>
      </w:r>
      <w:r w:rsidR="00C20B7A" w:rsidRPr="00C20B7A">
        <w:rPr>
          <w:rFonts w:ascii="Times New Roman" w:eastAsia="Calibri" w:hAnsi="Times New Roman" w:cs="Times New Roman"/>
          <w:color w:val="000000"/>
          <w:sz w:val="24"/>
          <w:szCs w:val="24"/>
        </w:rPr>
        <w:t xml:space="preserve"> positions is </w:t>
      </w:r>
      <w:r w:rsidR="00C20B7A">
        <w:rPr>
          <w:rFonts w:ascii="Times New Roman" w:eastAsia="Calibri" w:hAnsi="Times New Roman" w:cs="Times New Roman"/>
          <w:color w:val="000000"/>
          <w:sz w:val="24"/>
          <w:szCs w:val="24"/>
        </w:rPr>
        <w:t>n</w:t>
      </w:r>
      <w:r w:rsidR="00C20B7A" w:rsidRPr="00C20B7A">
        <w:rPr>
          <w:rFonts w:ascii="Times New Roman" w:eastAsia="Calibri" w:hAnsi="Times New Roman" w:cs="Times New Roman"/>
          <w:color w:val="000000"/>
          <w:sz w:val="24"/>
          <w:szCs w:val="24"/>
        </w:rPr>
        <w:t>arrower for racial minorities compared to Whites</w:t>
      </w:r>
      <w:r w:rsidR="003C3A67">
        <w:rPr>
          <w:rFonts w:ascii="Times New Roman" w:eastAsia="Calibri" w:hAnsi="Times New Roman" w:cs="Times New Roman"/>
          <w:color w:val="000000"/>
          <w:sz w:val="24"/>
          <w:szCs w:val="24"/>
        </w:rPr>
        <w:t>,</w:t>
      </w:r>
      <w:r w:rsidR="00C20B7A">
        <w:rPr>
          <w:rFonts w:ascii="Times New Roman" w:eastAsia="Calibri" w:hAnsi="Times New Roman" w:cs="Times New Roman"/>
          <w:color w:val="000000"/>
          <w:sz w:val="24"/>
          <w:szCs w:val="24"/>
        </w:rPr>
        <w:t xml:space="preserve"> and it becomes i</w:t>
      </w:r>
      <w:r w:rsidR="003C3A67">
        <w:rPr>
          <w:rFonts w:ascii="Times New Roman" w:eastAsia="Calibri" w:hAnsi="Times New Roman" w:cs="Times New Roman"/>
          <w:color w:val="000000"/>
          <w:sz w:val="24"/>
          <w:szCs w:val="24"/>
        </w:rPr>
        <w:t xml:space="preserve">ncreasingly narrow at the </w:t>
      </w:r>
      <w:r w:rsidR="003758FC">
        <w:rPr>
          <w:rFonts w:ascii="Times New Roman" w:eastAsia="Calibri" w:hAnsi="Times New Roman" w:cs="Times New Roman"/>
          <w:color w:val="000000"/>
          <w:sz w:val="24"/>
          <w:szCs w:val="24"/>
        </w:rPr>
        <w:t>senior executive level</w:t>
      </w:r>
      <w:r w:rsidR="00C20B7A" w:rsidRPr="00C20B7A">
        <w:rPr>
          <w:rFonts w:ascii="Times New Roman" w:eastAsia="Calibri" w:hAnsi="Times New Roman" w:cs="Times New Roman"/>
          <w:color w:val="000000"/>
          <w:sz w:val="24"/>
          <w:szCs w:val="24"/>
        </w:rPr>
        <w:t xml:space="preserve">. </w:t>
      </w:r>
      <w:r w:rsidR="00F05F45">
        <w:rPr>
          <w:rFonts w:ascii="Times New Roman" w:eastAsia="Calibri" w:hAnsi="Times New Roman" w:cs="Times New Roman"/>
          <w:color w:val="000000"/>
          <w:sz w:val="24"/>
          <w:szCs w:val="24"/>
        </w:rPr>
        <w:t xml:space="preserve">Those firms that have more racial diversity in </w:t>
      </w:r>
      <w:r w:rsidR="009A4427">
        <w:rPr>
          <w:rFonts w:ascii="Times New Roman" w:eastAsia="Calibri" w:hAnsi="Times New Roman" w:cs="Times New Roman"/>
          <w:color w:val="000000"/>
          <w:sz w:val="24"/>
          <w:szCs w:val="24"/>
        </w:rPr>
        <w:t xml:space="preserve">upper </w:t>
      </w:r>
      <w:r w:rsidR="00F05F45">
        <w:rPr>
          <w:rFonts w:ascii="Times New Roman" w:eastAsia="Calibri" w:hAnsi="Times New Roman" w:cs="Times New Roman"/>
          <w:color w:val="000000"/>
          <w:sz w:val="24"/>
          <w:szCs w:val="24"/>
        </w:rPr>
        <w:t>management will possess a knowledge-based resource that will allow them to outperform the competition who lack such diversity</w:t>
      </w:r>
      <w:r w:rsidR="008623EA">
        <w:rPr>
          <w:rFonts w:ascii="Times New Roman" w:eastAsia="Calibri" w:hAnsi="Times New Roman" w:cs="Times New Roman"/>
          <w:color w:val="000000"/>
          <w:sz w:val="24"/>
          <w:szCs w:val="24"/>
        </w:rPr>
        <w:t xml:space="preserve"> (Cox &amp; Blake, 1991)</w:t>
      </w:r>
      <w:r w:rsidR="00F05F45">
        <w:rPr>
          <w:rFonts w:ascii="Times New Roman" w:eastAsia="Calibri" w:hAnsi="Times New Roman" w:cs="Times New Roman"/>
          <w:color w:val="000000"/>
          <w:sz w:val="24"/>
          <w:szCs w:val="24"/>
        </w:rPr>
        <w:t xml:space="preserve">. Obtaining racial diversity within </w:t>
      </w:r>
      <w:r w:rsidR="009A4427">
        <w:rPr>
          <w:rFonts w:ascii="Times New Roman" w:eastAsia="Calibri" w:hAnsi="Times New Roman" w:cs="Times New Roman"/>
          <w:color w:val="000000"/>
          <w:sz w:val="24"/>
          <w:szCs w:val="24"/>
        </w:rPr>
        <w:t xml:space="preserve">lower </w:t>
      </w:r>
      <w:r w:rsidR="00F05F45">
        <w:rPr>
          <w:rFonts w:ascii="Times New Roman" w:eastAsia="Calibri" w:hAnsi="Times New Roman" w:cs="Times New Roman"/>
          <w:color w:val="000000"/>
          <w:sz w:val="24"/>
          <w:szCs w:val="24"/>
        </w:rPr>
        <w:t xml:space="preserve">management </w:t>
      </w:r>
      <w:r w:rsidR="00426268">
        <w:rPr>
          <w:rFonts w:ascii="Times New Roman" w:eastAsia="Calibri" w:hAnsi="Times New Roman" w:cs="Times New Roman"/>
          <w:color w:val="000000"/>
          <w:sz w:val="24"/>
          <w:szCs w:val="24"/>
        </w:rPr>
        <w:t xml:space="preserve">is much more easily attainable as research shows many more racial minorities in </w:t>
      </w:r>
      <w:r w:rsidR="009A4427">
        <w:rPr>
          <w:rFonts w:ascii="Times New Roman" w:eastAsia="Calibri" w:hAnsi="Times New Roman" w:cs="Times New Roman"/>
          <w:color w:val="000000"/>
          <w:sz w:val="24"/>
          <w:szCs w:val="24"/>
        </w:rPr>
        <w:t xml:space="preserve">lower </w:t>
      </w:r>
      <w:r w:rsidR="00426268">
        <w:rPr>
          <w:rFonts w:ascii="Times New Roman" w:eastAsia="Calibri" w:hAnsi="Times New Roman" w:cs="Times New Roman"/>
          <w:color w:val="000000"/>
          <w:sz w:val="24"/>
          <w:szCs w:val="24"/>
        </w:rPr>
        <w:t>management positions compared to senior management (</w:t>
      </w:r>
      <w:r w:rsidR="00F00B7C" w:rsidRPr="00A45D4F">
        <w:rPr>
          <w:rFonts w:ascii="Times New Roman" w:hAnsi="Times New Roman" w:cs="Times New Roman"/>
          <w:sz w:val="24"/>
          <w:szCs w:val="24"/>
          <w:lang w:eastAsia="zh-TW"/>
        </w:rPr>
        <w:t>McKinsey &amp; Company</w:t>
      </w:r>
      <w:r w:rsidR="00F00B7C">
        <w:rPr>
          <w:rFonts w:ascii="Times New Roman" w:hAnsi="Times New Roman" w:cs="Times New Roman"/>
          <w:sz w:val="24"/>
          <w:szCs w:val="24"/>
          <w:lang w:eastAsia="zh-TW"/>
        </w:rPr>
        <w:t>,</w:t>
      </w:r>
      <w:r w:rsidR="00F00B7C" w:rsidRPr="00A45D4F">
        <w:rPr>
          <w:rFonts w:ascii="Times New Roman" w:hAnsi="Times New Roman" w:cs="Times New Roman"/>
          <w:sz w:val="24"/>
          <w:szCs w:val="24"/>
          <w:lang w:eastAsia="zh-TW"/>
        </w:rPr>
        <w:t xml:space="preserve"> 201</w:t>
      </w:r>
      <w:r w:rsidR="00A55E30">
        <w:rPr>
          <w:rFonts w:ascii="Times New Roman" w:hAnsi="Times New Roman" w:cs="Times New Roman"/>
          <w:sz w:val="24"/>
          <w:szCs w:val="24"/>
          <w:lang w:eastAsia="zh-TW"/>
        </w:rPr>
        <w:t>8</w:t>
      </w:r>
      <w:r w:rsidR="00426268">
        <w:rPr>
          <w:rFonts w:ascii="Times New Roman" w:eastAsia="Calibri" w:hAnsi="Times New Roman" w:cs="Times New Roman"/>
          <w:color w:val="000000"/>
          <w:sz w:val="24"/>
          <w:szCs w:val="24"/>
        </w:rPr>
        <w:t xml:space="preserve">). </w:t>
      </w:r>
    </w:p>
    <w:p w14:paraId="7360646A" w14:textId="77777777" w:rsidR="0012032B" w:rsidRPr="004B5B01" w:rsidRDefault="009A489F" w:rsidP="004B5B01">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w:t>
      </w:r>
      <w:r w:rsidR="008308B8" w:rsidRPr="00C15DD9">
        <w:rPr>
          <w:rFonts w:ascii="Times New Roman" w:eastAsia="Calibri" w:hAnsi="Times New Roman" w:cs="Times New Roman"/>
          <w:color w:val="000000"/>
          <w:sz w:val="24"/>
          <w:szCs w:val="24"/>
        </w:rPr>
        <w:t xml:space="preserve">e </w:t>
      </w:r>
      <w:r w:rsidR="000079BA" w:rsidRPr="00C15DD9">
        <w:rPr>
          <w:rFonts w:ascii="Times New Roman" w:eastAsia="Calibri" w:hAnsi="Times New Roman" w:cs="Times New Roman"/>
          <w:color w:val="000000"/>
          <w:sz w:val="24"/>
          <w:szCs w:val="24"/>
        </w:rPr>
        <w:t xml:space="preserve">propose that </w:t>
      </w:r>
      <w:r w:rsidR="008308B8" w:rsidRPr="00C15DD9">
        <w:rPr>
          <w:rFonts w:ascii="Times New Roman" w:eastAsia="Calibri" w:hAnsi="Times New Roman" w:cs="Times New Roman"/>
          <w:color w:val="000000"/>
          <w:sz w:val="24"/>
          <w:szCs w:val="24"/>
        </w:rPr>
        <w:t xml:space="preserve">a racially heterogeneous </w:t>
      </w:r>
      <w:r w:rsidR="009A4427">
        <w:rPr>
          <w:rFonts w:ascii="Times New Roman" w:eastAsia="Calibri" w:hAnsi="Times New Roman" w:cs="Times New Roman"/>
          <w:color w:val="000000"/>
          <w:sz w:val="24"/>
          <w:szCs w:val="24"/>
        </w:rPr>
        <w:t>upper</w:t>
      </w:r>
      <w:r w:rsidR="009A4427" w:rsidRPr="00C15DD9">
        <w:rPr>
          <w:rFonts w:ascii="Times New Roman" w:eastAsia="Calibri" w:hAnsi="Times New Roman" w:cs="Times New Roman"/>
          <w:color w:val="000000"/>
          <w:sz w:val="24"/>
          <w:szCs w:val="24"/>
        </w:rPr>
        <w:t xml:space="preserve"> </w:t>
      </w:r>
      <w:r w:rsidR="008308B8" w:rsidRPr="00C15DD9">
        <w:rPr>
          <w:rFonts w:ascii="Times New Roman" w:eastAsia="Calibri" w:hAnsi="Times New Roman" w:cs="Times New Roman"/>
          <w:color w:val="000000"/>
          <w:sz w:val="24"/>
          <w:szCs w:val="24"/>
        </w:rPr>
        <w:t xml:space="preserve">management in conjunction with a racially homogeneous </w:t>
      </w:r>
      <w:r w:rsidR="009A4427">
        <w:rPr>
          <w:rFonts w:ascii="Times New Roman" w:eastAsia="Calibri" w:hAnsi="Times New Roman" w:cs="Times New Roman"/>
          <w:color w:val="000000"/>
          <w:sz w:val="24"/>
          <w:szCs w:val="24"/>
        </w:rPr>
        <w:t>lower</w:t>
      </w:r>
      <w:r w:rsidR="009A4427" w:rsidRPr="00C15DD9">
        <w:rPr>
          <w:rFonts w:ascii="Times New Roman" w:eastAsia="Calibri" w:hAnsi="Times New Roman" w:cs="Times New Roman"/>
          <w:color w:val="000000"/>
          <w:sz w:val="24"/>
          <w:szCs w:val="24"/>
        </w:rPr>
        <w:t xml:space="preserve"> </w:t>
      </w:r>
      <w:r w:rsidR="008308B8" w:rsidRPr="00C15DD9">
        <w:rPr>
          <w:rFonts w:ascii="Times New Roman" w:eastAsia="Calibri" w:hAnsi="Times New Roman" w:cs="Times New Roman"/>
          <w:color w:val="000000"/>
          <w:sz w:val="24"/>
          <w:szCs w:val="24"/>
        </w:rPr>
        <w:t xml:space="preserve">management </w:t>
      </w:r>
      <w:r w:rsidR="00B4546B" w:rsidRPr="00C15DD9">
        <w:rPr>
          <w:rFonts w:ascii="Times New Roman" w:eastAsia="Calibri" w:hAnsi="Times New Roman" w:cs="Times New Roman"/>
          <w:color w:val="000000"/>
          <w:sz w:val="24"/>
          <w:szCs w:val="24"/>
        </w:rPr>
        <w:t xml:space="preserve">(Quadrant 3) </w:t>
      </w:r>
      <w:r w:rsidR="008308B8" w:rsidRPr="00C15DD9">
        <w:rPr>
          <w:rFonts w:ascii="Times New Roman" w:eastAsia="Calibri" w:hAnsi="Times New Roman" w:cs="Times New Roman"/>
          <w:color w:val="000000"/>
          <w:sz w:val="24"/>
          <w:szCs w:val="24"/>
        </w:rPr>
        <w:t xml:space="preserve">will still realize some advantages over </w:t>
      </w:r>
      <w:r w:rsidR="00B30C40" w:rsidRPr="00C15DD9">
        <w:rPr>
          <w:rFonts w:ascii="Times New Roman" w:eastAsia="Calibri" w:hAnsi="Times New Roman" w:cs="Times New Roman"/>
          <w:color w:val="000000"/>
          <w:sz w:val="24"/>
          <w:szCs w:val="24"/>
        </w:rPr>
        <w:t xml:space="preserve">a homogenous </w:t>
      </w:r>
      <w:r w:rsidR="0049692B">
        <w:rPr>
          <w:rFonts w:ascii="Times New Roman" w:eastAsia="Calibri" w:hAnsi="Times New Roman" w:cs="Times New Roman"/>
          <w:color w:val="000000"/>
          <w:sz w:val="24"/>
          <w:szCs w:val="24"/>
        </w:rPr>
        <w:t>upper</w:t>
      </w:r>
      <w:r w:rsidR="0049692B" w:rsidRPr="00C15DD9">
        <w:rPr>
          <w:rFonts w:ascii="Times New Roman" w:eastAsia="Calibri" w:hAnsi="Times New Roman" w:cs="Times New Roman"/>
          <w:color w:val="000000"/>
          <w:sz w:val="24"/>
          <w:szCs w:val="24"/>
        </w:rPr>
        <w:t xml:space="preserve"> </w:t>
      </w:r>
      <w:r w:rsidR="00B30C40" w:rsidRPr="00C15DD9">
        <w:rPr>
          <w:rFonts w:ascii="Times New Roman" w:eastAsia="Calibri" w:hAnsi="Times New Roman" w:cs="Times New Roman"/>
          <w:color w:val="000000"/>
          <w:sz w:val="24"/>
          <w:szCs w:val="24"/>
        </w:rPr>
        <w:t xml:space="preserve">management and a heterogeneous </w:t>
      </w:r>
      <w:r w:rsidR="0049692B">
        <w:rPr>
          <w:rFonts w:ascii="Times New Roman" w:eastAsia="Calibri" w:hAnsi="Times New Roman" w:cs="Times New Roman"/>
          <w:color w:val="000000"/>
          <w:sz w:val="24"/>
          <w:szCs w:val="24"/>
        </w:rPr>
        <w:t>lower</w:t>
      </w:r>
      <w:r w:rsidR="0049692B" w:rsidRPr="00C15DD9">
        <w:rPr>
          <w:rFonts w:ascii="Times New Roman" w:eastAsia="Calibri" w:hAnsi="Times New Roman" w:cs="Times New Roman"/>
          <w:color w:val="000000"/>
          <w:sz w:val="24"/>
          <w:szCs w:val="24"/>
        </w:rPr>
        <w:t xml:space="preserve"> </w:t>
      </w:r>
      <w:r w:rsidR="00B30C40" w:rsidRPr="00C15DD9">
        <w:rPr>
          <w:rFonts w:ascii="Times New Roman" w:eastAsia="Calibri" w:hAnsi="Times New Roman" w:cs="Times New Roman"/>
          <w:color w:val="000000"/>
          <w:sz w:val="24"/>
          <w:szCs w:val="24"/>
        </w:rPr>
        <w:t>management</w:t>
      </w:r>
      <w:r w:rsidR="00284D5B" w:rsidRPr="00C15DD9">
        <w:rPr>
          <w:rFonts w:ascii="Times New Roman" w:eastAsia="Calibri" w:hAnsi="Times New Roman" w:cs="Times New Roman"/>
          <w:color w:val="000000"/>
          <w:sz w:val="24"/>
          <w:szCs w:val="24"/>
        </w:rPr>
        <w:t xml:space="preserve"> (Quadrant 2)</w:t>
      </w:r>
      <w:r w:rsidR="008308B8" w:rsidRPr="00C15DD9">
        <w:rPr>
          <w:rFonts w:ascii="Times New Roman" w:eastAsia="Calibri" w:hAnsi="Times New Roman" w:cs="Times New Roman"/>
          <w:color w:val="000000"/>
          <w:sz w:val="24"/>
          <w:szCs w:val="24"/>
        </w:rPr>
        <w:t xml:space="preserve">. When a racially diverse </w:t>
      </w:r>
      <w:r w:rsidR="0049692B">
        <w:rPr>
          <w:rFonts w:ascii="Times New Roman" w:eastAsia="Calibri" w:hAnsi="Times New Roman" w:cs="Times New Roman"/>
          <w:color w:val="000000"/>
          <w:sz w:val="24"/>
          <w:szCs w:val="24"/>
        </w:rPr>
        <w:t>upper</w:t>
      </w:r>
      <w:r w:rsidR="0049692B" w:rsidRPr="00C15DD9">
        <w:rPr>
          <w:rFonts w:ascii="Times New Roman" w:eastAsia="Calibri" w:hAnsi="Times New Roman" w:cs="Times New Roman"/>
          <w:color w:val="000000"/>
          <w:sz w:val="24"/>
          <w:szCs w:val="24"/>
        </w:rPr>
        <w:t xml:space="preserve"> </w:t>
      </w:r>
      <w:r w:rsidR="008308B8" w:rsidRPr="00C15DD9">
        <w:rPr>
          <w:rFonts w:ascii="Times New Roman" w:eastAsia="Calibri" w:hAnsi="Times New Roman" w:cs="Times New Roman"/>
          <w:color w:val="000000"/>
          <w:sz w:val="24"/>
          <w:szCs w:val="24"/>
        </w:rPr>
        <w:t xml:space="preserve">management puts forward complex strategies that require a high level of absorptive capacity from a racially homogenous </w:t>
      </w:r>
      <w:r w:rsidR="0049692B">
        <w:rPr>
          <w:rFonts w:ascii="Times New Roman" w:eastAsia="Calibri" w:hAnsi="Times New Roman" w:cs="Times New Roman"/>
          <w:color w:val="000000"/>
          <w:sz w:val="24"/>
          <w:szCs w:val="24"/>
        </w:rPr>
        <w:t>lower</w:t>
      </w:r>
      <w:r w:rsidR="0049692B" w:rsidRPr="00C15DD9">
        <w:rPr>
          <w:rFonts w:ascii="Times New Roman" w:eastAsia="Calibri" w:hAnsi="Times New Roman" w:cs="Times New Roman"/>
          <w:color w:val="000000"/>
          <w:sz w:val="24"/>
          <w:szCs w:val="24"/>
        </w:rPr>
        <w:t xml:space="preserve"> </w:t>
      </w:r>
      <w:r w:rsidR="008308B8" w:rsidRPr="00C15DD9">
        <w:rPr>
          <w:rFonts w:ascii="Times New Roman" w:eastAsia="Calibri" w:hAnsi="Times New Roman" w:cs="Times New Roman"/>
          <w:color w:val="000000"/>
          <w:sz w:val="24"/>
          <w:szCs w:val="24"/>
        </w:rPr>
        <w:t xml:space="preserve">management, </w:t>
      </w:r>
      <w:r w:rsidR="0049692B">
        <w:rPr>
          <w:rFonts w:ascii="Times New Roman" w:eastAsia="Calibri" w:hAnsi="Times New Roman" w:cs="Times New Roman"/>
          <w:color w:val="000000"/>
          <w:sz w:val="24"/>
          <w:szCs w:val="24"/>
        </w:rPr>
        <w:t>lower</w:t>
      </w:r>
      <w:r w:rsidR="0049692B" w:rsidRPr="00C15DD9">
        <w:rPr>
          <w:rFonts w:ascii="Times New Roman" w:eastAsia="Calibri" w:hAnsi="Times New Roman" w:cs="Times New Roman"/>
          <w:color w:val="000000"/>
          <w:sz w:val="24"/>
          <w:szCs w:val="24"/>
        </w:rPr>
        <w:t xml:space="preserve"> </w:t>
      </w:r>
      <w:r w:rsidR="008308B8" w:rsidRPr="00C15DD9">
        <w:rPr>
          <w:rFonts w:ascii="Times New Roman" w:eastAsia="Calibri" w:hAnsi="Times New Roman" w:cs="Times New Roman"/>
          <w:color w:val="000000"/>
          <w:sz w:val="24"/>
          <w:szCs w:val="24"/>
        </w:rPr>
        <w:t xml:space="preserve">management </w:t>
      </w:r>
      <w:r w:rsidR="005D1AFA">
        <w:rPr>
          <w:rFonts w:ascii="Times New Roman" w:eastAsia="Calibri" w:hAnsi="Times New Roman" w:cs="Times New Roman"/>
          <w:color w:val="000000"/>
          <w:sz w:val="24"/>
          <w:szCs w:val="24"/>
        </w:rPr>
        <w:t>is incentivized to</w:t>
      </w:r>
      <w:r w:rsidR="008308B8" w:rsidRPr="00C15DD9">
        <w:rPr>
          <w:rFonts w:ascii="Times New Roman" w:eastAsia="Calibri" w:hAnsi="Times New Roman" w:cs="Times New Roman"/>
          <w:color w:val="000000"/>
          <w:sz w:val="24"/>
          <w:szCs w:val="24"/>
        </w:rPr>
        <w:t xml:space="preserve"> implement those strategies</w:t>
      </w:r>
      <w:r w:rsidR="005D1AFA">
        <w:rPr>
          <w:rFonts w:ascii="Times New Roman" w:eastAsia="Calibri" w:hAnsi="Times New Roman" w:cs="Times New Roman"/>
          <w:color w:val="000000"/>
          <w:sz w:val="24"/>
          <w:szCs w:val="24"/>
        </w:rPr>
        <w:t xml:space="preserve"> because of power differentials</w:t>
      </w:r>
      <w:r w:rsidR="001A0FDF">
        <w:rPr>
          <w:rFonts w:ascii="Times New Roman" w:eastAsia="Calibri" w:hAnsi="Times New Roman" w:cs="Times New Roman"/>
          <w:color w:val="000000"/>
          <w:sz w:val="24"/>
          <w:szCs w:val="24"/>
        </w:rPr>
        <w:t xml:space="preserve">, but they may </w:t>
      </w:r>
      <w:r w:rsidR="005D1AFA">
        <w:rPr>
          <w:rFonts w:ascii="Times New Roman" w:eastAsia="Calibri" w:hAnsi="Times New Roman" w:cs="Times New Roman"/>
          <w:color w:val="000000"/>
          <w:sz w:val="24"/>
          <w:szCs w:val="24"/>
        </w:rPr>
        <w:t>not fully agree</w:t>
      </w:r>
      <w:r w:rsidR="00922274">
        <w:rPr>
          <w:rFonts w:ascii="Times New Roman" w:eastAsia="Calibri" w:hAnsi="Times New Roman" w:cs="Times New Roman"/>
          <w:color w:val="000000"/>
          <w:sz w:val="24"/>
          <w:szCs w:val="24"/>
        </w:rPr>
        <w:t xml:space="preserve"> </w:t>
      </w:r>
      <w:r w:rsidR="00EC5E6F">
        <w:rPr>
          <w:rFonts w:ascii="Times New Roman" w:eastAsia="Calibri" w:hAnsi="Times New Roman" w:cs="Times New Roman"/>
          <w:color w:val="000000"/>
          <w:sz w:val="24"/>
          <w:szCs w:val="24"/>
        </w:rPr>
        <w:t xml:space="preserve">with </w:t>
      </w:r>
      <w:r w:rsidR="00922274">
        <w:rPr>
          <w:rFonts w:ascii="Times New Roman" w:eastAsia="Calibri" w:hAnsi="Times New Roman" w:cs="Times New Roman"/>
          <w:color w:val="000000"/>
          <w:sz w:val="24"/>
          <w:szCs w:val="24"/>
        </w:rPr>
        <w:t xml:space="preserve">or understand </w:t>
      </w:r>
      <w:r w:rsidR="001A0FDF">
        <w:rPr>
          <w:rFonts w:ascii="Times New Roman" w:eastAsia="Calibri" w:hAnsi="Times New Roman" w:cs="Times New Roman"/>
          <w:color w:val="000000"/>
          <w:sz w:val="24"/>
          <w:szCs w:val="24"/>
        </w:rPr>
        <w:t xml:space="preserve">their </w:t>
      </w:r>
      <w:r w:rsidR="00922274">
        <w:rPr>
          <w:rFonts w:ascii="Times New Roman" w:eastAsia="Calibri" w:hAnsi="Times New Roman" w:cs="Times New Roman"/>
          <w:color w:val="000000"/>
          <w:sz w:val="24"/>
          <w:szCs w:val="24"/>
        </w:rPr>
        <w:t>direction</w:t>
      </w:r>
      <w:r w:rsidR="001A0FDF">
        <w:rPr>
          <w:rFonts w:ascii="Times New Roman" w:eastAsia="Calibri" w:hAnsi="Times New Roman" w:cs="Times New Roman"/>
          <w:color w:val="000000"/>
          <w:sz w:val="24"/>
          <w:szCs w:val="24"/>
        </w:rPr>
        <w:t>s</w:t>
      </w:r>
      <w:r w:rsidR="005D1AFA">
        <w:rPr>
          <w:rFonts w:ascii="Times New Roman" w:eastAsia="Calibri" w:hAnsi="Times New Roman" w:cs="Times New Roman"/>
          <w:color w:val="000000"/>
          <w:sz w:val="24"/>
          <w:szCs w:val="24"/>
        </w:rPr>
        <w:t>.</w:t>
      </w:r>
      <w:r w:rsidR="00F05F45">
        <w:rPr>
          <w:rFonts w:ascii="Times New Roman" w:eastAsia="Calibri" w:hAnsi="Times New Roman" w:cs="Times New Roman"/>
          <w:color w:val="000000"/>
          <w:sz w:val="24"/>
          <w:szCs w:val="24"/>
        </w:rPr>
        <w:t xml:space="preserve"> </w:t>
      </w:r>
      <w:r w:rsidR="001A0FDF">
        <w:rPr>
          <w:rFonts w:ascii="Times New Roman" w:eastAsia="Calibri" w:hAnsi="Times New Roman" w:cs="Times New Roman"/>
          <w:color w:val="000000"/>
          <w:sz w:val="24"/>
          <w:szCs w:val="24"/>
        </w:rPr>
        <w:t>A</w:t>
      </w:r>
      <w:r w:rsidR="000A3197" w:rsidRPr="00C15DD9">
        <w:rPr>
          <w:rFonts w:ascii="Times New Roman" w:eastAsia="Calibri" w:hAnsi="Times New Roman" w:cs="Times New Roman"/>
          <w:color w:val="000000"/>
          <w:sz w:val="24"/>
          <w:szCs w:val="24"/>
        </w:rPr>
        <w:t xml:space="preserve"> </w:t>
      </w:r>
      <w:r w:rsidR="008308B8" w:rsidRPr="00C15DD9">
        <w:rPr>
          <w:rFonts w:ascii="Times New Roman" w:eastAsia="Calibri" w:hAnsi="Times New Roman" w:cs="Times New Roman"/>
          <w:color w:val="000000"/>
          <w:sz w:val="24"/>
          <w:szCs w:val="24"/>
        </w:rPr>
        <w:t>racially</w:t>
      </w:r>
      <w:r w:rsidR="008308B8" w:rsidRPr="008308B8">
        <w:rPr>
          <w:rFonts w:ascii="Times New Roman" w:eastAsia="Calibri" w:hAnsi="Times New Roman" w:cs="Times New Roman"/>
          <w:color w:val="000000"/>
          <w:sz w:val="24"/>
          <w:szCs w:val="24"/>
        </w:rPr>
        <w:t xml:space="preserve"> homogenous </w:t>
      </w:r>
      <w:r w:rsidR="0049692B">
        <w:rPr>
          <w:rFonts w:ascii="Times New Roman" w:eastAsia="Calibri" w:hAnsi="Times New Roman" w:cs="Times New Roman"/>
          <w:color w:val="000000"/>
          <w:sz w:val="24"/>
          <w:szCs w:val="24"/>
        </w:rPr>
        <w:t>lower</w:t>
      </w:r>
      <w:r w:rsidR="0049692B"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should </w:t>
      </w:r>
      <w:r w:rsidR="001A0FDF">
        <w:rPr>
          <w:rFonts w:ascii="Times New Roman" w:eastAsia="Calibri" w:hAnsi="Times New Roman" w:cs="Times New Roman"/>
          <w:color w:val="000000"/>
          <w:sz w:val="24"/>
          <w:szCs w:val="24"/>
        </w:rPr>
        <w:t xml:space="preserve">at least make an honest effort to implement </w:t>
      </w:r>
      <w:r w:rsidR="008308B8" w:rsidRPr="008308B8">
        <w:rPr>
          <w:rFonts w:ascii="Times New Roman" w:eastAsia="Calibri" w:hAnsi="Times New Roman" w:cs="Times New Roman"/>
          <w:color w:val="000000"/>
          <w:sz w:val="24"/>
          <w:szCs w:val="24"/>
        </w:rPr>
        <w:t xml:space="preserve">strategy </w:t>
      </w:r>
      <w:r w:rsidR="001A0FDF">
        <w:rPr>
          <w:rFonts w:ascii="Times New Roman" w:eastAsia="Calibri" w:hAnsi="Times New Roman" w:cs="Times New Roman"/>
          <w:color w:val="000000"/>
          <w:sz w:val="24"/>
          <w:szCs w:val="24"/>
        </w:rPr>
        <w:t xml:space="preserve">from their superiors </w:t>
      </w:r>
      <w:r w:rsidR="008308B8" w:rsidRPr="008308B8">
        <w:rPr>
          <w:rFonts w:ascii="Times New Roman" w:eastAsia="Calibri" w:hAnsi="Times New Roman" w:cs="Times New Roman"/>
          <w:color w:val="000000"/>
          <w:sz w:val="24"/>
          <w:szCs w:val="24"/>
        </w:rPr>
        <w:t xml:space="preserve">by devising action plans and empowering </w:t>
      </w:r>
      <w:r w:rsidR="001A0FDF">
        <w:rPr>
          <w:rFonts w:ascii="Times New Roman" w:eastAsia="Calibri" w:hAnsi="Times New Roman" w:cs="Times New Roman"/>
          <w:color w:val="000000"/>
          <w:sz w:val="24"/>
          <w:szCs w:val="24"/>
        </w:rPr>
        <w:t xml:space="preserve">their </w:t>
      </w:r>
      <w:r w:rsidR="008308B8" w:rsidRPr="008308B8">
        <w:rPr>
          <w:rFonts w:ascii="Times New Roman" w:eastAsia="Calibri" w:hAnsi="Times New Roman" w:cs="Times New Roman"/>
          <w:color w:val="000000"/>
          <w:sz w:val="24"/>
          <w:szCs w:val="24"/>
        </w:rPr>
        <w:t xml:space="preserve">subordinates to initiate </w:t>
      </w:r>
      <w:r w:rsidR="0049692B">
        <w:rPr>
          <w:rFonts w:ascii="Times New Roman" w:eastAsia="Calibri" w:hAnsi="Times New Roman" w:cs="Times New Roman"/>
          <w:color w:val="000000"/>
          <w:sz w:val="24"/>
          <w:szCs w:val="24"/>
        </w:rPr>
        <w:t>upper</w:t>
      </w:r>
      <w:r w:rsidR="0049692B"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management’s strategy (Floyd &amp; Wooldridge, 1992). </w:t>
      </w:r>
      <w:r w:rsidR="001A0FDF">
        <w:rPr>
          <w:rFonts w:ascii="Times New Roman" w:eastAsia="Calibri" w:hAnsi="Times New Roman" w:cs="Times New Roman"/>
          <w:color w:val="000000"/>
          <w:sz w:val="24"/>
          <w:szCs w:val="24"/>
        </w:rPr>
        <w:t>However,</w:t>
      </w:r>
      <w:r w:rsidR="001A0FDF"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a racially homogenous </w:t>
      </w:r>
      <w:r w:rsidR="0049692B">
        <w:rPr>
          <w:rFonts w:ascii="Times New Roman" w:eastAsia="Calibri" w:hAnsi="Times New Roman" w:cs="Times New Roman"/>
          <w:color w:val="000000"/>
          <w:sz w:val="24"/>
          <w:szCs w:val="24"/>
        </w:rPr>
        <w:t>lower</w:t>
      </w:r>
      <w:r w:rsidR="0049692B"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management may have limited absorptive capacit</w:t>
      </w:r>
      <w:r w:rsidR="000A3197">
        <w:rPr>
          <w:rFonts w:ascii="Times New Roman" w:eastAsia="Calibri" w:hAnsi="Times New Roman" w:cs="Times New Roman"/>
          <w:color w:val="000000"/>
          <w:sz w:val="24"/>
          <w:szCs w:val="24"/>
        </w:rPr>
        <w:t>y</w:t>
      </w:r>
      <w:r w:rsidR="00C91784">
        <w:rPr>
          <w:rFonts w:ascii="Times New Roman" w:eastAsia="Calibri" w:hAnsi="Times New Roman" w:cs="Times New Roman"/>
          <w:color w:val="000000"/>
          <w:sz w:val="24"/>
          <w:szCs w:val="24"/>
        </w:rPr>
        <w:t>,</w:t>
      </w:r>
      <w:r w:rsidR="008308B8" w:rsidRPr="008308B8">
        <w:rPr>
          <w:rFonts w:ascii="Times New Roman" w:eastAsia="Calibri" w:hAnsi="Times New Roman" w:cs="Times New Roman"/>
          <w:color w:val="000000"/>
          <w:sz w:val="24"/>
          <w:szCs w:val="24"/>
        </w:rPr>
        <w:t xml:space="preserve"> such that they will be less likely to participate in beneficial upward influence (e.g., offering innovative proposals) </w:t>
      </w:r>
      <w:r w:rsidR="000A3197">
        <w:rPr>
          <w:rFonts w:ascii="Times New Roman" w:eastAsia="Calibri" w:hAnsi="Times New Roman" w:cs="Times New Roman"/>
          <w:color w:val="000000"/>
          <w:sz w:val="24"/>
          <w:szCs w:val="24"/>
        </w:rPr>
        <w:t>to</w:t>
      </w:r>
      <w:r w:rsidR="000A3197"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a resourceful and knowledgeable racially </w:t>
      </w:r>
      <w:r w:rsidR="008308B8" w:rsidRPr="008308B8">
        <w:rPr>
          <w:rFonts w:ascii="Times New Roman" w:eastAsia="Calibri" w:hAnsi="Times New Roman" w:cs="Times New Roman"/>
          <w:color w:val="000000"/>
          <w:sz w:val="24"/>
          <w:szCs w:val="24"/>
        </w:rPr>
        <w:lastRenderedPageBreak/>
        <w:t xml:space="preserve">diverse </w:t>
      </w:r>
      <w:r w:rsidR="0049692B">
        <w:rPr>
          <w:rFonts w:ascii="Times New Roman" w:eastAsia="Calibri" w:hAnsi="Times New Roman" w:cs="Times New Roman"/>
          <w:color w:val="000000"/>
          <w:sz w:val="24"/>
          <w:szCs w:val="24"/>
        </w:rPr>
        <w:t>upper</w:t>
      </w:r>
      <w:r w:rsidR="0049692B"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management corps</w:t>
      </w:r>
      <w:r w:rsidR="001A0FDF">
        <w:rPr>
          <w:rFonts w:ascii="Times New Roman" w:eastAsia="Calibri" w:hAnsi="Times New Roman" w:cs="Times New Roman"/>
          <w:color w:val="000000"/>
          <w:sz w:val="24"/>
          <w:szCs w:val="24"/>
        </w:rPr>
        <w:t>. We</w:t>
      </w:r>
      <w:r w:rsidR="008308B8" w:rsidRPr="008308B8">
        <w:rPr>
          <w:rFonts w:ascii="Times New Roman" w:eastAsia="Calibri" w:hAnsi="Times New Roman" w:cs="Times New Roman"/>
          <w:color w:val="000000"/>
          <w:sz w:val="24"/>
          <w:szCs w:val="24"/>
        </w:rPr>
        <w:t xml:space="preserve"> </w:t>
      </w:r>
      <w:r w:rsidR="00C91784">
        <w:rPr>
          <w:rFonts w:ascii="Times New Roman" w:eastAsia="Calibri" w:hAnsi="Times New Roman" w:cs="Times New Roman"/>
          <w:color w:val="000000"/>
          <w:sz w:val="24"/>
          <w:szCs w:val="24"/>
        </w:rPr>
        <w:t>propose</w:t>
      </w:r>
      <w:r w:rsidR="008308B8" w:rsidRPr="008308B8">
        <w:rPr>
          <w:rFonts w:ascii="Times New Roman" w:eastAsia="Calibri" w:hAnsi="Times New Roman" w:cs="Times New Roman"/>
          <w:color w:val="000000"/>
          <w:sz w:val="24"/>
          <w:szCs w:val="24"/>
        </w:rPr>
        <w:t xml:space="preserve"> that </w:t>
      </w:r>
      <w:r w:rsidR="008623EA">
        <w:rPr>
          <w:rFonts w:ascii="Times New Roman" w:eastAsia="Calibri" w:hAnsi="Times New Roman" w:cs="Times New Roman"/>
          <w:color w:val="000000"/>
          <w:sz w:val="24"/>
          <w:szCs w:val="24"/>
        </w:rPr>
        <w:t xml:space="preserve">a racially homogenous </w:t>
      </w:r>
      <w:r w:rsidR="0049692B">
        <w:rPr>
          <w:rFonts w:ascii="Times New Roman" w:eastAsia="Calibri" w:hAnsi="Times New Roman" w:cs="Times New Roman"/>
          <w:color w:val="000000"/>
          <w:sz w:val="24"/>
          <w:szCs w:val="24"/>
        </w:rPr>
        <w:t xml:space="preserve">lower </w:t>
      </w:r>
      <w:r w:rsidR="008623EA">
        <w:rPr>
          <w:rFonts w:ascii="Times New Roman" w:eastAsia="Calibri" w:hAnsi="Times New Roman" w:cs="Times New Roman"/>
          <w:color w:val="000000"/>
          <w:sz w:val="24"/>
          <w:szCs w:val="24"/>
        </w:rPr>
        <w:t>management’s</w:t>
      </w:r>
      <w:r w:rsidR="008308B8" w:rsidRPr="008308B8">
        <w:rPr>
          <w:rFonts w:ascii="Times New Roman" w:eastAsia="Calibri" w:hAnsi="Times New Roman" w:cs="Times New Roman"/>
          <w:color w:val="000000"/>
          <w:sz w:val="24"/>
          <w:szCs w:val="24"/>
        </w:rPr>
        <w:t xml:space="preserve"> ability to successfully implement strategy </w:t>
      </w:r>
      <w:r w:rsidR="001A0FDF">
        <w:rPr>
          <w:rFonts w:ascii="Times New Roman" w:eastAsia="Calibri" w:hAnsi="Times New Roman" w:cs="Times New Roman"/>
          <w:color w:val="000000"/>
          <w:sz w:val="24"/>
          <w:szCs w:val="24"/>
        </w:rPr>
        <w:t xml:space="preserve">from a diverse </w:t>
      </w:r>
      <w:r w:rsidR="0049692B">
        <w:rPr>
          <w:rFonts w:ascii="Times New Roman" w:eastAsia="Calibri" w:hAnsi="Times New Roman" w:cs="Times New Roman"/>
          <w:color w:val="000000"/>
          <w:sz w:val="24"/>
          <w:szCs w:val="24"/>
        </w:rPr>
        <w:t xml:space="preserve">upper </w:t>
      </w:r>
      <w:r w:rsidR="001A0FDF">
        <w:rPr>
          <w:rFonts w:ascii="Times New Roman" w:eastAsia="Calibri" w:hAnsi="Times New Roman" w:cs="Times New Roman"/>
          <w:color w:val="000000"/>
          <w:sz w:val="24"/>
          <w:szCs w:val="24"/>
        </w:rPr>
        <w:t xml:space="preserve">management </w:t>
      </w:r>
      <w:r w:rsidR="008308B8" w:rsidRPr="008308B8">
        <w:rPr>
          <w:rFonts w:ascii="Times New Roman" w:eastAsia="Calibri" w:hAnsi="Times New Roman" w:cs="Times New Roman"/>
          <w:color w:val="000000"/>
          <w:sz w:val="24"/>
          <w:szCs w:val="24"/>
        </w:rPr>
        <w:t>will result in superior p</w:t>
      </w:r>
      <w:r w:rsidR="0049692B">
        <w:rPr>
          <w:rFonts w:ascii="Times New Roman" w:eastAsia="Calibri" w:hAnsi="Times New Roman" w:cs="Times New Roman"/>
          <w:color w:val="000000"/>
          <w:sz w:val="24"/>
          <w:szCs w:val="24"/>
        </w:rPr>
        <w:t>roductivity</w:t>
      </w:r>
      <w:r w:rsidR="008308B8" w:rsidRPr="008308B8">
        <w:rPr>
          <w:rFonts w:ascii="Times New Roman" w:eastAsia="Calibri" w:hAnsi="Times New Roman" w:cs="Times New Roman"/>
          <w:color w:val="000000"/>
          <w:sz w:val="24"/>
          <w:szCs w:val="24"/>
        </w:rPr>
        <w:t xml:space="preserve"> </w:t>
      </w:r>
      <w:r w:rsidR="00390CEA">
        <w:rPr>
          <w:rFonts w:ascii="Times New Roman" w:eastAsia="Calibri" w:hAnsi="Times New Roman" w:cs="Times New Roman"/>
          <w:color w:val="000000"/>
          <w:sz w:val="24"/>
          <w:szCs w:val="24"/>
        </w:rPr>
        <w:t xml:space="preserve">compared </w:t>
      </w:r>
      <w:r w:rsidR="008308B8" w:rsidRPr="008308B8">
        <w:rPr>
          <w:rFonts w:ascii="Times New Roman" w:eastAsia="Calibri" w:hAnsi="Times New Roman" w:cs="Times New Roman"/>
          <w:color w:val="000000"/>
          <w:sz w:val="24"/>
          <w:szCs w:val="24"/>
        </w:rPr>
        <w:t xml:space="preserve">to a racially homogeneous </w:t>
      </w:r>
      <w:r w:rsidR="0049692B">
        <w:rPr>
          <w:rFonts w:ascii="Times New Roman" w:eastAsia="Calibri" w:hAnsi="Times New Roman" w:cs="Times New Roman"/>
          <w:color w:val="000000"/>
          <w:sz w:val="24"/>
          <w:szCs w:val="24"/>
        </w:rPr>
        <w:t>upper</w:t>
      </w:r>
      <w:r w:rsidR="0049692B"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coupled with a racially heterogeneous </w:t>
      </w:r>
      <w:r w:rsidR="0049692B">
        <w:rPr>
          <w:rFonts w:ascii="Times New Roman" w:eastAsia="Calibri" w:hAnsi="Times New Roman" w:cs="Times New Roman"/>
          <w:color w:val="000000"/>
          <w:sz w:val="24"/>
          <w:szCs w:val="24"/>
        </w:rPr>
        <w:t>lower</w:t>
      </w:r>
      <w:r w:rsidR="0049692B" w:rsidRPr="008308B8">
        <w:rPr>
          <w:rFonts w:ascii="Times New Roman" w:eastAsia="Calibri" w:hAnsi="Times New Roman" w:cs="Times New Roman"/>
          <w:color w:val="000000"/>
          <w:sz w:val="24"/>
          <w:szCs w:val="24"/>
        </w:rPr>
        <w:t xml:space="preserve"> </w:t>
      </w:r>
      <w:r w:rsidR="008308B8" w:rsidRPr="008308B8">
        <w:rPr>
          <w:rFonts w:ascii="Times New Roman" w:eastAsia="Calibri" w:hAnsi="Times New Roman" w:cs="Times New Roman"/>
          <w:color w:val="000000"/>
          <w:sz w:val="24"/>
          <w:szCs w:val="24"/>
        </w:rPr>
        <w:t xml:space="preserve">management. </w:t>
      </w:r>
      <w:r w:rsidR="004B5B01">
        <w:rPr>
          <w:rFonts w:ascii="Times New Roman" w:eastAsia="Calibri" w:hAnsi="Times New Roman" w:cs="Times New Roman"/>
          <w:color w:val="000000"/>
          <w:sz w:val="24"/>
          <w:szCs w:val="24"/>
        </w:rPr>
        <w:t xml:space="preserve">When </w:t>
      </w:r>
      <w:r w:rsidR="0049692B">
        <w:rPr>
          <w:rFonts w:ascii="Times New Roman" w:eastAsia="Calibri" w:hAnsi="Times New Roman" w:cs="Times New Roman"/>
          <w:color w:val="000000"/>
          <w:sz w:val="24"/>
          <w:szCs w:val="24"/>
        </w:rPr>
        <w:t xml:space="preserve">lower </w:t>
      </w:r>
      <w:r w:rsidR="004B5B01">
        <w:rPr>
          <w:rFonts w:ascii="Times New Roman" w:eastAsia="Calibri" w:hAnsi="Times New Roman" w:cs="Times New Roman"/>
          <w:color w:val="000000"/>
          <w:sz w:val="24"/>
          <w:szCs w:val="24"/>
        </w:rPr>
        <w:t xml:space="preserve">management is diverse but </w:t>
      </w:r>
      <w:r w:rsidR="0049692B">
        <w:rPr>
          <w:rFonts w:ascii="Times New Roman" w:eastAsia="Calibri" w:hAnsi="Times New Roman" w:cs="Times New Roman"/>
          <w:color w:val="000000"/>
          <w:sz w:val="24"/>
          <w:szCs w:val="24"/>
        </w:rPr>
        <w:t xml:space="preserve">upper </w:t>
      </w:r>
      <w:r w:rsidR="004B5B01">
        <w:rPr>
          <w:rFonts w:ascii="Times New Roman" w:eastAsia="Calibri" w:hAnsi="Times New Roman" w:cs="Times New Roman"/>
          <w:color w:val="000000"/>
          <w:sz w:val="24"/>
          <w:szCs w:val="24"/>
        </w:rPr>
        <w:t>management is homogenous, the rac</w:t>
      </w:r>
      <w:r w:rsidR="0049692B">
        <w:rPr>
          <w:rFonts w:ascii="Times New Roman" w:eastAsia="Calibri" w:hAnsi="Times New Roman" w:cs="Times New Roman"/>
          <w:color w:val="000000"/>
          <w:sz w:val="24"/>
          <w:szCs w:val="24"/>
        </w:rPr>
        <w:t>ial diversity</w:t>
      </w:r>
      <w:r w:rsidR="004B5B01">
        <w:rPr>
          <w:rFonts w:ascii="Times New Roman" w:eastAsia="Calibri" w:hAnsi="Times New Roman" w:cs="Times New Roman"/>
          <w:color w:val="000000"/>
          <w:sz w:val="24"/>
          <w:szCs w:val="24"/>
        </w:rPr>
        <w:t>-based knowledge is concentrated in the middle of the organization where managers have less power to shape strategy. Moreover, incongruence between management tiers means there will likely be less intergroup identification (Ely, 1994) and lower liking (</w:t>
      </w:r>
      <w:r w:rsidR="004B5B01" w:rsidRPr="004B5B01">
        <w:rPr>
          <w:rFonts w:ascii="Times New Roman" w:eastAsia="Calibri" w:hAnsi="Times New Roman" w:cs="Times New Roman"/>
          <w:bCs/>
          <w:color w:val="000000"/>
          <w:sz w:val="24"/>
          <w:szCs w:val="24"/>
        </w:rPr>
        <w:t xml:space="preserve">Riordan </w:t>
      </w:r>
      <w:r w:rsidR="004B5B01">
        <w:rPr>
          <w:rFonts w:ascii="Times New Roman" w:eastAsia="Calibri" w:hAnsi="Times New Roman" w:cs="Times New Roman"/>
          <w:bCs/>
          <w:color w:val="000000"/>
          <w:sz w:val="24"/>
          <w:szCs w:val="24"/>
        </w:rPr>
        <w:t>&amp;</w:t>
      </w:r>
      <w:r w:rsidR="004B5B01" w:rsidRPr="004B5B01">
        <w:rPr>
          <w:rFonts w:ascii="Times New Roman" w:eastAsia="Calibri" w:hAnsi="Times New Roman" w:cs="Times New Roman"/>
          <w:bCs/>
          <w:color w:val="000000"/>
          <w:sz w:val="24"/>
          <w:szCs w:val="24"/>
        </w:rPr>
        <w:t xml:space="preserve"> Weatherly</w:t>
      </w:r>
      <w:r w:rsidR="004B5B01">
        <w:rPr>
          <w:rFonts w:ascii="Times New Roman" w:eastAsia="Calibri" w:hAnsi="Times New Roman" w:cs="Times New Roman"/>
          <w:bCs/>
          <w:color w:val="000000"/>
          <w:sz w:val="24"/>
          <w:szCs w:val="24"/>
        </w:rPr>
        <w:t>,</w:t>
      </w:r>
      <w:r w:rsidR="004B5B01" w:rsidRPr="004B5B01">
        <w:rPr>
          <w:rFonts w:ascii="Times New Roman" w:eastAsia="Calibri" w:hAnsi="Times New Roman" w:cs="Times New Roman"/>
          <w:bCs/>
          <w:color w:val="000000"/>
          <w:sz w:val="24"/>
          <w:szCs w:val="24"/>
        </w:rPr>
        <w:t xml:space="preserve"> 1999)</w:t>
      </w:r>
      <w:r w:rsidR="004B5B01">
        <w:rPr>
          <w:rFonts w:ascii="Times New Roman" w:eastAsia="Calibri" w:hAnsi="Times New Roman" w:cs="Times New Roman"/>
          <w:bCs/>
          <w:color w:val="000000"/>
          <w:sz w:val="24"/>
          <w:szCs w:val="24"/>
        </w:rPr>
        <w:t xml:space="preserve"> which would result in less information exchange between tiers of management (</w:t>
      </w:r>
      <w:proofErr w:type="spellStart"/>
      <w:r w:rsidR="004B5B01">
        <w:rPr>
          <w:rFonts w:ascii="Times New Roman" w:eastAsia="Calibri" w:hAnsi="Times New Roman" w:cs="Times New Roman"/>
          <w:bCs/>
          <w:color w:val="000000"/>
          <w:sz w:val="24"/>
          <w:szCs w:val="24"/>
        </w:rPr>
        <w:t>Tsui</w:t>
      </w:r>
      <w:proofErr w:type="spellEnd"/>
      <w:r w:rsidR="004B5B01">
        <w:rPr>
          <w:rFonts w:ascii="Times New Roman" w:eastAsia="Calibri" w:hAnsi="Times New Roman" w:cs="Times New Roman"/>
          <w:bCs/>
          <w:color w:val="000000"/>
          <w:sz w:val="24"/>
          <w:szCs w:val="24"/>
        </w:rPr>
        <w:t xml:space="preserve"> &amp; O’Reilly, 1989). </w:t>
      </w:r>
    </w:p>
    <w:p w14:paraId="53F92EFE" w14:textId="6CB705F1" w:rsidR="008308B8" w:rsidRPr="008308B8" w:rsidRDefault="00071FE6" w:rsidP="00284D5B">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In sum, based on knowledge-based view arguments, we propose that the rarity of racial diversity within </w:t>
      </w:r>
      <w:r w:rsidR="0049692B">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(rather than </w:t>
      </w:r>
      <w:r w:rsidR="0049692B">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management) can confer more knowledge-based capabilities for a firm to </w:t>
      </w:r>
      <w:r w:rsidR="00466B9A">
        <w:rPr>
          <w:rFonts w:ascii="Times New Roman" w:eastAsia="Calibri" w:hAnsi="Times New Roman" w:cs="Times New Roman"/>
          <w:color w:val="000000"/>
          <w:sz w:val="24"/>
          <w:szCs w:val="24"/>
        </w:rPr>
        <w:t>utilize</w:t>
      </w:r>
      <w:r>
        <w:rPr>
          <w:rFonts w:ascii="Times New Roman" w:eastAsia="Calibri" w:hAnsi="Times New Roman" w:cs="Times New Roman"/>
          <w:color w:val="000000"/>
          <w:sz w:val="24"/>
          <w:szCs w:val="24"/>
        </w:rPr>
        <w:t xml:space="preserve"> for competitive advantage. </w:t>
      </w:r>
      <w:r w:rsidR="0012032B">
        <w:rPr>
          <w:rFonts w:ascii="Times New Roman" w:eastAsia="Calibri" w:hAnsi="Times New Roman" w:cs="Times New Roman"/>
          <w:color w:val="000000"/>
          <w:sz w:val="24"/>
          <w:szCs w:val="24"/>
        </w:rPr>
        <w:t>Furthermore, we purport that a racial</w:t>
      </w:r>
      <w:r w:rsidR="00641879">
        <w:rPr>
          <w:rFonts w:ascii="Times New Roman" w:eastAsia="Calibri" w:hAnsi="Times New Roman" w:cs="Times New Roman"/>
          <w:color w:val="000000"/>
          <w:sz w:val="24"/>
          <w:szCs w:val="24"/>
        </w:rPr>
        <w:t>ly</w:t>
      </w:r>
      <w:r w:rsidR="0012032B">
        <w:rPr>
          <w:rFonts w:ascii="Times New Roman" w:eastAsia="Calibri" w:hAnsi="Times New Roman" w:cs="Times New Roman"/>
          <w:color w:val="000000"/>
          <w:sz w:val="24"/>
          <w:szCs w:val="24"/>
        </w:rPr>
        <w:t xml:space="preserve"> diverse </w:t>
      </w:r>
      <w:r w:rsidR="0049692B">
        <w:rPr>
          <w:rFonts w:ascii="Times New Roman" w:eastAsia="Calibri" w:hAnsi="Times New Roman" w:cs="Times New Roman"/>
          <w:color w:val="000000"/>
          <w:sz w:val="24"/>
          <w:szCs w:val="24"/>
        </w:rPr>
        <w:t xml:space="preserve">upper </w:t>
      </w:r>
      <w:r w:rsidR="0012032B">
        <w:rPr>
          <w:rFonts w:ascii="Times New Roman" w:eastAsia="Calibri" w:hAnsi="Times New Roman" w:cs="Times New Roman"/>
          <w:color w:val="000000"/>
          <w:sz w:val="24"/>
          <w:szCs w:val="24"/>
        </w:rPr>
        <w:t xml:space="preserve">management not having creative ideas from </w:t>
      </w:r>
      <w:r w:rsidR="0049692B">
        <w:rPr>
          <w:rFonts w:ascii="Times New Roman" w:eastAsia="Calibri" w:hAnsi="Times New Roman" w:cs="Times New Roman"/>
          <w:color w:val="000000"/>
          <w:sz w:val="24"/>
          <w:szCs w:val="24"/>
        </w:rPr>
        <w:t xml:space="preserve">lower </w:t>
      </w:r>
      <w:r w:rsidR="0012032B">
        <w:rPr>
          <w:rFonts w:ascii="Times New Roman" w:eastAsia="Calibri" w:hAnsi="Times New Roman" w:cs="Times New Roman"/>
          <w:color w:val="000000"/>
          <w:sz w:val="24"/>
          <w:szCs w:val="24"/>
        </w:rPr>
        <w:t xml:space="preserve">management is not </w:t>
      </w:r>
      <w:r w:rsidR="0065397C">
        <w:rPr>
          <w:rFonts w:ascii="Times New Roman" w:eastAsia="Calibri" w:hAnsi="Times New Roman" w:cs="Times New Roman"/>
          <w:color w:val="000000"/>
          <w:sz w:val="24"/>
          <w:szCs w:val="24"/>
        </w:rPr>
        <w:t>too</w:t>
      </w:r>
      <w:r w:rsidR="003758FC">
        <w:rPr>
          <w:rFonts w:ascii="Times New Roman" w:eastAsia="Calibri" w:hAnsi="Times New Roman" w:cs="Times New Roman"/>
          <w:color w:val="000000"/>
          <w:sz w:val="24"/>
          <w:szCs w:val="24"/>
        </w:rPr>
        <w:t xml:space="preserve"> harmful to p</w:t>
      </w:r>
      <w:r w:rsidR="0049692B">
        <w:rPr>
          <w:rFonts w:ascii="Times New Roman" w:eastAsia="Calibri" w:hAnsi="Times New Roman" w:cs="Times New Roman"/>
          <w:color w:val="000000"/>
          <w:sz w:val="24"/>
          <w:szCs w:val="24"/>
        </w:rPr>
        <w:t>roductivity</w:t>
      </w:r>
      <w:r w:rsidR="0012032B">
        <w:rPr>
          <w:rFonts w:ascii="Times New Roman" w:eastAsia="Calibri" w:hAnsi="Times New Roman" w:cs="Times New Roman"/>
          <w:color w:val="000000"/>
          <w:sz w:val="24"/>
          <w:szCs w:val="24"/>
        </w:rPr>
        <w:t xml:space="preserve"> because </w:t>
      </w:r>
      <w:r w:rsidR="0049692B">
        <w:rPr>
          <w:rFonts w:ascii="Times New Roman" w:eastAsia="Calibri" w:hAnsi="Times New Roman" w:cs="Times New Roman"/>
          <w:color w:val="000000"/>
          <w:sz w:val="24"/>
          <w:szCs w:val="24"/>
        </w:rPr>
        <w:t xml:space="preserve">upper </w:t>
      </w:r>
      <w:r w:rsidR="0012032B">
        <w:rPr>
          <w:rFonts w:ascii="Times New Roman" w:eastAsia="Calibri" w:hAnsi="Times New Roman" w:cs="Times New Roman"/>
          <w:color w:val="000000"/>
          <w:sz w:val="24"/>
          <w:szCs w:val="24"/>
        </w:rPr>
        <w:t xml:space="preserve">management can derive complex strategy formulation from within. </w:t>
      </w:r>
      <w:r w:rsidR="004B5B01">
        <w:rPr>
          <w:rFonts w:ascii="Times New Roman" w:eastAsia="Calibri" w:hAnsi="Times New Roman" w:cs="Times New Roman"/>
          <w:color w:val="000000"/>
          <w:sz w:val="24"/>
          <w:szCs w:val="24"/>
        </w:rPr>
        <w:t xml:space="preserve">Moreover, </w:t>
      </w:r>
      <w:r w:rsidR="0049692B">
        <w:rPr>
          <w:rFonts w:ascii="Times New Roman" w:eastAsia="Calibri" w:hAnsi="Times New Roman" w:cs="Times New Roman"/>
          <w:color w:val="000000"/>
          <w:sz w:val="24"/>
          <w:szCs w:val="24"/>
        </w:rPr>
        <w:t xml:space="preserve">upper </w:t>
      </w:r>
      <w:r w:rsidR="004B5B01">
        <w:rPr>
          <w:rFonts w:ascii="Times New Roman" w:eastAsia="Calibri" w:hAnsi="Times New Roman" w:cs="Times New Roman"/>
          <w:color w:val="000000"/>
          <w:sz w:val="24"/>
          <w:szCs w:val="24"/>
        </w:rPr>
        <w:t xml:space="preserve">management has the power to champion these strategies. </w:t>
      </w:r>
      <w:r w:rsidR="0012032B">
        <w:rPr>
          <w:rFonts w:ascii="Times New Roman" w:eastAsia="Calibri" w:hAnsi="Times New Roman" w:cs="Times New Roman"/>
          <w:color w:val="000000"/>
          <w:sz w:val="24"/>
          <w:szCs w:val="24"/>
        </w:rPr>
        <w:t xml:space="preserve">We argue </w:t>
      </w:r>
      <w:r w:rsidR="004B5B01">
        <w:rPr>
          <w:rFonts w:ascii="Times New Roman" w:eastAsia="Calibri" w:hAnsi="Times New Roman" w:cs="Times New Roman"/>
          <w:color w:val="000000"/>
          <w:sz w:val="24"/>
          <w:szCs w:val="24"/>
        </w:rPr>
        <w:t xml:space="preserve">that </w:t>
      </w:r>
      <w:r w:rsidR="0012032B">
        <w:rPr>
          <w:rFonts w:ascii="Times New Roman" w:eastAsia="Calibri" w:hAnsi="Times New Roman" w:cs="Times New Roman"/>
          <w:color w:val="000000"/>
          <w:sz w:val="24"/>
          <w:szCs w:val="24"/>
        </w:rPr>
        <w:t xml:space="preserve">it is more problematic when the </w:t>
      </w:r>
      <w:r w:rsidR="0049692B">
        <w:rPr>
          <w:rFonts w:ascii="Times New Roman" w:eastAsia="Calibri" w:hAnsi="Times New Roman" w:cs="Times New Roman"/>
          <w:color w:val="000000"/>
          <w:sz w:val="24"/>
          <w:szCs w:val="24"/>
        </w:rPr>
        <w:t xml:space="preserve">upper </w:t>
      </w:r>
      <w:r w:rsidR="0012032B">
        <w:rPr>
          <w:rFonts w:ascii="Times New Roman" w:eastAsia="Calibri" w:hAnsi="Times New Roman" w:cs="Times New Roman"/>
          <w:color w:val="000000"/>
          <w:sz w:val="24"/>
          <w:szCs w:val="24"/>
        </w:rPr>
        <w:t xml:space="preserve">management lacks racial diversity and the absorptive capabilities to process complex information from </w:t>
      </w:r>
      <w:r w:rsidR="005404C0">
        <w:rPr>
          <w:rFonts w:ascii="Times New Roman" w:eastAsia="Calibri" w:hAnsi="Times New Roman" w:cs="Times New Roman"/>
          <w:color w:val="000000"/>
          <w:sz w:val="24"/>
          <w:szCs w:val="24"/>
        </w:rPr>
        <w:t xml:space="preserve">a </w:t>
      </w:r>
      <w:r w:rsidR="0012032B">
        <w:rPr>
          <w:rFonts w:ascii="Times New Roman" w:eastAsia="Calibri" w:hAnsi="Times New Roman" w:cs="Times New Roman"/>
          <w:color w:val="000000"/>
          <w:sz w:val="24"/>
          <w:szCs w:val="24"/>
        </w:rPr>
        <w:t>racial</w:t>
      </w:r>
      <w:r w:rsidR="004B5B01">
        <w:rPr>
          <w:rFonts w:ascii="Times New Roman" w:eastAsia="Calibri" w:hAnsi="Times New Roman" w:cs="Times New Roman"/>
          <w:color w:val="000000"/>
          <w:sz w:val="24"/>
          <w:szCs w:val="24"/>
        </w:rPr>
        <w:t>ly</w:t>
      </w:r>
      <w:r w:rsidR="0012032B">
        <w:rPr>
          <w:rFonts w:ascii="Times New Roman" w:eastAsia="Calibri" w:hAnsi="Times New Roman" w:cs="Times New Roman"/>
          <w:color w:val="000000"/>
          <w:sz w:val="24"/>
          <w:szCs w:val="24"/>
        </w:rPr>
        <w:t xml:space="preserve"> diverse </w:t>
      </w:r>
      <w:r w:rsidR="0049692B">
        <w:rPr>
          <w:rFonts w:ascii="Times New Roman" w:eastAsia="Calibri" w:hAnsi="Times New Roman" w:cs="Times New Roman"/>
          <w:color w:val="000000"/>
          <w:sz w:val="24"/>
          <w:szCs w:val="24"/>
        </w:rPr>
        <w:t xml:space="preserve">lower </w:t>
      </w:r>
      <w:r w:rsidR="0012032B">
        <w:rPr>
          <w:rFonts w:ascii="Times New Roman" w:eastAsia="Calibri" w:hAnsi="Times New Roman" w:cs="Times New Roman"/>
          <w:color w:val="000000"/>
          <w:sz w:val="24"/>
          <w:szCs w:val="24"/>
        </w:rPr>
        <w:t xml:space="preserve">management </w:t>
      </w:r>
      <w:r w:rsidR="0084755E">
        <w:rPr>
          <w:rFonts w:ascii="Times New Roman" w:eastAsia="Calibri" w:hAnsi="Times New Roman" w:cs="Times New Roman"/>
          <w:color w:val="000000"/>
          <w:sz w:val="24"/>
          <w:szCs w:val="24"/>
        </w:rPr>
        <w:t xml:space="preserve">such that most of the creativity and flexibility in thinking that emanates from racial diversity is embedded in the </w:t>
      </w:r>
      <w:r w:rsidR="0049692B">
        <w:rPr>
          <w:rFonts w:ascii="Times New Roman" w:eastAsia="Calibri" w:hAnsi="Times New Roman" w:cs="Times New Roman"/>
          <w:color w:val="000000"/>
          <w:sz w:val="24"/>
          <w:szCs w:val="24"/>
        </w:rPr>
        <w:t xml:space="preserve">lower </w:t>
      </w:r>
      <w:r w:rsidR="0084755E">
        <w:rPr>
          <w:rFonts w:ascii="Times New Roman" w:eastAsia="Calibri" w:hAnsi="Times New Roman" w:cs="Times New Roman"/>
          <w:color w:val="000000"/>
          <w:sz w:val="24"/>
          <w:szCs w:val="24"/>
        </w:rPr>
        <w:t>echelons where important strategy formulation does not occur</w:t>
      </w:r>
      <w:r w:rsidR="004B5B01">
        <w:rPr>
          <w:rFonts w:ascii="Times New Roman" w:eastAsia="Calibri" w:hAnsi="Times New Roman" w:cs="Times New Roman"/>
          <w:color w:val="000000"/>
          <w:sz w:val="24"/>
          <w:szCs w:val="24"/>
        </w:rPr>
        <w:t xml:space="preserve"> and managers </w:t>
      </w:r>
      <w:r w:rsidR="000A1CAA">
        <w:rPr>
          <w:rFonts w:ascii="Times New Roman" w:eastAsia="Calibri" w:hAnsi="Times New Roman" w:cs="Times New Roman"/>
          <w:color w:val="000000"/>
          <w:sz w:val="24"/>
          <w:szCs w:val="24"/>
        </w:rPr>
        <w:t>have less strategic influence</w:t>
      </w:r>
      <w:r w:rsidR="0084755E">
        <w:rPr>
          <w:rFonts w:ascii="Times New Roman" w:eastAsia="Calibri" w:hAnsi="Times New Roman" w:cs="Times New Roman"/>
          <w:color w:val="000000"/>
          <w:sz w:val="24"/>
          <w:szCs w:val="24"/>
        </w:rPr>
        <w:t xml:space="preserve">. </w:t>
      </w:r>
    </w:p>
    <w:p w14:paraId="198CA31D" w14:textId="77777777" w:rsidR="00247D73" w:rsidRDefault="00247D73" w:rsidP="00247D73">
      <w:pPr>
        <w:spacing w:after="0" w:line="480" w:lineRule="auto"/>
        <w:ind w:left="720"/>
        <w:rPr>
          <w:rFonts w:ascii="Times New Roman" w:eastAsia="Calibri" w:hAnsi="Times New Roman" w:cs="Times New Roman"/>
          <w:color w:val="FF0000"/>
          <w:sz w:val="24"/>
          <w:szCs w:val="24"/>
        </w:rPr>
      </w:pPr>
      <w:r w:rsidRPr="00247D73">
        <w:rPr>
          <w:rFonts w:ascii="Times New Roman" w:eastAsia="Calibri" w:hAnsi="Times New Roman" w:cs="Times New Roman"/>
          <w:i/>
          <w:color w:val="000000"/>
          <w:sz w:val="24"/>
          <w:szCs w:val="24"/>
        </w:rPr>
        <w:t>Hypothesis 3</w:t>
      </w:r>
      <w:r w:rsidRPr="00247D73">
        <w:rPr>
          <w:rFonts w:ascii="Times New Roman" w:eastAsia="Calibri" w:hAnsi="Times New Roman" w:cs="Times New Roman"/>
          <w:color w:val="000000"/>
          <w:sz w:val="24"/>
          <w:szCs w:val="24"/>
        </w:rPr>
        <w:t>:</w:t>
      </w:r>
      <w:r w:rsidRPr="00247D73">
        <w:rPr>
          <w:rFonts w:ascii="Times New Roman" w:eastAsia="Calibri" w:hAnsi="Times New Roman" w:cs="Times New Roman"/>
          <w:color w:val="000000"/>
          <w:sz w:val="24"/>
          <w:szCs w:val="24"/>
        </w:rPr>
        <w:tab/>
        <w:t xml:space="preserve">High </w:t>
      </w:r>
      <w:r w:rsidR="0049692B">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management</w:t>
      </w:r>
      <w:r w:rsidRPr="00247D73">
        <w:rPr>
          <w:rFonts w:ascii="Times New Roman" w:eastAsia="Calibri" w:hAnsi="Times New Roman" w:cs="Times New Roman"/>
          <w:color w:val="000000"/>
          <w:sz w:val="24"/>
          <w:szCs w:val="24"/>
        </w:rPr>
        <w:t xml:space="preserve">–low </w:t>
      </w:r>
      <w:r w:rsidR="0049692B">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management</w:t>
      </w:r>
      <w:r w:rsidRPr="00247D73">
        <w:rPr>
          <w:rFonts w:ascii="Times New Roman" w:eastAsia="Calibri" w:hAnsi="Times New Roman" w:cs="Times New Roman"/>
          <w:color w:val="000000"/>
          <w:sz w:val="24"/>
          <w:szCs w:val="24"/>
        </w:rPr>
        <w:t xml:space="preserve"> racial diversity incongruence will be associated with higher </w:t>
      </w:r>
      <w:r>
        <w:rPr>
          <w:rFonts w:ascii="Times New Roman" w:eastAsia="Calibri" w:hAnsi="Times New Roman" w:cs="Times New Roman"/>
          <w:color w:val="000000"/>
          <w:sz w:val="24"/>
          <w:szCs w:val="24"/>
        </w:rPr>
        <w:t>firm p</w:t>
      </w:r>
      <w:r w:rsidR="0049692B">
        <w:rPr>
          <w:rFonts w:ascii="Times New Roman" w:eastAsia="Calibri" w:hAnsi="Times New Roman" w:cs="Times New Roman"/>
          <w:color w:val="000000"/>
          <w:sz w:val="24"/>
          <w:szCs w:val="24"/>
        </w:rPr>
        <w:t>roductivity</w:t>
      </w:r>
      <w:r>
        <w:rPr>
          <w:rFonts w:ascii="Times New Roman" w:eastAsia="Calibri" w:hAnsi="Times New Roman" w:cs="Times New Roman"/>
          <w:color w:val="000000"/>
          <w:sz w:val="24"/>
          <w:szCs w:val="24"/>
        </w:rPr>
        <w:t xml:space="preserve"> </w:t>
      </w:r>
      <w:r w:rsidR="000A3197">
        <w:rPr>
          <w:rFonts w:ascii="Times New Roman" w:eastAsia="Calibri" w:hAnsi="Times New Roman" w:cs="Times New Roman"/>
          <w:color w:val="000000"/>
          <w:sz w:val="24"/>
          <w:szCs w:val="24"/>
        </w:rPr>
        <w:t>compared to</w:t>
      </w:r>
      <w:r w:rsidR="000A3197" w:rsidRPr="00247D73">
        <w:rPr>
          <w:rFonts w:ascii="Times New Roman" w:eastAsia="Calibri" w:hAnsi="Times New Roman" w:cs="Times New Roman"/>
          <w:color w:val="000000"/>
          <w:sz w:val="24"/>
          <w:szCs w:val="24"/>
        </w:rPr>
        <w:t xml:space="preserve"> </w:t>
      </w:r>
      <w:r w:rsidRPr="00247D73">
        <w:rPr>
          <w:rFonts w:ascii="Times New Roman" w:eastAsia="Calibri" w:hAnsi="Times New Roman" w:cs="Times New Roman"/>
          <w:color w:val="000000"/>
          <w:sz w:val="24"/>
          <w:szCs w:val="24"/>
        </w:rPr>
        <w:t xml:space="preserve">low </w:t>
      </w:r>
      <w:r w:rsidR="0049692B">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management</w:t>
      </w:r>
      <w:r w:rsidRPr="00247D73">
        <w:rPr>
          <w:rFonts w:ascii="Times New Roman" w:eastAsia="Calibri" w:hAnsi="Times New Roman" w:cs="Times New Roman"/>
          <w:color w:val="000000"/>
          <w:sz w:val="24"/>
          <w:szCs w:val="24"/>
        </w:rPr>
        <w:t xml:space="preserve">–high </w:t>
      </w:r>
      <w:r w:rsidR="0049692B">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management </w:t>
      </w:r>
      <w:r w:rsidRPr="00247D73">
        <w:rPr>
          <w:rFonts w:ascii="Times New Roman" w:eastAsia="Calibri" w:hAnsi="Times New Roman" w:cs="Times New Roman"/>
          <w:color w:val="000000"/>
          <w:sz w:val="24"/>
          <w:szCs w:val="24"/>
        </w:rPr>
        <w:t>racial diversity incongruence.</w:t>
      </w:r>
      <w:r w:rsidR="001412BB">
        <w:rPr>
          <w:rFonts w:ascii="Times New Roman" w:eastAsia="Calibri" w:hAnsi="Times New Roman" w:cs="Times New Roman"/>
          <w:color w:val="000000"/>
          <w:sz w:val="24"/>
          <w:szCs w:val="24"/>
        </w:rPr>
        <w:t xml:space="preserve">  </w:t>
      </w:r>
    </w:p>
    <w:p w14:paraId="435A4509" w14:textId="7EABA206" w:rsidR="00211E15" w:rsidRPr="00211E15" w:rsidRDefault="0051475E" w:rsidP="00BD1084">
      <w:pPr>
        <w:jc w:val="center"/>
        <w:rPr>
          <w:rFonts w:ascii="Times New Roman" w:eastAsia="PMingLiU" w:hAnsi="Times New Roman" w:cs="Times New Roman"/>
          <w:b/>
          <w:bCs/>
          <w:sz w:val="24"/>
          <w:szCs w:val="24"/>
        </w:rPr>
      </w:pPr>
      <w:r>
        <w:rPr>
          <w:rFonts w:ascii="Times New Roman" w:eastAsia="PMingLiU" w:hAnsi="Times New Roman" w:cs="Times New Roman"/>
          <w:b/>
          <w:bCs/>
          <w:sz w:val="24"/>
          <w:szCs w:val="24"/>
        </w:rPr>
        <w:br w:type="page"/>
      </w:r>
      <w:r w:rsidR="00211E15" w:rsidRPr="00211E15">
        <w:rPr>
          <w:rFonts w:ascii="Times New Roman" w:eastAsia="PMingLiU" w:hAnsi="Times New Roman" w:cs="Times New Roman"/>
          <w:b/>
          <w:bCs/>
          <w:sz w:val="24"/>
          <w:szCs w:val="24"/>
        </w:rPr>
        <w:lastRenderedPageBreak/>
        <w:t>METHOD</w:t>
      </w:r>
    </w:p>
    <w:p w14:paraId="79173844" w14:textId="77777777" w:rsidR="00211E15" w:rsidRPr="00211E15" w:rsidRDefault="00211E15" w:rsidP="00211E15">
      <w:pPr>
        <w:spacing w:after="0" w:line="480" w:lineRule="auto"/>
        <w:rPr>
          <w:rFonts w:ascii="Times New Roman" w:eastAsia="PMingLiU" w:hAnsi="Times New Roman" w:cs="Times New Roman"/>
          <w:b/>
          <w:sz w:val="24"/>
          <w:szCs w:val="24"/>
          <w:lang w:eastAsia="zh-TW"/>
        </w:rPr>
      </w:pPr>
      <w:r w:rsidRPr="00211E15">
        <w:rPr>
          <w:rFonts w:ascii="Times New Roman" w:eastAsia="PMingLiU" w:hAnsi="Times New Roman" w:cs="Times New Roman"/>
          <w:b/>
          <w:sz w:val="24"/>
          <w:szCs w:val="24"/>
          <w:lang w:eastAsia="zh-TW"/>
        </w:rPr>
        <w:t>Sample and Data Collection</w:t>
      </w:r>
    </w:p>
    <w:p w14:paraId="0AD68C48" w14:textId="466EE5FF" w:rsidR="00211E15" w:rsidRPr="00211E15" w:rsidRDefault="00211E15" w:rsidP="00211E15">
      <w:pPr>
        <w:spacing w:after="0" w:line="480" w:lineRule="auto"/>
        <w:ind w:firstLine="720"/>
        <w:rPr>
          <w:rFonts w:ascii="Times New Roman" w:eastAsia="PMingLiU" w:hAnsi="Times New Roman" w:cs="Times New Roman"/>
          <w:sz w:val="24"/>
          <w:szCs w:val="24"/>
        </w:rPr>
      </w:pPr>
      <w:r w:rsidRPr="00211E15">
        <w:rPr>
          <w:rFonts w:ascii="Times New Roman" w:eastAsia="PMingLiU" w:hAnsi="Times New Roman" w:cs="Times New Roman"/>
          <w:sz w:val="24"/>
          <w:szCs w:val="24"/>
          <w:lang w:eastAsia="zh-TW"/>
        </w:rPr>
        <w:t xml:space="preserve">We </w:t>
      </w:r>
      <w:r w:rsidR="007D3D8A">
        <w:rPr>
          <w:rFonts w:ascii="Times New Roman" w:eastAsia="PMingLiU" w:hAnsi="Times New Roman" w:cs="Times New Roman"/>
          <w:sz w:val="24"/>
          <w:szCs w:val="24"/>
          <w:lang w:eastAsia="zh-TW"/>
        </w:rPr>
        <w:t>examine</w:t>
      </w:r>
      <w:r w:rsidR="007D3D8A" w:rsidRPr="00211E15">
        <w:rPr>
          <w:rFonts w:ascii="Times New Roman" w:eastAsia="PMingLiU" w:hAnsi="Times New Roman" w:cs="Times New Roman"/>
          <w:sz w:val="24"/>
          <w:szCs w:val="24"/>
          <w:lang w:eastAsia="zh-TW"/>
        </w:rPr>
        <w:t xml:space="preserve"> </w:t>
      </w:r>
      <w:r w:rsidR="007D3D8A">
        <w:rPr>
          <w:rFonts w:ascii="Times New Roman" w:eastAsia="PMingLiU" w:hAnsi="Times New Roman" w:cs="Times New Roman"/>
          <w:sz w:val="24"/>
          <w:szCs w:val="24"/>
          <w:lang w:eastAsia="zh-TW"/>
        </w:rPr>
        <w:t>the proposed</w:t>
      </w:r>
      <w:r w:rsidR="007D3D8A"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hypotheses in the context of the United States computer industries. </w:t>
      </w:r>
      <w:r w:rsidR="00E05373">
        <w:rPr>
          <w:rFonts w:ascii="Times New Roman" w:eastAsia="PMingLiU" w:hAnsi="Times New Roman" w:cs="Times New Roman"/>
          <w:sz w:val="24"/>
          <w:szCs w:val="24"/>
          <w:lang w:eastAsia="zh-TW"/>
        </w:rPr>
        <w:t>Knowledge is particularly critical in the high tech sector because industry demands require that it is continuously replenished (</w:t>
      </w:r>
      <w:proofErr w:type="spellStart"/>
      <w:r w:rsidR="00E05373">
        <w:rPr>
          <w:rFonts w:ascii="Times New Roman" w:eastAsia="PMingLiU" w:hAnsi="Times New Roman" w:cs="Times New Roman"/>
          <w:sz w:val="24"/>
          <w:szCs w:val="24"/>
          <w:lang w:eastAsia="zh-TW"/>
        </w:rPr>
        <w:t>Yli-Renko</w:t>
      </w:r>
      <w:proofErr w:type="spellEnd"/>
      <w:r w:rsidR="003F5F2A">
        <w:rPr>
          <w:rFonts w:ascii="Times New Roman" w:eastAsia="PMingLiU" w:hAnsi="Times New Roman" w:cs="Times New Roman"/>
          <w:sz w:val="24"/>
          <w:szCs w:val="24"/>
          <w:lang w:eastAsia="zh-TW"/>
        </w:rPr>
        <w:t xml:space="preserve"> et al.</w:t>
      </w:r>
      <w:r w:rsidR="00E05373">
        <w:rPr>
          <w:rFonts w:ascii="Times New Roman" w:eastAsia="PMingLiU" w:hAnsi="Times New Roman" w:cs="Times New Roman"/>
          <w:sz w:val="24"/>
          <w:szCs w:val="24"/>
          <w:lang w:eastAsia="zh-TW"/>
        </w:rPr>
        <w:t xml:space="preserve">, 2001). </w:t>
      </w:r>
      <w:r w:rsidR="00770923" w:rsidRPr="0080732C">
        <w:rPr>
          <w:rFonts w:ascii="Times New Roman" w:eastAsia="PMingLiU" w:hAnsi="Times New Roman" w:cs="Times New Roman"/>
          <w:sz w:val="24"/>
          <w:szCs w:val="24"/>
          <w:lang w:eastAsia="zh-TW"/>
        </w:rPr>
        <w:t xml:space="preserve">We </w:t>
      </w:r>
      <w:r w:rsidRPr="00211E15">
        <w:rPr>
          <w:rFonts w:ascii="Times New Roman" w:eastAsia="PMingLiU" w:hAnsi="Times New Roman" w:cs="Times New Roman"/>
          <w:sz w:val="24"/>
          <w:szCs w:val="24"/>
          <w:lang w:eastAsia="zh-TW"/>
        </w:rPr>
        <w:t xml:space="preserve">include </w:t>
      </w:r>
      <w:r w:rsidR="00770923" w:rsidRPr="0080732C">
        <w:rPr>
          <w:rFonts w:ascii="Times New Roman" w:eastAsia="PMingLiU" w:hAnsi="Times New Roman" w:cs="Times New Roman"/>
          <w:sz w:val="24"/>
          <w:szCs w:val="24"/>
          <w:lang w:eastAsia="zh-TW"/>
        </w:rPr>
        <w:t xml:space="preserve">the </w:t>
      </w:r>
      <w:r w:rsidR="00931FD6">
        <w:rPr>
          <w:rFonts w:ascii="Times New Roman" w:eastAsia="PMingLiU" w:hAnsi="Times New Roman" w:cs="Times New Roman"/>
          <w:sz w:val="24"/>
          <w:szCs w:val="24"/>
          <w:lang w:eastAsia="zh-TW"/>
        </w:rPr>
        <w:t>computer</w:t>
      </w:r>
      <w:r w:rsidR="00931FD6" w:rsidRPr="00211E15">
        <w:rPr>
          <w:rFonts w:ascii="Times New Roman" w:eastAsia="PMingLiU" w:hAnsi="Times New Roman" w:cs="Times New Roman"/>
          <w:sz w:val="24"/>
          <w:szCs w:val="24"/>
          <w:lang w:eastAsia="zh-TW"/>
        </w:rPr>
        <w:t xml:space="preserve"> </w:t>
      </w:r>
      <w:r w:rsidR="00D06D00">
        <w:rPr>
          <w:rFonts w:ascii="Times New Roman" w:eastAsia="PMingLiU" w:hAnsi="Times New Roman" w:cs="Times New Roman"/>
          <w:sz w:val="24"/>
          <w:szCs w:val="24"/>
          <w:lang w:eastAsia="zh-TW"/>
        </w:rPr>
        <w:t xml:space="preserve">hardware </w:t>
      </w:r>
      <w:r w:rsidRPr="00211E15">
        <w:rPr>
          <w:rFonts w:ascii="Times New Roman" w:eastAsia="PMingLiU" w:hAnsi="Times New Roman" w:cs="Times New Roman"/>
          <w:sz w:val="24"/>
          <w:szCs w:val="24"/>
          <w:lang w:eastAsia="zh-TW"/>
        </w:rPr>
        <w:t>(</w:t>
      </w:r>
      <w:r w:rsidR="000014CF">
        <w:rPr>
          <w:rFonts w:ascii="Times New Roman" w:eastAsia="PMingLiU" w:hAnsi="Times New Roman" w:cs="Times New Roman"/>
          <w:sz w:val="24"/>
          <w:szCs w:val="24"/>
          <w:lang w:eastAsia="zh-TW"/>
        </w:rPr>
        <w:t>Standard Industrial Classification (</w:t>
      </w:r>
      <w:r w:rsidRPr="00211E15">
        <w:rPr>
          <w:rFonts w:ascii="Times New Roman" w:eastAsia="PMingLiU" w:hAnsi="Times New Roman" w:cs="Times New Roman"/>
          <w:sz w:val="24"/>
          <w:szCs w:val="24"/>
          <w:lang w:eastAsia="zh-TW"/>
        </w:rPr>
        <w:t>SIC</w:t>
      </w:r>
      <w:r w:rsidR="000014CF">
        <w:rPr>
          <w:rFonts w:ascii="Times New Roman" w:eastAsia="PMingLiU" w:hAnsi="Times New Roman" w:cs="Times New Roman"/>
          <w:sz w:val="24"/>
          <w:szCs w:val="24"/>
          <w:lang w:eastAsia="zh-TW"/>
        </w:rPr>
        <w:t>)</w:t>
      </w:r>
      <w:r w:rsidRPr="00211E15">
        <w:rPr>
          <w:rFonts w:ascii="Times New Roman" w:eastAsia="PMingLiU" w:hAnsi="Times New Roman" w:cs="Times New Roman"/>
          <w:sz w:val="24"/>
          <w:szCs w:val="24"/>
          <w:lang w:eastAsia="zh-TW"/>
        </w:rPr>
        <w:t xml:space="preserve"> </w:t>
      </w:r>
      <w:r w:rsidR="00BB79B2">
        <w:rPr>
          <w:rFonts w:ascii="Times New Roman" w:eastAsia="PMingLiU" w:hAnsi="Times New Roman" w:cs="Times New Roman"/>
          <w:sz w:val="24"/>
          <w:szCs w:val="24"/>
          <w:lang w:eastAsia="zh-TW"/>
        </w:rPr>
        <w:t>numbers</w:t>
      </w:r>
      <w:r w:rsidR="00BB79B2"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3571, 3572, 3575, and 3577) </w:t>
      </w:r>
      <w:r w:rsidR="003E4044">
        <w:rPr>
          <w:rFonts w:ascii="Times New Roman" w:eastAsia="PMingLiU" w:hAnsi="Times New Roman" w:cs="Times New Roman"/>
          <w:sz w:val="24"/>
          <w:szCs w:val="24"/>
          <w:lang w:eastAsia="zh-TW"/>
        </w:rPr>
        <w:t>as well as the</w:t>
      </w:r>
      <w:r w:rsidR="003E4044" w:rsidRPr="00211E15">
        <w:rPr>
          <w:rFonts w:ascii="Times New Roman" w:eastAsia="PMingLiU" w:hAnsi="Times New Roman" w:cs="Times New Roman"/>
          <w:sz w:val="24"/>
          <w:szCs w:val="24"/>
          <w:lang w:eastAsia="zh-TW"/>
        </w:rPr>
        <w:t xml:space="preserve"> </w:t>
      </w:r>
      <w:r w:rsidR="003E4044">
        <w:rPr>
          <w:rFonts w:ascii="Times New Roman" w:eastAsia="PMingLiU" w:hAnsi="Times New Roman" w:cs="Times New Roman"/>
          <w:sz w:val="24"/>
          <w:szCs w:val="24"/>
          <w:lang w:eastAsia="zh-TW"/>
        </w:rPr>
        <w:t xml:space="preserve">computer </w:t>
      </w:r>
      <w:r w:rsidR="00931FD6">
        <w:rPr>
          <w:rFonts w:ascii="Times New Roman" w:eastAsia="PMingLiU" w:hAnsi="Times New Roman" w:cs="Times New Roman"/>
          <w:sz w:val="24"/>
          <w:szCs w:val="24"/>
          <w:lang w:eastAsia="zh-TW"/>
        </w:rPr>
        <w:t>software</w:t>
      </w:r>
      <w:r w:rsidR="00931FD6"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(SIC </w:t>
      </w:r>
      <w:r w:rsidR="00BB79B2">
        <w:rPr>
          <w:rFonts w:ascii="Times New Roman" w:eastAsia="PMingLiU" w:hAnsi="Times New Roman" w:cs="Times New Roman"/>
          <w:sz w:val="24"/>
          <w:szCs w:val="24"/>
          <w:lang w:eastAsia="zh-TW"/>
        </w:rPr>
        <w:t>numbers</w:t>
      </w:r>
      <w:r w:rsidR="00BB79B2"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7371, 7372, 7373, and 7374)</w:t>
      </w:r>
      <w:r w:rsidR="00770923" w:rsidRPr="0080732C">
        <w:rPr>
          <w:rFonts w:ascii="Times New Roman" w:eastAsia="PMingLiU" w:hAnsi="Times New Roman" w:cs="Times New Roman"/>
          <w:sz w:val="24"/>
          <w:szCs w:val="24"/>
          <w:lang w:eastAsia="zh-TW"/>
        </w:rPr>
        <w:t xml:space="preserve"> </w:t>
      </w:r>
      <w:r w:rsidR="00BB79B2">
        <w:rPr>
          <w:rFonts w:ascii="Times New Roman" w:eastAsia="PMingLiU" w:hAnsi="Times New Roman" w:cs="Times New Roman"/>
          <w:sz w:val="24"/>
          <w:szCs w:val="24"/>
          <w:lang w:eastAsia="zh-TW"/>
        </w:rPr>
        <w:t>segments</w:t>
      </w:r>
      <w:r w:rsidRPr="00211E15">
        <w:rPr>
          <w:rFonts w:ascii="Times New Roman" w:eastAsia="PMingLiU" w:hAnsi="Times New Roman" w:cs="Times New Roman"/>
          <w:sz w:val="24"/>
          <w:szCs w:val="24"/>
          <w:lang w:eastAsia="zh-TW"/>
        </w:rPr>
        <w:t xml:space="preserve">. </w:t>
      </w:r>
      <w:r w:rsidR="00AB36DB">
        <w:rPr>
          <w:rFonts w:ascii="Times New Roman" w:eastAsia="PMingLiU" w:hAnsi="Times New Roman" w:cs="Times New Roman"/>
          <w:sz w:val="24"/>
          <w:szCs w:val="24"/>
          <w:lang w:eastAsia="zh-TW"/>
        </w:rPr>
        <w:t>T</w:t>
      </w:r>
      <w:r w:rsidR="00770923" w:rsidRPr="0080732C">
        <w:rPr>
          <w:rFonts w:ascii="Times New Roman" w:eastAsia="PMingLiU" w:hAnsi="Times New Roman" w:cs="Times New Roman"/>
          <w:sz w:val="24"/>
          <w:szCs w:val="24"/>
          <w:lang w:eastAsia="zh-TW"/>
        </w:rPr>
        <w:t>he</w:t>
      </w:r>
      <w:r w:rsidRPr="00211E15">
        <w:rPr>
          <w:rFonts w:ascii="Times New Roman" w:eastAsia="PMingLiU" w:hAnsi="Times New Roman" w:cs="Times New Roman"/>
          <w:sz w:val="24"/>
          <w:szCs w:val="24"/>
          <w:lang w:eastAsia="zh-TW"/>
        </w:rPr>
        <w:t xml:space="preserve"> computer industries </w:t>
      </w:r>
      <w:r w:rsidR="00AB36DB">
        <w:rPr>
          <w:rFonts w:ascii="Times New Roman" w:eastAsia="PMingLiU" w:hAnsi="Times New Roman" w:cs="Times New Roman"/>
          <w:sz w:val="24"/>
          <w:szCs w:val="24"/>
          <w:lang w:eastAsia="zh-TW"/>
        </w:rPr>
        <w:t>are</w:t>
      </w:r>
      <w:r w:rsidR="00770923" w:rsidRPr="0080732C">
        <w:rPr>
          <w:rFonts w:ascii="Times New Roman" w:eastAsia="PMingLiU" w:hAnsi="Times New Roman" w:cs="Times New Roman"/>
          <w:sz w:val="24"/>
          <w:szCs w:val="24"/>
          <w:lang w:eastAsia="zh-TW"/>
        </w:rPr>
        <w:t xml:space="preserve"> appropriate</w:t>
      </w:r>
      <w:r w:rsidRPr="00211E15">
        <w:rPr>
          <w:rFonts w:ascii="Times New Roman" w:eastAsia="PMingLiU" w:hAnsi="Times New Roman" w:cs="Times New Roman"/>
          <w:sz w:val="24"/>
          <w:szCs w:val="24"/>
          <w:lang w:eastAsia="zh-TW"/>
        </w:rPr>
        <w:t xml:space="preserve"> </w:t>
      </w:r>
      <w:r w:rsidR="00DA3129">
        <w:rPr>
          <w:rFonts w:ascii="Times New Roman" w:eastAsia="PMingLiU" w:hAnsi="Times New Roman" w:cs="Times New Roman"/>
          <w:sz w:val="24"/>
          <w:szCs w:val="24"/>
          <w:lang w:eastAsia="zh-TW"/>
        </w:rPr>
        <w:t>to examine</w:t>
      </w:r>
      <w:r w:rsidR="007D3D8A" w:rsidRPr="00211E15">
        <w:rPr>
          <w:rFonts w:ascii="Times New Roman" w:eastAsia="PMingLiU" w:hAnsi="Times New Roman" w:cs="Times New Roman"/>
          <w:sz w:val="24"/>
          <w:szCs w:val="24"/>
          <w:lang w:eastAsia="zh-TW"/>
        </w:rPr>
        <w:t xml:space="preserve"> </w:t>
      </w:r>
      <w:r w:rsidR="00770923" w:rsidRPr="0080732C">
        <w:rPr>
          <w:rFonts w:ascii="Times New Roman" w:eastAsia="PMingLiU" w:hAnsi="Times New Roman" w:cs="Times New Roman"/>
          <w:sz w:val="24"/>
          <w:szCs w:val="24"/>
          <w:lang w:eastAsia="zh-TW"/>
        </w:rPr>
        <w:t>our</w:t>
      </w:r>
      <w:r w:rsidRPr="00211E15">
        <w:rPr>
          <w:rFonts w:ascii="Times New Roman" w:eastAsia="PMingLiU" w:hAnsi="Times New Roman" w:cs="Times New Roman"/>
          <w:sz w:val="24"/>
          <w:szCs w:val="24"/>
          <w:lang w:eastAsia="zh-TW"/>
        </w:rPr>
        <w:t xml:space="preserve"> hypotheses </w:t>
      </w:r>
      <w:r w:rsidR="00770923" w:rsidRPr="0080732C">
        <w:rPr>
          <w:rFonts w:ascii="Times New Roman" w:eastAsia="PMingLiU" w:hAnsi="Times New Roman" w:cs="Times New Roman"/>
          <w:sz w:val="24"/>
          <w:szCs w:val="24"/>
          <w:lang w:eastAsia="zh-TW"/>
        </w:rPr>
        <w:t xml:space="preserve">because </w:t>
      </w:r>
      <w:r w:rsidR="00AB36DB">
        <w:rPr>
          <w:rFonts w:ascii="Times New Roman" w:eastAsia="PMingLiU" w:hAnsi="Times New Roman" w:cs="Times New Roman"/>
          <w:sz w:val="24"/>
          <w:szCs w:val="24"/>
          <w:lang w:eastAsia="zh-TW"/>
        </w:rPr>
        <w:t>they</w:t>
      </w:r>
      <w:r w:rsidRPr="00211E15">
        <w:rPr>
          <w:rFonts w:ascii="Times New Roman" w:eastAsia="PMingLiU" w:hAnsi="Times New Roman" w:cs="Times New Roman"/>
          <w:sz w:val="24"/>
          <w:szCs w:val="24"/>
          <w:lang w:eastAsia="zh-TW"/>
        </w:rPr>
        <w:t xml:space="preserve"> include a </w:t>
      </w:r>
      <w:r w:rsidR="007D3D8A">
        <w:rPr>
          <w:rFonts w:ascii="Times New Roman" w:eastAsia="PMingLiU" w:hAnsi="Times New Roman" w:cs="Times New Roman"/>
          <w:sz w:val="24"/>
          <w:szCs w:val="24"/>
          <w:lang w:eastAsia="zh-TW"/>
        </w:rPr>
        <w:t>varied</w:t>
      </w:r>
      <w:r w:rsidR="007D3D8A"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population of </w:t>
      </w:r>
      <w:r w:rsidR="00770923" w:rsidRPr="0080732C">
        <w:rPr>
          <w:rFonts w:ascii="Times New Roman" w:eastAsia="PMingLiU" w:hAnsi="Times New Roman" w:cs="Times New Roman"/>
          <w:sz w:val="24"/>
          <w:szCs w:val="24"/>
          <w:lang w:eastAsia="zh-TW"/>
        </w:rPr>
        <w:t>institutions</w:t>
      </w:r>
      <w:r w:rsidRPr="00211E15">
        <w:rPr>
          <w:rFonts w:ascii="Times New Roman" w:eastAsia="PMingLiU" w:hAnsi="Times New Roman" w:cs="Times New Roman"/>
          <w:sz w:val="24"/>
          <w:szCs w:val="24"/>
          <w:lang w:eastAsia="zh-TW"/>
        </w:rPr>
        <w:t xml:space="preserve"> in terms of </w:t>
      </w:r>
      <w:r w:rsidR="00DA3129">
        <w:rPr>
          <w:rFonts w:ascii="Times New Roman" w:eastAsia="PMingLiU" w:hAnsi="Times New Roman" w:cs="Times New Roman"/>
          <w:sz w:val="24"/>
          <w:szCs w:val="24"/>
          <w:lang w:eastAsia="zh-TW"/>
        </w:rPr>
        <w:t xml:space="preserve">scope and </w:t>
      </w:r>
      <w:r w:rsidR="007D3D8A">
        <w:rPr>
          <w:rFonts w:ascii="Times New Roman" w:eastAsia="PMingLiU" w:hAnsi="Times New Roman" w:cs="Times New Roman"/>
          <w:sz w:val="24"/>
          <w:szCs w:val="24"/>
          <w:lang w:eastAsia="zh-TW"/>
        </w:rPr>
        <w:t>scale</w:t>
      </w:r>
      <w:r w:rsidR="007D3D8A"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(Yang, Lin, </w:t>
      </w:r>
      <w:r w:rsidR="00740051">
        <w:rPr>
          <w:rFonts w:ascii="Times New Roman" w:eastAsia="PMingLiU" w:hAnsi="Times New Roman" w:cs="Times New Roman"/>
          <w:sz w:val="24"/>
          <w:szCs w:val="24"/>
          <w:lang w:eastAsia="zh-TW"/>
        </w:rPr>
        <w:t>&amp;</w:t>
      </w:r>
      <w:r w:rsidR="00740051"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Peng, 2011)</w:t>
      </w:r>
      <w:r w:rsidR="00472913">
        <w:rPr>
          <w:rFonts w:ascii="Times New Roman" w:eastAsia="PMingLiU" w:hAnsi="Times New Roman" w:cs="Times New Roman"/>
          <w:sz w:val="24"/>
          <w:szCs w:val="24"/>
          <w:lang w:eastAsia="zh-TW"/>
        </w:rPr>
        <w:t xml:space="preserve">, and this is a setting where </w:t>
      </w:r>
      <w:r w:rsidR="00272163">
        <w:rPr>
          <w:rFonts w:ascii="Times New Roman" w:eastAsia="PMingLiU" w:hAnsi="Times New Roman" w:cs="Times New Roman"/>
          <w:sz w:val="24"/>
          <w:szCs w:val="24"/>
          <w:lang w:eastAsia="zh-TW"/>
        </w:rPr>
        <w:t>creative knowledge</w:t>
      </w:r>
      <w:r w:rsidR="00472913">
        <w:rPr>
          <w:rFonts w:ascii="Times New Roman" w:eastAsia="PMingLiU" w:hAnsi="Times New Roman" w:cs="Times New Roman"/>
          <w:sz w:val="24"/>
          <w:szCs w:val="24"/>
          <w:lang w:eastAsia="zh-TW"/>
        </w:rPr>
        <w:t xml:space="preserve"> is important and diverse perspectives can yield a competitive advantage</w:t>
      </w:r>
      <w:r w:rsidRPr="00211E15">
        <w:rPr>
          <w:rFonts w:ascii="Times New Roman" w:eastAsia="PMingLiU" w:hAnsi="Times New Roman" w:cs="Times New Roman"/>
          <w:sz w:val="24"/>
          <w:szCs w:val="24"/>
          <w:lang w:eastAsia="zh-TW"/>
        </w:rPr>
        <w:t xml:space="preserve">. We gathered </w:t>
      </w:r>
      <w:r w:rsidR="00770923" w:rsidRPr="0080732C">
        <w:rPr>
          <w:rFonts w:ascii="Times New Roman" w:eastAsia="PMingLiU" w:hAnsi="Times New Roman" w:cs="Times New Roman"/>
          <w:sz w:val="24"/>
          <w:szCs w:val="24"/>
          <w:lang w:eastAsia="zh-TW"/>
        </w:rPr>
        <w:t xml:space="preserve">both </w:t>
      </w:r>
      <w:r w:rsidR="001F7AA1">
        <w:rPr>
          <w:rFonts w:ascii="Times New Roman" w:eastAsia="PMingLiU" w:hAnsi="Times New Roman" w:cs="Times New Roman"/>
          <w:sz w:val="24"/>
          <w:szCs w:val="24"/>
          <w:lang w:eastAsia="zh-TW"/>
        </w:rPr>
        <w:t>upper</w:t>
      </w:r>
      <w:r w:rsidR="001F7AA1" w:rsidRPr="00211E15">
        <w:rPr>
          <w:rFonts w:ascii="Times New Roman" w:eastAsia="PMingLiU" w:hAnsi="Times New Roman" w:cs="Times New Roman"/>
          <w:sz w:val="24"/>
          <w:szCs w:val="24"/>
          <w:lang w:eastAsia="zh-TW"/>
        </w:rPr>
        <w:t xml:space="preserve"> </w:t>
      </w:r>
      <w:r w:rsidR="007C7D44">
        <w:rPr>
          <w:rFonts w:ascii="Times New Roman" w:eastAsia="PMingLiU" w:hAnsi="Times New Roman" w:cs="Times New Roman"/>
          <w:sz w:val="24"/>
          <w:szCs w:val="24"/>
          <w:lang w:eastAsia="zh-TW"/>
        </w:rPr>
        <w:t xml:space="preserve">level </w:t>
      </w:r>
      <w:r w:rsidRPr="00211E15">
        <w:rPr>
          <w:rFonts w:ascii="Times New Roman" w:eastAsia="PMingLiU" w:hAnsi="Times New Roman" w:cs="Times New Roman"/>
          <w:sz w:val="24"/>
          <w:szCs w:val="24"/>
          <w:lang w:eastAsia="zh-TW"/>
        </w:rPr>
        <w:t xml:space="preserve">managers’ </w:t>
      </w:r>
      <w:r w:rsidR="00770923" w:rsidRPr="0080732C">
        <w:rPr>
          <w:rFonts w:ascii="Times New Roman" w:eastAsia="PMingLiU" w:hAnsi="Times New Roman" w:cs="Times New Roman"/>
          <w:sz w:val="24"/>
          <w:szCs w:val="24"/>
          <w:lang w:eastAsia="zh-TW"/>
        </w:rPr>
        <w:t xml:space="preserve">and </w:t>
      </w:r>
      <w:r w:rsidR="001F7AA1">
        <w:rPr>
          <w:rFonts w:ascii="Times New Roman" w:eastAsia="PMingLiU" w:hAnsi="Times New Roman" w:cs="Times New Roman"/>
          <w:sz w:val="24"/>
          <w:szCs w:val="24"/>
          <w:lang w:eastAsia="zh-TW"/>
        </w:rPr>
        <w:t>lower</w:t>
      </w:r>
      <w:r w:rsidR="001F7AA1" w:rsidRPr="0080732C">
        <w:rPr>
          <w:rFonts w:ascii="Times New Roman" w:eastAsia="PMingLiU" w:hAnsi="Times New Roman" w:cs="Times New Roman"/>
          <w:sz w:val="24"/>
          <w:szCs w:val="24"/>
          <w:lang w:eastAsia="zh-TW"/>
        </w:rPr>
        <w:t xml:space="preserve"> </w:t>
      </w:r>
      <w:r w:rsidR="007C7D44">
        <w:rPr>
          <w:rFonts w:ascii="Times New Roman" w:eastAsia="PMingLiU" w:hAnsi="Times New Roman" w:cs="Times New Roman"/>
          <w:sz w:val="24"/>
          <w:szCs w:val="24"/>
          <w:lang w:eastAsia="zh-TW"/>
        </w:rPr>
        <w:t xml:space="preserve">level </w:t>
      </w:r>
      <w:r w:rsidR="00770923" w:rsidRPr="0080732C">
        <w:rPr>
          <w:rFonts w:ascii="Times New Roman" w:eastAsia="PMingLiU" w:hAnsi="Times New Roman" w:cs="Times New Roman"/>
          <w:sz w:val="24"/>
          <w:szCs w:val="24"/>
          <w:lang w:eastAsia="zh-TW"/>
        </w:rPr>
        <w:t>managers’</w:t>
      </w:r>
      <w:r w:rsidRPr="00211E15">
        <w:rPr>
          <w:rFonts w:ascii="Times New Roman" w:eastAsia="PMingLiU" w:hAnsi="Times New Roman" w:cs="Times New Roman"/>
          <w:sz w:val="24"/>
          <w:szCs w:val="24"/>
          <w:lang w:eastAsia="zh-TW"/>
        </w:rPr>
        <w:t xml:space="preserve"> </w:t>
      </w:r>
      <w:r w:rsidR="00EB43DD" w:rsidRPr="0080732C">
        <w:rPr>
          <w:rFonts w:ascii="Times New Roman" w:eastAsia="PMingLiU" w:hAnsi="Times New Roman" w:cs="Times New Roman"/>
          <w:sz w:val="24"/>
          <w:szCs w:val="24"/>
          <w:lang w:eastAsia="zh-TW"/>
        </w:rPr>
        <w:t>race</w:t>
      </w:r>
      <w:r w:rsidR="00EB43DD"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data from the Equal Employment Opportunity Commission (EEOC) as documented in the Equal Employment Opportunity-1 (EEO-1) Report. </w:t>
      </w:r>
      <w:r w:rsidRPr="00211E15">
        <w:rPr>
          <w:rFonts w:ascii="Times New Roman" w:eastAsia="PMingLiU" w:hAnsi="Times New Roman" w:cs="Times New Roman"/>
          <w:sz w:val="24"/>
          <w:szCs w:val="24"/>
        </w:rPr>
        <w:t xml:space="preserve">The EEOC defines </w:t>
      </w:r>
      <w:r w:rsidR="001F7AA1">
        <w:rPr>
          <w:rFonts w:ascii="Times New Roman" w:eastAsia="PMingLiU" w:hAnsi="Times New Roman" w:cs="Times New Roman"/>
          <w:sz w:val="24"/>
          <w:szCs w:val="24"/>
        </w:rPr>
        <w:t xml:space="preserve">upper management (i.e., </w:t>
      </w:r>
      <w:r w:rsidRPr="00211E15">
        <w:rPr>
          <w:rFonts w:ascii="Times New Roman" w:eastAsia="PMingLiU" w:hAnsi="Times New Roman" w:cs="Times New Roman"/>
          <w:sz w:val="24"/>
          <w:szCs w:val="24"/>
        </w:rPr>
        <w:t>executives/senior level officials</w:t>
      </w:r>
      <w:r w:rsidR="001F7AA1">
        <w:rPr>
          <w:rFonts w:ascii="Times New Roman" w:eastAsia="PMingLiU" w:hAnsi="Times New Roman" w:cs="Times New Roman"/>
          <w:sz w:val="24"/>
          <w:szCs w:val="24"/>
        </w:rPr>
        <w:t>)</w:t>
      </w:r>
      <w:r w:rsidRPr="00211E15">
        <w:rPr>
          <w:rFonts w:ascii="Times New Roman" w:eastAsia="PMingLiU" w:hAnsi="Times New Roman" w:cs="Times New Roman"/>
          <w:sz w:val="24"/>
          <w:szCs w:val="24"/>
        </w:rPr>
        <w:t xml:space="preserve"> as those:</w:t>
      </w:r>
    </w:p>
    <w:p w14:paraId="63D05822" w14:textId="77777777" w:rsidR="00211E15" w:rsidRPr="0080732C" w:rsidRDefault="00B13256" w:rsidP="00211E15">
      <w:pPr>
        <w:spacing w:after="0" w:line="240" w:lineRule="auto"/>
        <w:ind w:left="1008" w:hanging="18"/>
        <w:rPr>
          <w:rFonts w:ascii="Times New Roman" w:eastAsia="PMingLiU" w:hAnsi="Times New Roman" w:cs="Times New Roman"/>
          <w:sz w:val="24"/>
          <w:szCs w:val="24"/>
        </w:rPr>
      </w:pPr>
      <w:r>
        <w:rPr>
          <w:rFonts w:ascii="Times New Roman" w:eastAsia="PMingLiU" w:hAnsi="Times New Roman" w:cs="Times New Roman"/>
          <w:sz w:val="24"/>
          <w:szCs w:val="24"/>
        </w:rPr>
        <w:t>“</w:t>
      </w:r>
      <w:r w:rsidR="00211E15" w:rsidRPr="00211E15">
        <w:rPr>
          <w:rFonts w:ascii="Times New Roman" w:eastAsia="PMingLiU" w:hAnsi="Times New Roman" w:cs="Times New Roman"/>
          <w:sz w:val="24"/>
          <w:szCs w:val="24"/>
        </w:rPr>
        <w:t>Residing in the highest levels of organizations, these executives plan, direct or coordinate activities with the support of subordinate executives and staff managers. They include, in larger organizations, those individuals within two reporting levels of the CEO, whose responsibilities require frequent interaction with the CEO.</w:t>
      </w:r>
      <w:r w:rsidR="003C3DA2">
        <w:rPr>
          <w:rFonts w:ascii="Times New Roman" w:eastAsia="PMingLiU" w:hAnsi="Times New Roman" w:cs="Times New Roman"/>
          <w:sz w:val="24"/>
          <w:szCs w:val="24"/>
        </w:rPr>
        <w:t>”</w:t>
      </w:r>
    </w:p>
    <w:p w14:paraId="4AD1F01C" w14:textId="77777777" w:rsidR="00770923" w:rsidRPr="0080732C" w:rsidRDefault="00770923" w:rsidP="00770923">
      <w:pPr>
        <w:spacing w:after="0" w:line="240" w:lineRule="auto"/>
        <w:rPr>
          <w:rFonts w:ascii="Times New Roman" w:eastAsia="PMingLiU" w:hAnsi="Times New Roman" w:cs="Times New Roman"/>
          <w:sz w:val="24"/>
          <w:szCs w:val="24"/>
        </w:rPr>
      </w:pPr>
    </w:p>
    <w:p w14:paraId="72F54141" w14:textId="77777777" w:rsidR="00770923" w:rsidRPr="0080732C" w:rsidRDefault="00770923" w:rsidP="00770923">
      <w:pPr>
        <w:spacing w:after="0" w:line="240" w:lineRule="auto"/>
        <w:rPr>
          <w:rFonts w:ascii="Times New Roman" w:eastAsia="PMingLiU" w:hAnsi="Times New Roman" w:cs="Times New Roman"/>
          <w:sz w:val="24"/>
          <w:szCs w:val="24"/>
        </w:rPr>
      </w:pPr>
      <w:r w:rsidRPr="00211E15">
        <w:rPr>
          <w:rFonts w:ascii="Times New Roman" w:eastAsia="PMingLiU" w:hAnsi="Times New Roman" w:cs="Times New Roman"/>
          <w:sz w:val="24"/>
          <w:szCs w:val="24"/>
        </w:rPr>
        <w:t xml:space="preserve">The EEOC defines </w:t>
      </w:r>
      <w:r w:rsidR="001F7AA1">
        <w:rPr>
          <w:rFonts w:ascii="Times New Roman" w:eastAsia="PMingLiU" w:hAnsi="Times New Roman" w:cs="Times New Roman"/>
          <w:sz w:val="24"/>
          <w:szCs w:val="24"/>
        </w:rPr>
        <w:t xml:space="preserve">lower management </w:t>
      </w:r>
      <w:r w:rsidRPr="00211E15">
        <w:rPr>
          <w:rFonts w:ascii="Times New Roman" w:eastAsia="PMingLiU" w:hAnsi="Times New Roman" w:cs="Times New Roman"/>
          <w:sz w:val="24"/>
          <w:szCs w:val="24"/>
        </w:rPr>
        <w:t>as those:</w:t>
      </w:r>
    </w:p>
    <w:p w14:paraId="45D547B5" w14:textId="77777777" w:rsidR="00770923" w:rsidRPr="0080732C" w:rsidRDefault="00770923" w:rsidP="00770923">
      <w:pPr>
        <w:spacing w:after="0" w:line="240" w:lineRule="auto"/>
        <w:rPr>
          <w:rFonts w:ascii="Times New Roman" w:eastAsia="PMingLiU" w:hAnsi="Times New Roman" w:cs="Times New Roman"/>
          <w:sz w:val="24"/>
          <w:szCs w:val="24"/>
        </w:rPr>
      </w:pPr>
    </w:p>
    <w:p w14:paraId="222CD694" w14:textId="77777777" w:rsidR="00770923" w:rsidRPr="00211E15" w:rsidRDefault="008C6684" w:rsidP="008C6684">
      <w:pPr>
        <w:spacing w:after="0" w:line="240" w:lineRule="auto"/>
        <w:ind w:left="1008"/>
        <w:rPr>
          <w:rFonts w:ascii="Times New Roman" w:eastAsia="PMingLiU" w:hAnsi="Times New Roman" w:cs="Times New Roman"/>
          <w:sz w:val="24"/>
          <w:szCs w:val="24"/>
        </w:rPr>
      </w:pPr>
      <w:r w:rsidRPr="003C3DA2">
        <w:rPr>
          <w:rFonts w:ascii="Times New Roman" w:eastAsia="PMingLiU" w:hAnsi="Times New Roman" w:cs="Times New Roman"/>
          <w:bCs/>
          <w:iCs/>
          <w:sz w:val="24"/>
          <w:szCs w:val="24"/>
        </w:rPr>
        <w:t>“</w:t>
      </w:r>
      <w:r w:rsidR="00770923" w:rsidRPr="0080732C">
        <w:rPr>
          <w:rFonts w:ascii="Times New Roman" w:eastAsia="PMingLiU" w:hAnsi="Times New Roman" w:cs="Times New Roman"/>
          <w:sz w:val="24"/>
          <w:szCs w:val="24"/>
        </w:rPr>
        <w:t>Individuals who serve as managers, other than those who serve as Executive/Senior Level Officials and Managers, including those who oversee and direct the delivery of products, services or functions at group, regional or divisional levels of organizations. These managers receive directions from the Executive/Senior Level management and typically lead major business units.</w:t>
      </w:r>
      <w:r w:rsidR="006475DF">
        <w:rPr>
          <w:rFonts w:ascii="Times New Roman" w:eastAsia="PMingLiU" w:hAnsi="Times New Roman" w:cs="Times New Roman"/>
          <w:sz w:val="24"/>
          <w:szCs w:val="24"/>
        </w:rPr>
        <w:t>”</w:t>
      </w:r>
      <w:r w:rsidR="00770923" w:rsidRPr="0080732C">
        <w:rPr>
          <w:rFonts w:ascii="Times New Roman" w:eastAsia="PMingLiU" w:hAnsi="Times New Roman" w:cs="Times New Roman"/>
          <w:sz w:val="24"/>
          <w:szCs w:val="24"/>
        </w:rPr>
        <w:t xml:space="preserve"> </w:t>
      </w:r>
    </w:p>
    <w:p w14:paraId="2D30ADDB" w14:textId="77777777" w:rsidR="00211E15" w:rsidRPr="00211E15" w:rsidRDefault="00211E15" w:rsidP="00211E15">
      <w:pPr>
        <w:spacing w:after="0" w:line="240" w:lineRule="auto"/>
        <w:ind w:left="1008" w:firstLine="720"/>
        <w:rPr>
          <w:rFonts w:ascii="Times New Roman" w:eastAsia="PMingLiU" w:hAnsi="Times New Roman" w:cs="Times New Roman"/>
          <w:sz w:val="24"/>
          <w:szCs w:val="24"/>
        </w:rPr>
      </w:pPr>
    </w:p>
    <w:p w14:paraId="3F8A65FA" w14:textId="4BD74753" w:rsidR="00211E15" w:rsidRDefault="00211E15" w:rsidP="00211E15">
      <w:pPr>
        <w:widowControl w:val="0"/>
        <w:spacing w:after="0" w:line="480" w:lineRule="auto"/>
        <w:ind w:firstLine="720"/>
        <w:rPr>
          <w:rFonts w:ascii="Times New Roman" w:eastAsia="PMingLiU" w:hAnsi="Times New Roman" w:cs="Times New Roman"/>
          <w:sz w:val="24"/>
          <w:szCs w:val="24"/>
          <w:lang w:eastAsia="zh-TW"/>
        </w:rPr>
      </w:pPr>
      <w:r w:rsidRPr="00211E15">
        <w:rPr>
          <w:rFonts w:ascii="Times New Roman" w:eastAsia="PMingLiU" w:hAnsi="Times New Roman" w:cs="Times New Roman"/>
          <w:sz w:val="24"/>
          <w:szCs w:val="24"/>
          <w:lang w:eastAsia="zh-TW"/>
        </w:rPr>
        <w:t xml:space="preserve">Employers </w:t>
      </w:r>
      <w:r w:rsidRPr="00211E15">
        <w:rPr>
          <w:rFonts w:ascii="Times New Roman" w:eastAsia="PMingLiU" w:hAnsi="Times New Roman" w:cs="Times New Roman"/>
          <w:sz w:val="24"/>
          <w:szCs w:val="24"/>
        </w:rPr>
        <w:t xml:space="preserve">with 100 or more </w:t>
      </w:r>
      <w:r w:rsidR="00FE0AE3">
        <w:rPr>
          <w:rFonts w:ascii="Times New Roman" w:eastAsia="PMingLiU" w:hAnsi="Times New Roman" w:cs="Times New Roman"/>
          <w:sz w:val="24"/>
          <w:szCs w:val="24"/>
        </w:rPr>
        <w:t>workers</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in private </w:t>
      </w:r>
      <w:r w:rsidR="00FE0AE3">
        <w:rPr>
          <w:rFonts w:ascii="Times New Roman" w:eastAsia="PMingLiU" w:hAnsi="Times New Roman" w:cs="Times New Roman"/>
          <w:sz w:val="24"/>
          <w:szCs w:val="24"/>
          <w:lang w:eastAsia="zh-TW"/>
        </w:rPr>
        <w:t>segments</w:t>
      </w:r>
      <w:r w:rsidR="00FE0AE3" w:rsidRPr="00211E15">
        <w:rPr>
          <w:rFonts w:ascii="Times New Roman" w:eastAsia="PMingLiU" w:hAnsi="Times New Roman" w:cs="Times New Roman"/>
          <w:sz w:val="24"/>
          <w:szCs w:val="24"/>
          <w:lang w:eastAsia="zh-TW"/>
        </w:rPr>
        <w:t xml:space="preserve"> </w:t>
      </w:r>
      <w:r w:rsidR="00AF74F3">
        <w:rPr>
          <w:rFonts w:ascii="Times New Roman" w:eastAsia="PMingLiU" w:hAnsi="Times New Roman" w:cs="Times New Roman"/>
          <w:sz w:val="24"/>
          <w:szCs w:val="24"/>
          <w:lang w:eastAsia="zh-TW"/>
        </w:rPr>
        <w:t>must</w:t>
      </w:r>
      <w:r w:rsidRPr="00211E15">
        <w:rPr>
          <w:rFonts w:ascii="Times New Roman" w:eastAsia="PMingLiU" w:hAnsi="Times New Roman" w:cs="Times New Roman"/>
          <w:sz w:val="24"/>
          <w:szCs w:val="24"/>
          <w:lang w:eastAsia="zh-TW"/>
        </w:rPr>
        <w:t xml:space="preserve"> </w:t>
      </w:r>
      <w:r w:rsidR="00FE0AE3">
        <w:rPr>
          <w:rFonts w:ascii="Times New Roman" w:eastAsia="PMingLiU" w:hAnsi="Times New Roman" w:cs="Times New Roman"/>
          <w:sz w:val="24"/>
          <w:szCs w:val="24"/>
          <w:lang w:eastAsia="zh-TW"/>
        </w:rPr>
        <w:t>submit</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an annual EEO-1 </w:t>
      </w:r>
      <w:r w:rsidR="00FE0AE3">
        <w:rPr>
          <w:rFonts w:ascii="Times New Roman" w:eastAsia="PMingLiU" w:hAnsi="Times New Roman" w:cs="Times New Roman"/>
          <w:sz w:val="24"/>
          <w:szCs w:val="24"/>
          <w:lang w:eastAsia="zh-TW"/>
        </w:rPr>
        <w:t>statement</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disclos</w:t>
      </w:r>
      <w:r w:rsidR="00AF74F3">
        <w:rPr>
          <w:rFonts w:ascii="Times New Roman" w:eastAsia="PMingLiU" w:hAnsi="Times New Roman" w:cs="Times New Roman"/>
          <w:sz w:val="24"/>
          <w:szCs w:val="24"/>
          <w:lang w:eastAsia="zh-TW"/>
        </w:rPr>
        <w:t>ing</w:t>
      </w:r>
      <w:r w:rsidRPr="00211E15">
        <w:rPr>
          <w:rFonts w:ascii="Times New Roman" w:eastAsia="PMingLiU" w:hAnsi="Times New Roman" w:cs="Times New Roman"/>
          <w:sz w:val="24"/>
          <w:szCs w:val="24"/>
          <w:lang w:eastAsia="zh-TW"/>
        </w:rPr>
        <w:t xml:space="preserve"> information about the</w:t>
      </w:r>
      <w:r w:rsidR="0080732C" w:rsidRPr="0080732C">
        <w:rPr>
          <w:rFonts w:ascii="Times New Roman" w:eastAsia="PMingLiU" w:hAnsi="Times New Roman" w:cs="Times New Roman"/>
          <w:sz w:val="24"/>
          <w:szCs w:val="24"/>
          <w:lang w:eastAsia="zh-TW"/>
        </w:rPr>
        <w:t xml:space="preserve"> racial demography within their organization</w:t>
      </w:r>
      <w:r w:rsidRPr="00211E15">
        <w:rPr>
          <w:rFonts w:ascii="Times New Roman" w:eastAsia="PMingLiU" w:hAnsi="Times New Roman" w:cs="Times New Roman"/>
          <w:sz w:val="24"/>
          <w:szCs w:val="24"/>
          <w:lang w:eastAsia="zh-TW"/>
        </w:rPr>
        <w:t xml:space="preserve">. </w:t>
      </w:r>
      <w:r w:rsidR="0080732C" w:rsidRPr="0080732C">
        <w:rPr>
          <w:rFonts w:ascii="Times New Roman" w:eastAsia="PMingLiU" w:hAnsi="Times New Roman" w:cs="Times New Roman"/>
          <w:sz w:val="24"/>
          <w:szCs w:val="24"/>
          <w:lang w:eastAsia="zh-TW"/>
        </w:rPr>
        <w:t>Given that</w:t>
      </w:r>
      <w:r w:rsidRPr="00211E15">
        <w:rPr>
          <w:rFonts w:ascii="Times New Roman" w:eastAsia="PMingLiU" w:hAnsi="Times New Roman" w:cs="Times New Roman"/>
          <w:sz w:val="24"/>
          <w:szCs w:val="24"/>
          <w:lang w:eastAsia="zh-TW"/>
        </w:rPr>
        <w:t xml:space="preserve"> </w:t>
      </w:r>
      <w:r w:rsidR="00FE0AE3">
        <w:rPr>
          <w:rFonts w:ascii="Times New Roman" w:eastAsia="PMingLiU" w:hAnsi="Times New Roman" w:cs="Times New Roman"/>
          <w:sz w:val="24"/>
          <w:szCs w:val="24"/>
          <w:lang w:eastAsia="zh-TW"/>
        </w:rPr>
        <w:t>material</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from the EEO-1 report is </w:t>
      </w:r>
      <w:r w:rsidR="0080732C" w:rsidRPr="0080732C">
        <w:rPr>
          <w:rFonts w:ascii="Times New Roman" w:eastAsia="PMingLiU" w:hAnsi="Times New Roman" w:cs="Times New Roman"/>
          <w:sz w:val="24"/>
          <w:szCs w:val="24"/>
          <w:lang w:eastAsia="zh-TW"/>
        </w:rPr>
        <w:t>provided</w:t>
      </w:r>
      <w:r w:rsidRPr="00211E15">
        <w:rPr>
          <w:rFonts w:ascii="Times New Roman" w:eastAsia="PMingLiU" w:hAnsi="Times New Roman" w:cs="Times New Roman"/>
          <w:sz w:val="24"/>
          <w:szCs w:val="24"/>
          <w:lang w:eastAsia="zh-TW"/>
        </w:rPr>
        <w:t xml:space="preserve"> at a </w:t>
      </w:r>
      <w:r w:rsidR="00FE0AE3">
        <w:rPr>
          <w:rFonts w:ascii="Times New Roman" w:eastAsia="PMingLiU" w:hAnsi="Times New Roman" w:cs="Times New Roman"/>
          <w:sz w:val="24"/>
          <w:szCs w:val="24"/>
          <w:lang w:eastAsia="zh-TW"/>
        </w:rPr>
        <w:t>subsidiary</w:t>
      </w:r>
      <w:r w:rsidRPr="00211E15">
        <w:rPr>
          <w:rFonts w:ascii="Times New Roman" w:eastAsia="PMingLiU" w:hAnsi="Times New Roman" w:cs="Times New Roman"/>
          <w:sz w:val="24"/>
          <w:szCs w:val="24"/>
          <w:lang w:eastAsia="zh-TW"/>
        </w:rPr>
        <w:t xml:space="preserve"> level, we </w:t>
      </w:r>
      <w:r w:rsidR="0080732C" w:rsidRPr="0080732C">
        <w:rPr>
          <w:rFonts w:ascii="Times New Roman" w:eastAsia="PMingLiU" w:hAnsi="Times New Roman" w:cs="Times New Roman"/>
          <w:sz w:val="24"/>
          <w:szCs w:val="24"/>
          <w:lang w:eastAsia="zh-TW"/>
        </w:rPr>
        <w:t xml:space="preserve">had to </w:t>
      </w:r>
      <w:r w:rsidRPr="00211E15">
        <w:rPr>
          <w:rFonts w:ascii="Times New Roman" w:eastAsia="PMingLiU" w:hAnsi="Times New Roman" w:cs="Times New Roman"/>
          <w:sz w:val="24"/>
          <w:szCs w:val="24"/>
          <w:lang w:eastAsia="zh-TW"/>
        </w:rPr>
        <w:t xml:space="preserve">aggregate EEO-1 </w:t>
      </w:r>
      <w:r w:rsidR="00FE0AE3">
        <w:rPr>
          <w:rFonts w:ascii="Times New Roman" w:eastAsia="PMingLiU" w:hAnsi="Times New Roman" w:cs="Times New Roman"/>
          <w:sz w:val="24"/>
          <w:szCs w:val="24"/>
          <w:lang w:eastAsia="zh-TW"/>
        </w:rPr>
        <w:lastRenderedPageBreak/>
        <w:t>subsidiary</w:t>
      </w:r>
      <w:r w:rsidR="00FE0AE3" w:rsidRPr="00211E15">
        <w:rPr>
          <w:rFonts w:ascii="Times New Roman" w:eastAsia="PMingLiU" w:hAnsi="Times New Roman" w:cs="Times New Roman"/>
          <w:sz w:val="24"/>
          <w:szCs w:val="24"/>
          <w:lang w:eastAsia="zh-TW"/>
        </w:rPr>
        <w:t xml:space="preserve"> </w:t>
      </w:r>
      <w:r w:rsidR="00FE0AE3">
        <w:rPr>
          <w:rFonts w:ascii="Times New Roman" w:eastAsia="PMingLiU" w:hAnsi="Times New Roman" w:cs="Times New Roman"/>
          <w:sz w:val="24"/>
          <w:szCs w:val="24"/>
          <w:lang w:eastAsia="zh-TW"/>
        </w:rPr>
        <w:t>information</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to the </w:t>
      </w:r>
      <w:r w:rsidR="0080732C" w:rsidRPr="0080732C">
        <w:rPr>
          <w:rFonts w:ascii="Times New Roman" w:eastAsia="PMingLiU" w:hAnsi="Times New Roman" w:cs="Times New Roman"/>
          <w:sz w:val="24"/>
          <w:szCs w:val="24"/>
          <w:lang w:eastAsia="zh-TW"/>
        </w:rPr>
        <w:t>organizational</w:t>
      </w:r>
      <w:r w:rsidRPr="00211E15">
        <w:rPr>
          <w:rFonts w:ascii="Times New Roman" w:eastAsia="PMingLiU" w:hAnsi="Times New Roman" w:cs="Times New Roman"/>
          <w:sz w:val="24"/>
          <w:szCs w:val="24"/>
          <w:lang w:eastAsia="zh-TW"/>
        </w:rPr>
        <w:t xml:space="preserve"> level and </w:t>
      </w:r>
      <w:r w:rsidR="0080732C" w:rsidRPr="0080732C">
        <w:rPr>
          <w:rFonts w:ascii="Times New Roman" w:eastAsia="PMingLiU" w:hAnsi="Times New Roman" w:cs="Times New Roman"/>
          <w:sz w:val="24"/>
          <w:szCs w:val="24"/>
          <w:lang w:eastAsia="zh-TW"/>
        </w:rPr>
        <w:t>combine</w:t>
      </w:r>
      <w:r w:rsidRPr="00211E15">
        <w:rPr>
          <w:rFonts w:ascii="Times New Roman" w:eastAsia="PMingLiU" w:hAnsi="Times New Roman" w:cs="Times New Roman"/>
          <w:sz w:val="24"/>
          <w:szCs w:val="24"/>
          <w:lang w:eastAsia="zh-TW"/>
        </w:rPr>
        <w:t xml:space="preserve"> it with corresponding </w:t>
      </w:r>
      <w:r w:rsidR="00200BC7">
        <w:rPr>
          <w:rFonts w:ascii="Times New Roman" w:eastAsia="PMingLiU" w:hAnsi="Times New Roman" w:cs="Times New Roman"/>
          <w:sz w:val="24"/>
          <w:szCs w:val="24"/>
          <w:lang w:eastAsia="zh-TW"/>
        </w:rPr>
        <w:t xml:space="preserve">organizational level </w:t>
      </w:r>
      <w:proofErr w:type="spellStart"/>
      <w:r w:rsidRPr="00211E15">
        <w:rPr>
          <w:rFonts w:ascii="Times New Roman" w:eastAsia="PMingLiU" w:hAnsi="Times New Roman" w:cs="Times New Roman"/>
          <w:sz w:val="24"/>
          <w:szCs w:val="24"/>
          <w:lang w:eastAsia="zh-TW"/>
        </w:rPr>
        <w:t>Compustat</w:t>
      </w:r>
      <w:proofErr w:type="spellEnd"/>
      <w:r w:rsidRPr="00211E15">
        <w:rPr>
          <w:rFonts w:ascii="Times New Roman" w:eastAsia="PMingLiU" w:hAnsi="Times New Roman" w:cs="Times New Roman"/>
          <w:sz w:val="24"/>
          <w:szCs w:val="24"/>
          <w:lang w:eastAsia="zh-TW"/>
        </w:rPr>
        <w:t xml:space="preserve"> financial information. We </w:t>
      </w:r>
      <w:r w:rsidR="00FE0AE3">
        <w:rPr>
          <w:rFonts w:ascii="Times New Roman" w:eastAsia="PMingLiU" w:hAnsi="Times New Roman" w:cs="Times New Roman"/>
          <w:sz w:val="24"/>
          <w:szCs w:val="24"/>
          <w:lang w:eastAsia="zh-TW"/>
        </w:rPr>
        <w:t>gathered</w:t>
      </w:r>
      <w:r w:rsidR="00FE0AE3" w:rsidRPr="00211E15">
        <w:rPr>
          <w:rFonts w:ascii="Times New Roman" w:eastAsia="PMingLiU" w:hAnsi="Times New Roman" w:cs="Times New Roman"/>
          <w:sz w:val="24"/>
          <w:szCs w:val="24"/>
          <w:lang w:eastAsia="zh-TW"/>
        </w:rPr>
        <w:t xml:space="preserve"> </w:t>
      </w:r>
      <w:r w:rsidR="0080732C" w:rsidRPr="0080732C">
        <w:rPr>
          <w:rFonts w:ascii="Times New Roman" w:eastAsia="PMingLiU" w:hAnsi="Times New Roman" w:cs="Times New Roman"/>
          <w:sz w:val="24"/>
          <w:szCs w:val="24"/>
          <w:lang w:eastAsia="zh-TW"/>
        </w:rPr>
        <w:t>racial</w:t>
      </w:r>
      <w:r w:rsidRPr="00211E15">
        <w:rPr>
          <w:rFonts w:ascii="Times New Roman" w:eastAsia="PMingLiU" w:hAnsi="Times New Roman" w:cs="Times New Roman"/>
          <w:sz w:val="24"/>
          <w:szCs w:val="24"/>
          <w:lang w:eastAsia="zh-TW"/>
        </w:rPr>
        <w:t xml:space="preserve"> </w:t>
      </w:r>
      <w:r w:rsidR="00FE0AE3">
        <w:rPr>
          <w:rFonts w:ascii="Times New Roman" w:eastAsia="PMingLiU" w:hAnsi="Times New Roman" w:cs="Times New Roman"/>
          <w:sz w:val="24"/>
          <w:szCs w:val="24"/>
          <w:lang w:eastAsia="zh-TW"/>
        </w:rPr>
        <w:t>demography information</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between 2007 and 201</w:t>
      </w:r>
      <w:r w:rsidR="00360B36">
        <w:rPr>
          <w:rFonts w:ascii="Times New Roman" w:eastAsia="PMingLiU" w:hAnsi="Times New Roman" w:cs="Times New Roman"/>
          <w:sz w:val="24"/>
          <w:szCs w:val="24"/>
          <w:lang w:eastAsia="zh-TW"/>
        </w:rPr>
        <w:t>1</w:t>
      </w:r>
      <w:r w:rsidRPr="00211E15">
        <w:rPr>
          <w:rFonts w:ascii="Times New Roman" w:eastAsia="PMingLiU" w:hAnsi="Times New Roman" w:cs="Times New Roman"/>
          <w:sz w:val="24"/>
          <w:szCs w:val="24"/>
          <w:lang w:eastAsia="zh-TW"/>
        </w:rPr>
        <w:t xml:space="preserve">. We </w:t>
      </w:r>
      <w:r w:rsidR="00AF74F3">
        <w:rPr>
          <w:rFonts w:ascii="Times New Roman" w:eastAsia="PMingLiU" w:hAnsi="Times New Roman" w:cs="Times New Roman"/>
          <w:sz w:val="24"/>
          <w:szCs w:val="24"/>
          <w:lang w:eastAsia="zh-TW"/>
        </w:rPr>
        <w:t>began</w:t>
      </w:r>
      <w:r w:rsidR="00AF74F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with the year 2007</w:t>
      </w:r>
      <w:r w:rsidR="00AF74F3">
        <w:rPr>
          <w:rFonts w:ascii="Times New Roman" w:eastAsia="PMingLiU" w:hAnsi="Times New Roman" w:cs="Times New Roman"/>
          <w:sz w:val="24"/>
          <w:szCs w:val="24"/>
          <w:lang w:eastAsia="zh-TW"/>
        </w:rPr>
        <w:t>,</w:t>
      </w:r>
      <w:r w:rsidRPr="00211E15">
        <w:rPr>
          <w:rFonts w:ascii="Times New Roman" w:eastAsia="PMingLiU" w:hAnsi="Times New Roman" w:cs="Times New Roman"/>
          <w:sz w:val="24"/>
          <w:szCs w:val="24"/>
          <w:lang w:eastAsia="zh-TW"/>
        </w:rPr>
        <w:t xml:space="preserve"> </w:t>
      </w:r>
      <w:r w:rsidR="00AF74F3">
        <w:rPr>
          <w:rFonts w:ascii="Times New Roman" w:eastAsia="PMingLiU" w:hAnsi="Times New Roman" w:cs="Times New Roman"/>
          <w:sz w:val="24"/>
          <w:szCs w:val="24"/>
          <w:lang w:eastAsia="zh-TW"/>
        </w:rPr>
        <w:t>as that was</w:t>
      </w:r>
      <w:r w:rsidRPr="00211E15">
        <w:rPr>
          <w:rFonts w:ascii="Times New Roman" w:eastAsia="PMingLiU" w:hAnsi="Times New Roman" w:cs="Times New Roman"/>
          <w:sz w:val="24"/>
          <w:szCs w:val="24"/>
          <w:lang w:eastAsia="zh-TW"/>
        </w:rPr>
        <w:t xml:space="preserve"> </w:t>
      </w:r>
      <w:r w:rsidR="004C77A8">
        <w:rPr>
          <w:rFonts w:ascii="Times New Roman" w:eastAsia="PMingLiU" w:hAnsi="Times New Roman" w:cs="Times New Roman"/>
          <w:sz w:val="24"/>
          <w:szCs w:val="24"/>
          <w:lang w:eastAsia="zh-TW"/>
        </w:rPr>
        <w:t>when</w:t>
      </w:r>
      <w:r w:rsidRPr="00211E15">
        <w:rPr>
          <w:rFonts w:ascii="Times New Roman" w:eastAsia="PMingLiU" w:hAnsi="Times New Roman" w:cs="Times New Roman"/>
          <w:sz w:val="24"/>
          <w:szCs w:val="24"/>
          <w:lang w:eastAsia="zh-TW"/>
        </w:rPr>
        <w:t xml:space="preserve"> the EEOC </w:t>
      </w:r>
      <w:r w:rsidR="004C77A8">
        <w:rPr>
          <w:rFonts w:ascii="Times New Roman" w:eastAsia="PMingLiU" w:hAnsi="Times New Roman" w:cs="Times New Roman"/>
          <w:sz w:val="24"/>
          <w:szCs w:val="24"/>
          <w:lang w:eastAsia="zh-TW"/>
        </w:rPr>
        <w:t xml:space="preserve">first </w:t>
      </w:r>
      <w:r w:rsidR="00535717">
        <w:rPr>
          <w:rFonts w:ascii="Times New Roman" w:eastAsia="PMingLiU" w:hAnsi="Times New Roman" w:cs="Times New Roman"/>
          <w:sz w:val="24"/>
          <w:szCs w:val="24"/>
          <w:lang w:eastAsia="zh-TW"/>
        </w:rPr>
        <w:t>categorized</w:t>
      </w:r>
      <w:r w:rsidRPr="00211E15">
        <w:rPr>
          <w:rFonts w:ascii="Times New Roman" w:eastAsia="PMingLiU" w:hAnsi="Times New Roman" w:cs="Times New Roman"/>
          <w:sz w:val="24"/>
          <w:szCs w:val="24"/>
          <w:lang w:eastAsia="zh-TW"/>
        </w:rPr>
        <w:t xml:space="preserve"> management into </w:t>
      </w:r>
      <w:r w:rsidR="0096663F">
        <w:rPr>
          <w:rFonts w:ascii="Times New Roman" w:eastAsia="PMingLiU" w:hAnsi="Times New Roman" w:cs="Times New Roman"/>
          <w:sz w:val="24"/>
          <w:szCs w:val="24"/>
          <w:lang w:eastAsia="zh-TW"/>
        </w:rPr>
        <w:t xml:space="preserve">upper management </w:t>
      </w:r>
      <w:r w:rsidRPr="00211E15">
        <w:rPr>
          <w:rFonts w:ascii="Times New Roman" w:eastAsia="PMingLiU" w:hAnsi="Times New Roman" w:cs="Times New Roman"/>
          <w:sz w:val="24"/>
          <w:szCs w:val="24"/>
          <w:lang w:eastAsia="zh-TW"/>
        </w:rPr>
        <w:t xml:space="preserve">and </w:t>
      </w:r>
      <w:r w:rsidR="0096663F">
        <w:rPr>
          <w:rFonts w:ascii="Times New Roman" w:eastAsia="PMingLiU" w:hAnsi="Times New Roman" w:cs="Times New Roman"/>
          <w:sz w:val="24"/>
          <w:szCs w:val="24"/>
          <w:lang w:eastAsia="zh-TW"/>
        </w:rPr>
        <w:t>lower</w:t>
      </w:r>
      <w:r w:rsidR="0096663F" w:rsidRPr="00211E15">
        <w:rPr>
          <w:rFonts w:ascii="Times New Roman" w:eastAsia="PMingLiU" w:hAnsi="Times New Roman" w:cs="Times New Roman"/>
          <w:sz w:val="24"/>
          <w:szCs w:val="24"/>
          <w:lang w:eastAsia="zh-TW"/>
        </w:rPr>
        <w:t xml:space="preserve"> </w:t>
      </w:r>
      <w:r w:rsidR="0096663F">
        <w:rPr>
          <w:rFonts w:ascii="Times New Roman" w:eastAsia="PMingLiU" w:hAnsi="Times New Roman" w:cs="Times New Roman"/>
          <w:sz w:val="24"/>
          <w:szCs w:val="24"/>
          <w:lang w:eastAsia="zh-TW"/>
        </w:rPr>
        <w:t>management</w:t>
      </w:r>
      <w:r w:rsidRPr="00211E15">
        <w:rPr>
          <w:rFonts w:ascii="Times New Roman" w:eastAsia="PMingLiU" w:hAnsi="Times New Roman" w:cs="Times New Roman"/>
          <w:sz w:val="24"/>
          <w:szCs w:val="24"/>
          <w:lang w:eastAsia="zh-TW"/>
        </w:rPr>
        <w:t>. The</w:t>
      </w:r>
      <w:r w:rsidRPr="00211E15">
        <w:rPr>
          <w:rFonts w:ascii="Times New Roman" w:eastAsia="PMingLiU" w:hAnsi="Times New Roman" w:cs="Times New Roman"/>
          <w:sz w:val="24"/>
          <w:szCs w:val="24"/>
          <w:shd w:val="clear" w:color="auto" w:fill="FFFFFF"/>
        </w:rPr>
        <w:t xml:space="preserve"> mean size of </w:t>
      </w:r>
      <w:r w:rsidR="0096663F">
        <w:rPr>
          <w:rFonts w:ascii="Times New Roman" w:eastAsia="PMingLiU" w:hAnsi="Times New Roman" w:cs="Times New Roman"/>
          <w:sz w:val="24"/>
          <w:szCs w:val="24"/>
          <w:shd w:val="clear" w:color="auto" w:fill="FFFFFF"/>
          <w:lang w:eastAsia="zh-TW"/>
        </w:rPr>
        <w:t>upper</w:t>
      </w:r>
      <w:r w:rsidR="0096663F" w:rsidRPr="00211E15">
        <w:rPr>
          <w:rFonts w:ascii="Times New Roman" w:eastAsia="PMingLiU" w:hAnsi="Times New Roman" w:cs="Times New Roman"/>
          <w:sz w:val="24"/>
          <w:szCs w:val="24"/>
          <w:shd w:val="clear" w:color="auto" w:fill="FFFFFF"/>
          <w:lang w:eastAsia="zh-TW"/>
        </w:rPr>
        <w:t xml:space="preserve"> </w:t>
      </w:r>
      <w:r w:rsidRPr="00211E15">
        <w:rPr>
          <w:rFonts w:ascii="Times New Roman" w:eastAsia="PMingLiU" w:hAnsi="Times New Roman" w:cs="Times New Roman"/>
          <w:sz w:val="24"/>
          <w:szCs w:val="24"/>
          <w:shd w:val="clear" w:color="auto" w:fill="FFFFFF"/>
          <w:lang w:eastAsia="zh-TW"/>
        </w:rPr>
        <w:t xml:space="preserve">management </w:t>
      </w:r>
      <w:r w:rsidRPr="00211E15">
        <w:rPr>
          <w:rFonts w:ascii="Times New Roman" w:eastAsia="PMingLiU" w:hAnsi="Times New Roman" w:cs="Times New Roman"/>
          <w:sz w:val="24"/>
          <w:szCs w:val="24"/>
          <w:shd w:val="clear" w:color="auto" w:fill="FFFFFF"/>
        </w:rPr>
        <w:t xml:space="preserve">in </w:t>
      </w:r>
      <w:r w:rsidR="003F5F2A">
        <w:rPr>
          <w:rFonts w:ascii="Times New Roman" w:eastAsia="PMingLiU" w:hAnsi="Times New Roman" w:cs="Times New Roman"/>
          <w:sz w:val="24"/>
          <w:szCs w:val="24"/>
          <w:shd w:val="clear" w:color="auto" w:fill="FFFFFF"/>
        </w:rPr>
        <w:t>this high tech</w:t>
      </w:r>
      <w:r w:rsidR="003F5F2A" w:rsidRPr="00211E15">
        <w:rPr>
          <w:rFonts w:ascii="Times New Roman" w:eastAsia="PMingLiU" w:hAnsi="Times New Roman" w:cs="Times New Roman"/>
          <w:sz w:val="24"/>
          <w:szCs w:val="24"/>
          <w:shd w:val="clear" w:color="auto" w:fill="FFFFFF"/>
        </w:rPr>
        <w:t xml:space="preserve"> </w:t>
      </w:r>
      <w:r w:rsidRPr="00211E15">
        <w:rPr>
          <w:rFonts w:ascii="Times New Roman" w:eastAsia="PMingLiU" w:hAnsi="Times New Roman" w:cs="Times New Roman"/>
          <w:sz w:val="24"/>
          <w:szCs w:val="24"/>
          <w:shd w:val="clear" w:color="auto" w:fill="FFFFFF"/>
        </w:rPr>
        <w:t xml:space="preserve">sample is </w:t>
      </w:r>
      <w:r w:rsidR="00004E64">
        <w:rPr>
          <w:rFonts w:ascii="Times New Roman" w:eastAsia="PMingLiU" w:hAnsi="Times New Roman" w:cs="Times New Roman"/>
          <w:sz w:val="24"/>
          <w:szCs w:val="24"/>
          <w:shd w:val="clear" w:color="auto" w:fill="FFFFFF"/>
        </w:rPr>
        <w:t>86</w:t>
      </w:r>
      <w:r w:rsidR="0098752F">
        <w:rPr>
          <w:rFonts w:ascii="Times New Roman" w:eastAsia="PMingLiU" w:hAnsi="Times New Roman" w:cs="Times New Roman"/>
          <w:sz w:val="24"/>
          <w:szCs w:val="24"/>
          <w:shd w:val="clear" w:color="auto" w:fill="FFFFFF"/>
        </w:rPr>
        <w:t xml:space="preserve"> and</w:t>
      </w:r>
      <w:r w:rsidR="00535717" w:rsidRPr="00211E15">
        <w:rPr>
          <w:rFonts w:ascii="Times New Roman" w:eastAsia="PMingLiU" w:hAnsi="Times New Roman" w:cs="Times New Roman"/>
          <w:sz w:val="24"/>
          <w:szCs w:val="24"/>
          <w:shd w:val="clear" w:color="auto" w:fill="FFFFFF"/>
        </w:rPr>
        <w:t xml:space="preserve"> </w:t>
      </w:r>
      <w:r w:rsidRPr="00211E15">
        <w:rPr>
          <w:rFonts w:ascii="Times New Roman" w:eastAsia="PMingLiU" w:hAnsi="Times New Roman" w:cs="Times New Roman"/>
          <w:sz w:val="24"/>
          <w:szCs w:val="24"/>
          <w:shd w:val="clear" w:color="auto" w:fill="FFFFFF"/>
        </w:rPr>
        <w:t xml:space="preserve">the median is </w:t>
      </w:r>
      <w:r w:rsidR="00004E64">
        <w:rPr>
          <w:rFonts w:ascii="Times New Roman" w:eastAsia="PMingLiU" w:hAnsi="Times New Roman" w:cs="Times New Roman"/>
          <w:sz w:val="24"/>
          <w:szCs w:val="24"/>
          <w:shd w:val="clear" w:color="auto" w:fill="FFFFFF"/>
        </w:rPr>
        <w:t>34</w:t>
      </w:r>
      <w:r w:rsidR="0098752F">
        <w:rPr>
          <w:rFonts w:ascii="Times New Roman" w:eastAsia="PMingLiU" w:hAnsi="Times New Roman" w:cs="Times New Roman"/>
          <w:sz w:val="24"/>
          <w:szCs w:val="24"/>
          <w:shd w:val="clear" w:color="auto" w:fill="FFFFFF"/>
        </w:rPr>
        <w:t>,</w:t>
      </w:r>
      <w:r w:rsidR="0080732C" w:rsidRPr="0080732C">
        <w:rPr>
          <w:rFonts w:ascii="Times New Roman" w:eastAsia="PMingLiU" w:hAnsi="Times New Roman" w:cs="Times New Roman"/>
          <w:sz w:val="24"/>
          <w:szCs w:val="24"/>
          <w:shd w:val="clear" w:color="auto" w:fill="FFFFFF"/>
        </w:rPr>
        <w:t xml:space="preserve"> whereas the </w:t>
      </w:r>
      <w:r w:rsidR="003C3DA2">
        <w:rPr>
          <w:rFonts w:ascii="Times New Roman" w:eastAsia="PMingLiU" w:hAnsi="Times New Roman" w:cs="Times New Roman"/>
          <w:sz w:val="24"/>
          <w:szCs w:val="24"/>
          <w:shd w:val="clear" w:color="auto" w:fill="FFFFFF"/>
        </w:rPr>
        <w:t>mean</w:t>
      </w:r>
      <w:r w:rsidR="00535717" w:rsidRPr="0080732C">
        <w:rPr>
          <w:rFonts w:ascii="Times New Roman" w:eastAsia="PMingLiU" w:hAnsi="Times New Roman" w:cs="Times New Roman"/>
          <w:sz w:val="24"/>
          <w:szCs w:val="24"/>
          <w:shd w:val="clear" w:color="auto" w:fill="FFFFFF"/>
        </w:rPr>
        <w:t xml:space="preserve"> </w:t>
      </w:r>
      <w:r w:rsidR="0080732C" w:rsidRPr="0080732C">
        <w:rPr>
          <w:rFonts w:ascii="Times New Roman" w:eastAsia="PMingLiU" w:hAnsi="Times New Roman" w:cs="Times New Roman"/>
          <w:sz w:val="24"/>
          <w:szCs w:val="24"/>
          <w:shd w:val="clear" w:color="auto" w:fill="FFFFFF"/>
        </w:rPr>
        <w:t xml:space="preserve">size of </w:t>
      </w:r>
      <w:r w:rsidR="0096663F">
        <w:rPr>
          <w:rFonts w:ascii="Times New Roman" w:eastAsia="PMingLiU" w:hAnsi="Times New Roman" w:cs="Times New Roman"/>
          <w:sz w:val="24"/>
          <w:szCs w:val="24"/>
          <w:shd w:val="clear" w:color="auto" w:fill="FFFFFF"/>
        </w:rPr>
        <w:t>lower</w:t>
      </w:r>
      <w:r w:rsidR="0096663F" w:rsidRPr="0080732C">
        <w:rPr>
          <w:rFonts w:ascii="Times New Roman" w:eastAsia="PMingLiU" w:hAnsi="Times New Roman" w:cs="Times New Roman"/>
          <w:sz w:val="24"/>
          <w:szCs w:val="24"/>
          <w:shd w:val="clear" w:color="auto" w:fill="FFFFFF"/>
        </w:rPr>
        <w:t xml:space="preserve"> </w:t>
      </w:r>
      <w:r w:rsidR="0080732C" w:rsidRPr="0080732C">
        <w:rPr>
          <w:rFonts w:ascii="Times New Roman" w:eastAsia="PMingLiU" w:hAnsi="Times New Roman" w:cs="Times New Roman"/>
          <w:sz w:val="24"/>
          <w:szCs w:val="24"/>
          <w:shd w:val="clear" w:color="auto" w:fill="FFFFFF"/>
        </w:rPr>
        <w:t xml:space="preserve">management is </w:t>
      </w:r>
      <w:r w:rsidR="00004E64">
        <w:rPr>
          <w:rFonts w:ascii="Times New Roman" w:eastAsia="PMingLiU" w:hAnsi="Times New Roman" w:cs="Times New Roman"/>
          <w:sz w:val="24"/>
          <w:szCs w:val="24"/>
          <w:shd w:val="clear" w:color="auto" w:fill="FFFFFF"/>
        </w:rPr>
        <w:t>695</w:t>
      </w:r>
      <w:r w:rsidR="0080732C" w:rsidRPr="0080732C">
        <w:rPr>
          <w:rFonts w:ascii="Times New Roman" w:eastAsia="PMingLiU" w:hAnsi="Times New Roman" w:cs="Times New Roman"/>
          <w:sz w:val="24"/>
          <w:szCs w:val="24"/>
          <w:shd w:val="clear" w:color="auto" w:fill="FFFFFF"/>
        </w:rPr>
        <w:t xml:space="preserve"> with a median of 1</w:t>
      </w:r>
      <w:r w:rsidR="00004E64">
        <w:rPr>
          <w:rFonts w:ascii="Times New Roman" w:eastAsia="PMingLiU" w:hAnsi="Times New Roman" w:cs="Times New Roman"/>
          <w:sz w:val="24"/>
          <w:szCs w:val="24"/>
          <w:shd w:val="clear" w:color="auto" w:fill="FFFFFF"/>
        </w:rPr>
        <w:t>90</w:t>
      </w:r>
      <w:r w:rsidRPr="00211E15">
        <w:rPr>
          <w:rFonts w:ascii="Times New Roman" w:eastAsia="PMingLiU" w:hAnsi="Times New Roman" w:cs="Times New Roman"/>
          <w:sz w:val="24"/>
          <w:szCs w:val="24"/>
          <w:shd w:val="clear" w:color="auto" w:fill="FFFFFF"/>
        </w:rPr>
        <w:t xml:space="preserve">. </w:t>
      </w:r>
      <w:r w:rsidRPr="00211E15">
        <w:rPr>
          <w:rFonts w:ascii="Times New Roman" w:eastAsia="PMingLiU" w:hAnsi="Times New Roman" w:cs="Times New Roman"/>
          <w:sz w:val="24"/>
          <w:szCs w:val="24"/>
          <w:shd w:val="clear" w:color="auto" w:fill="FFFFFF"/>
          <w:lang w:eastAsia="zh-TW"/>
        </w:rPr>
        <w:t>(</w:t>
      </w:r>
      <w:r w:rsidRPr="00211E15">
        <w:rPr>
          <w:rFonts w:ascii="Times New Roman" w:eastAsia="PMingLiU" w:hAnsi="Times New Roman" w:cs="Times New Roman"/>
          <w:sz w:val="24"/>
          <w:szCs w:val="24"/>
          <w:lang w:eastAsia="zh-TW"/>
        </w:rPr>
        <w:t xml:space="preserve">The </w:t>
      </w:r>
      <w:r w:rsidR="00535717">
        <w:rPr>
          <w:rFonts w:ascii="Times New Roman" w:eastAsia="PMingLiU" w:hAnsi="Times New Roman" w:cs="Times New Roman"/>
          <w:sz w:val="24"/>
          <w:szCs w:val="24"/>
          <w:lang w:eastAsia="zh-TW"/>
        </w:rPr>
        <w:t>mean</w:t>
      </w:r>
      <w:r w:rsidR="00535717"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number of </w:t>
      </w:r>
      <w:r w:rsidR="00FE0AE3">
        <w:rPr>
          <w:rFonts w:ascii="Times New Roman" w:eastAsia="PMingLiU" w:hAnsi="Times New Roman" w:cs="Times New Roman"/>
          <w:sz w:val="24"/>
          <w:szCs w:val="24"/>
          <w:lang w:eastAsia="zh-TW"/>
        </w:rPr>
        <w:t>workers</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for companies in </w:t>
      </w:r>
      <w:r w:rsidR="003F5F2A">
        <w:rPr>
          <w:rFonts w:ascii="Times New Roman" w:eastAsia="PMingLiU" w:hAnsi="Times New Roman" w:cs="Times New Roman"/>
          <w:sz w:val="24"/>
          <w:szCs w:val="24"/>
          <w:lang w:eastAsia="zh-TW"/>
        </w:rPr>
        <w:t>this high tech</w:t>
      </w:r>
      <w:r w:rsidR="003F5F2A"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sample is 6,626</w:t>
      </w:r>
      <w:r w:rsidR="00535717">
        <w:rPr>
          <w:rFonts w:ascii="Times New Roman" w:eastAsia="PMingLiU" w:hAnsi="Times New Roman" w:cs="Times New Roman"/>
          <w:sz w:val="24"/>
          <w:szCs w:val="24"/>
          <w:lang w:eastAsia="zh-TW"/>
        </w:rPr>
        <w:t>, while</w:t>
      </w:r>
      <w:r w:rsidRPr="00211E15">
        <w:rPr>
          <w:rFonts w:ascii="Times New Roman" w:eastAsia="PMingLiU" w:hAnsi="Times New Roman" w:cs="Times New Roman"/>
          <w:sz w:val="24"/>
          <w:szCs w:val="24"/>
          <w:lang w:eastAsia="zh-TW"/>
        </w:rPr>
        <w:t xml:space="preserve"> the median number of </w:t>
      </w:r>
      <w:r w:rsidR="00FE0AE3">
        <w:rPr>
          <w:rFonts w:ascii="Times New Roman" w:eastAsia="PMingLiU" w:hAnsi="Times New Roman" w:cs="Times New Roman"/>
          <w:sz w:val="24"/>
          <w:szCs w:val="24"/>
          <w:lang w:eastAsia="zh-TW"/>
        </w:rPr>
        <w:t>workers</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is 1,954). After </w:t>
      </w:r>
      <w:r w:rsidR="00FE0AE3">
        <w:rPr>
          <w:rFonts w:ascii="Times New Roman" w:eastAsia="PMingLiU" w:hAnsi="Times New Roman" w:cs="Times New Roman"/>
          <w:sz w:val="24"/>
          <w:szCs w:val="24"/>
          <w:lang w:eastAsia="zh-TW"/>
        </w:rPr>
        <w:t>combining</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data from </w:t>
      </w:r>
      <w:r w:rsidR="00FE0AE3">
        <w:rPr>
          <w:rFonts w:ascii="Times New Roman" w:eastAsia="PMingLiU" w:hAnsi="Times New Roman" w:cs="Times New Roman"/>
          <w:sz w:val="24"/>
          <w:szCs w:val="24"/>
          <w:lang w:eastAsia="zh-TW"/>
        </w:rPr>
        <w:t>various data sources</w:t>
      </w:r>
      <w:r w:rsidRPr="00211E15">
        <w:rPr>
          <w:rFonts w:ascii="Times New Roman" w:eastAsia="PMingLiU" w:hAnsi="Times New Roman" w:cs="Times New Roman"/>
          <w:sz w:val="24"/>
          <w:szCs w:val="24"/>
          <w:lang w:eastAsia="zh-TW"/>
        </w:rPr>
        <w:t xml:space="preserve"> and </w:t>
      </w:r>
      <w:r w:rsidR="00FE0AE3">
        <w:rPr>
          <w:rFonts w:ascii="Times New Roman" w:eastAsia="PMingLiU" w:hAnsi="Times New Roman" w:cs="Times New Roman"/>
          <w:sz w:val="24"/>
          <w:szCs w:val="24"/>
          <w:lang w:eastAsia="zh-TW"/>
        </w:rPr>
        <w:t>removing</w:t>
      </w:r>
      <w:r w:rsidR="00FE0AE3" w:rsidRPr="00211E15">
        <w:rPr>
          <w:rFonts w:ascii="Times New Roman" w:eastAsia="PMingLiU" w:hAnsi="Times New Roman" w:cs="Times New Roman"/>
          <w:sz w:val="24"/>
          <w:szCs w:val="24"/>
          <w:lang w:eastAsia="zh-TW"/>
        </w:rPr>
        <w:t xml:space="preserve"> </w:t>
      </w:r>
      <w:r w:rsidRPr="00211E15">
        <w:rPr>
          <w:rFonts w:ascii="Times New Roman" w:eastAsia="PMingLiU" w:hAnsi="Times New Roman" w:cs="Times New Roman"/>
          <w:sz w:val="24"/>
          <w:szCs w:val="24"/>
          <w:lang w:eastAsia="zh-TW"/>
        </w:rPr>
        <w:t xml:space="preserve">records with missing </w:t>
      </w:r>
      <w:r w:rsidR="004D2F46">
        <w:rPr>
          <w:rFonts w:ascii="Times New Roman" w:eastAsia="PMingLiU" w:hAnsi="Times New Roman" w:cs="Times New Roman"/>
          <w:sz w:val="24"/>
          <w:szCs w:val="24"/>
          <w:lang w:eastAsia="zh-TW"/>
        </w:rPr>
        <w:t xml:space="preserve">values, </w:t>
      </w:r>
      <w:r w:rsidR="004C0A19">
        <w:rPr>
          <w:rFonts w:ascii="Times New Roman" w:eastAsia="PMingLiU" w:hAnsi="Times New Roman" w:cs="Times New Roman"/>
          <w:sz w:val="24"/>
          <w:szCs w:val="24"/>
          <w:lang w:eastAsia="zh-TW"/>
        </w:rPr>
        <w:t>the</w:t>
      </w:r>
      <w:r w:rsidR="004D2F46">
        <w:rPr>
          <w:rFonts w:ascii="Times New Roman" w:eastAsia="PMingLiU" w:hAnsi="Times New Roman" w:cs="Times New Roman"/>
          <w:sz w:val="24"/>
          <w:szCs w:val="24"/>
          <w:lang w:eastAsia="zh-TW"/>
        </w:rPr>
        <w:t xml:space="preserve"> sample </w:t>
      </w:r>
      <w:r w:rsidR="000D5DCD">
        <w:rPr>
          <w:rFonts w:ascii="Times New Roman" w:eastAsia="PMingLiU" w:hAnsi="Times New Roman" w:cs="Times New Roman"/>
          <w:sz w:val="24"/>
          <w:szCs w:val="24"/>
          <w:lang w:eastAsia="zh-TW"/>
        </w:rPr>
        <w:t xml:space="preserve">comprised </w:t>
      </w:r>
      <w:r w:rsidR="004D2F46">
        <w:rPr>
          <w:rFonts w:ascii="Times New Roman" w:eastAsia="PMingLiU" w:hAnsi="Times New Roman" w:cs="Times New Roman"/>
          <w:sz w:val="24"/>
          <w:szCs w:val="24"/>
          <w:lang w:eastAsia="zh-TW"/>
        </w:rPr>
        <w:t>1</w:t>
      </w:r>
      <w:r w:rsidR="0025618B">
        <w:rPr>
          <w:rFonts w:ascii="Times New Roman" w:eastAsia="PMingLiU" w:hAnsi="Times New Roman" w:cs="Times New Roman"/>
          <w:sz w:val="24"/>
          <w:szCs w:val="24"/>
          <w:lang w:eastAsia="zh-TW"/>
        </w:rPr>
        <w:t>6</w:t>
      </w:r>
      <w:r w:rsidR="004D2F46">
        <w:rPr>
          <w:rFonts w:ascii="Times New Roman" w:eastAsia="PMingLiU" w:hAnsi="Times New Roman" w:cs="Times New Roman"/>
          <w:sz w:val="24"/>
          <w:szCs w:val="24"/>
          <w:lang w:eastAsia="zh-TW"/>
        </w:rPr>
        <w:t>8</w:t>
      </w:r>
      <w:r w:rsidRPr="00211E15">
        <w:rPr>
          <w:rFonts w:ascii="Times New Roman" w:eastAsia="PMingLiU" w:hAnsi="Times New Roman" w:cs="Times New Roman"/>
          <w:sz w:val="24"/>
          <w:szCs w:val="24"/>
          <w:lang w:eastAsia="zh-TW"/>
        </w:rPr>
        <w:t xml:space="preserve"> firms and 59</w:t>
      </w:r>
      <w:r w:rsidR="004D2F46">
        <w:rPr>
          <w:rFonts w:ascii="Times New Roman" w:eastAsia="PMingLiU" w:hAnsi="Times New Roman" w:cs="Times New Roman"/>
          <w:sz w:val="24"/>
          <w:szCs w:val="24"/>
          <w:lang w:eastAsia="zh-TW"/>
        </w:rPr>
        <w:t>4</w:t>
      </w:r>
      <w:r w:rsidRPr="00211E15">
        <w:rPr>
          <w:rFonts w:ascii="Times New Roman" w:eastAsia="PMingLiU" w:hAnsi="Times New Roman" w:cs="Times New Roman"/>
          <w:sz w:val="24"/>
          <w:szCs w:val="24"/>
          <w:lang w:eastAsia="zh-TW"/>
        </w:rPr>
        <w:t xml:space="preserve"> firm-year observations. </w:t>
      </w:r>
    </w:p>
    <w:p w14:paraId="3B77033C" w14:textId="77777777" w:rsidR="000046B6" w:rsidRPr="000046B6" w:rsidRDefault="000046B6" w:rsidP="000046B6">
      <w:pPr>
        <w:spacing w:after="0" w:line="480" w:lineRule="auto"/>
        <w:rPr>
          <w:rFonts w:ascii="Times New Roman" w:eastAsia="PMingLiU" w:hAnsi="Times New Roman" w:cs="Times New Roman"/>
          <w:b/>
          <w:sz w:val="24"/>
          <w:szCs w:val="24"/>
          <w:lang w:eastAsia="zh-TW"/>
        </w:rPr>
      </w:pPr>
      <w:r w:rsidRPr="000046B6">
        <w:rPr>
          <w:rFonts w:ascii="Times New Roman" w:eastAsia="PMingLiU" w:hAnsi="Times New Roman" w:cs="Times New Roman"/>
          <w:b/>
          <w:sz w:val="24"/>
          <w:szCs w:val="24"/>
          <w:lang w:eastAsia="zh-TW"/>
        </w:rPr>
        <w:t>Dependent Variable</w:t>
      </w:r>
    </w:p>
    <w:p w14:paraId="5FC3DF59" w14:textId="1475CB6B" w:rsidR="000046B6" w:rsidRPr="000046B6" w:rsidRDefault="000046B6" w:rsidP="000F755D">
      <w:pPr>
        <w:spacing w:after="0" w:line="480" w:lineRule="auto"/>
        <w:ind w:firstLine="720"/>
        <w:rPr>
          <w:rFonts w:ascii="Times New Roman" w:eastAsia="PMingLiU" w:hAnsi="Times New Roman" w:cs="Times New Roman"/>
          <w:sz w:val="24"/>
          <w:szCs w:val="24"/>
          <w:lang w:eastAsia="zh-TW"/>
        </w:rPr>
      </w:pPr>
      <w:r w:rsidRPr="00A223B4">
        <w:rPr>
          <w:rFonts w:ascii="Times New Roman" w:eastAsia="PMingLiU" w:hAnsi="Times New Roman" w:cs="Times New Roman"/>
          <w:b/>
          <w:i/>
          <w:sz w:val="24"/>
          <w:szCs w:val="24"/>
          <w:lang w:eastAsia="zh-TW"/>
        </w:rPr>
        <w:t xml:space="preserve">Firm </w:t>
      </w:r>
      <w:r w:rsidR="000B5371" w:rsidRPr="00A223B4">
        <w:rPr>
          <w:rFonts w:ascii="Times New Roman" w:eastAsia="PMingLiU" w:hAnsi="Times New Roman" w:cs="Times New Roman"/>
          <w:b/>
          <w:i/>
          <w:sz w:val="24"/>
          <w:szCs w:val="24"/>
          <w:lang w:eastAsia="zh-TW"/>
        </w:rPr>
        <w:t>p</w:t>
      </w:r>
      <w:r w:rsidR="000B5371">
        <w:rPr>
          <w:rFonts w:ascii="Times New Roman" w:eastAsia="PMingLiU" w:hAnsi="Times New Roman" w:cs="Times New Roman"/>
          <w:b/>
          <w:i/>
          <w:sz w:val="24"/>
          <w:szCs w:val="24"/>
          <w:lang w:eastAsia="zh-TW"/>
        </w:rPr>
        <w:t>roductivity</w:t>
      </w:r>
      <w:r w:rsidRPr="000046B6">
        <w:rPr>
          <w:rFonts w:ascii="Times New Roman" w:eastAsia="PMingLiU" w:hAnsi="Times New Roman" w:cs="Times New Roman"/>
          <w:i/>
          <w:sz w:val="24"/>
          <w:szCs w:val="24"/>
          <w:lang w:eastAsia="zh-TW"/>
        </w:rPr>
        <w:t>.</w:t>
      </w:r>
      <w:r w:rsidRPr="001B56D6">
        <w:rPr>
          <w:rFonts w:ascii="Times New Roman" w:eastAsia="PMingLiU" w:hAnsi="Times New Roman" w:cs="Times New Roman"/>
          <w:b/>
          <w:i/>
          <w:sz w:val="24"/>
          <w:szCs w:val="24"/>
          <w:lang w:eastAsia="zh-TW"/>
        </w:rPr>
        <w:t xml:space="preserve"> </w:t>
      </w:r>
      <w:r w:rsidR="001B56D6" w:rsidRPr="001B56D6">
        <w:rPr>
          <w:rFonts w:ascii="Times New Roman" w:eastAsia="Times New Roman" w:hAnsi="Times New Roman" w:cs="Arial"/>
          <w:sz w:val="24"/>
          <w:szCs w:val="24"/>
        </w:rPr>
        <w:t>Productivity</w:t>
      </w:r>
      <w:r w:rsidR="001B56D6">
        <w:rPr>
          <w:rFonts w:ascii="Times New Roman" w:eastAsia="Times New Roman" w:hAnsi="Times New Roman" w:cs="Arial"/>
          <w:sz w:val="24"/>
          <w:szCs w:val="24"/>
        </w:rPr>
        <w:t xml:space="preserve"> </w:t>
      </w:r>
      <w:r w:rsidR="00535777">
        <w:rPr>
          <w:rFonts w:ascii="Times New Roman" w:eastAsia="Times New Roman" w:hAnsi="Times New Roman" w:cs="Arial"/>
          <w:sz w:val="24"/>
          <w:szCs w:val="24"/>
        </w:rPr>
        <w:t xml:space="preserve">at time </w:t>
      </w:r>
      <w:r w:rsidR="001B56D6">
        <w:rPr>
          <w:rFonts w:ascii="Times New Roman" w:eastAsia="Times New Roman" w:hAnsi="Times New Roman" w:cs="Arial"/>
          <w:sz w:val="24"/>
          <w:szCs w:val="24"/>
        </w:rPr>
        <w:t>t+1</w:t>
      </w:r>
      <w:r w:rsidR="001B56D6" w:rsidRPr="001B56D6">
        <w:rPr>
          <w:rFonts w:ascii="Times New Roman" w:eastAsia="Times New Roman" w:hAnsi="Times New Roman" w:cs="Arial"/>
          <w:sz w:val="24"/>
          <w:szCs w:val="24"/>
        </w:rPr>
        <w:t xml:space="preserve">, an intermediate measure </w:t>
      </w:r>
      <w:r w:rsidR="00535777">
        <w:rPr>
          <w:rFonts w:ascii="Times New Roman" w:eastAsia="Times New Roman" w:hAnsi="Times New Roman" w:cs="Arial"/>
          <w:sz w:val="24"/>
          <w:szCs w:val="24"/>
        </w:rPr>
        <w:t>of</w:t>
      </w:r>
      <w:r w:rsidR="001B56D6" w:rsidRPr="001B56D6">
        <w:rPr>
          <w:rFonts w:ascii="Times New Roman" w:eastAsia="Times New Roman" w:hAnsi="Times New Roman" w:cs="Arial"/>
          <w:sz w:val="24"/>
          <w:szCs w:val="24"/>
        </w:rPr>
        <w:t xml:space="preserve"> </w:t>
      </w:r>
      <w:r w:rsidR="00A9551C">
        <w:rPr>
          <w:rFonts w:ascii="Times New Roman" w:eastAsia="Times New Roman" w:hAnsi="Times New Roman" w:cs="Arial"/>
          <w:sz w:val="24"/>
          <w:szCs w:val="24"/>
        </w:rPr>
        <w:t>organizational</w:t>
      </w:r>
      <w:r w:rsidR="00A9551C" w:rsidRPr="001B56D6">
        <w:rPr>
          <w:rFonts w:ascii="Times New Roman" w:eastAsia="Times New Roman" w:hAnsi="Times New Roman" w:cs="Arial"/>
          <w:sz w:val="24"/>
          <w:szCs w:val="24"/>
        </w:rPr>
        <w:t xml:space="preserve"> </w:t>
      </w:r>
      <w:r w:rsidR="0080658D">
        <w:rPr>
          <w:rFonts w:ascii="Times New Roman" w:eastAsia="Times New Roman" w:hAnsi="Times New Roman" w:cs="Arial"/>
          <w:sz w:val="24"/>
          <w:szCs w:val="24"/>
        </w:rPr>
        <w:t>effectiveness</w:t>
      </w:r>
      <w:r w:rsidR="001B56D6" w:rsidRPr="001B56D6">
        <w:rPr>
          <w:rFonts w:ascii="Times New Roman" w:eastAsia="Times New Roman" w:hAnsi="Times New Roman" w:cs="Arial"/>
          <w:sz w:val="24"/>
          <w:szCs w:val="24"/>
        </w:rPr>
        <w:t xml:space="preserve">, </w:t>
      </w:r>
      <w:r w:rsidR="001B56D6" w:rsidRPr="00EB2A0F">
        <w:rPr>
          <w:rFonts w:ascii="Times New Roman" w:eastAsia="Times New Roman" w:hAnsi="Times New Roman" w:cs="Arial"/>
          <w:sz w:val="24"/>
          <w:szCs w:val="24"/>
        </w:rPr>
        <w:t>was measured as revenue divided by number of employees</w:t>
      </w:r>
      <w:r w:rsidR="001B0116" w:rsidRPr="00EB2A0F">
        <w:rPr>
          <w:rFonts w:ascii="Times New Roman" w:eastAsia="Times New Roman" w:hAnsi="Times New Roman" w:cs="Arial"/>
          <w:sz w:val="24"/>
          <w:szCs w:val="24"/>
        </w:rPr>
        <w:t xml:space="preserve"> (thousand</w:t>
      </w:r>
      <w:r w:rsidR="00033365" w:rsidRPr="00EB2A0F">
        <w:rPr>
          <w:rFonts w:ascii="Times New Roman" w:eastAsia="Times New Roman" w:hAnsi="Times New Roman" w:cs="Arial"/>
          <w:sz w:val="24"/>
          <w:szCs w:val="24"/>
        </w:rPr>
        <w:t xml:space="preserve">s of </w:t>
      </w:r>
      <w:r w:rsidR="001B0116" w:rsidRPr="00EB2A0F">
        <w:rPr>
          <w:rFonts w:ascii="Times New Roman" w:eastAsia="Times New Roman" w:hAnsi="Times New Roman" w:cs="Arial"/>
          <w:sz w:val="24"/>
          <w:szCs w:val="24"/>
        </w:rPr>
        <w:t>dollars per employee)</w:t>
      </w:r>
      <w:r w:rsidR="00535777" w:rsidRPr="00EB2A0F">
        <w:rPr>
          <w:rFonts w:ascii="Times New Roman" w:eastAsia="Times New Roman" w:hAnsi="Times New Roman" w:cs="Arial"/>
          <w:sz w:val="24"/>
          <w:szCs w:val="24"/>
        </w:rPr>
        <w:t>,</w:t>
      </w:r>
      <w:r w:rsidR="001B56D6" w:rsidRPr="00EB2A0F">
        <w:rPr>
          <w:rFonts w:ascii="Times New Roman" w:eastAsia="Times New Roman" w:hAnsi="Times New Roman" w:cs="Arial"/>
          <w:sz w:val="24"/>
          <w:szCs w:val="24"/>
        </w:rPr>
        <w:t xml:space="preserve"> consistent with </w:t>
      </w:r>
      <w:proofErr w:type="spellStart"/>
      <w:r w:rsidR="001B56D6" w:rsidRPr="00EB2A0F">
        <w:rPr>
          <w:rFonts w:ascii="Times New Roman" w:eastAsia="Times New Roman" w:hAnsi="Times New Roman" w:cs="Arial"/>
          <w:sz w:val="24"/>
          <w:szCs w:val="24"/>
        </w:rPr>
        <w:t>Bartel</w:t>
      </w:r>
      <w:proofErr w:type="spellEnd"/>
      <w:r w:rsidR="001B56D6" w:rsidRPr="00EB2A0F">
        <w:rPr>
          <w:rFonts w:ascii="Times New Roman" w:eastAsia="Times New Roman" w:hAnsi="Times New Roman" w:cs="Arial"/>
          <w:sz w:val="24"/>
          <w:szCs w:val="24"/>
        </w:rPr>
        <w:t xml:space="preserve"> (1994) and </w:t>
      </w:r>
      <w:proofErr w:type="spellStart"/>
      <w:r w:rsidR="001B56D6" w:rsidRPr="00EB2A0F">
        <w:rPr>
          <w:rFonts w:ascii="Times New Roman" w:eastAsia="Times New Roman" w:hAnsi="Times New Roman" w:cs="Arial"/>
          <w:sz w:val="24"/>
          <w:szCs w:val="24"/>
        </w:rPr>
        <w:t>Huselid</w:t>
      </w:r>
      <w:proofErr w:type="spellEnd"/>
      <w:r w:rsidR="001B56D6" w:rsidRPr="00EB2A0F">
        <w:rPr>
          <w:rFonts w:ascii="Times New Roman" w:eastAsia="Times New Roman" w:hAnsi="Times New Roman" w:cs="Arial"/>
          <w:sz w:val="24"/>
          <w:szCs w:val="24"/>
        </w:rPr>
        <w:t xml:space="preserve"> (1995) as well as previous racial diversity effects research (Richard, 2000, Richard</w:t>
      </w:r>
      <w:r w:rsidR="003F5F2A">
        <w:rPr>
          <w:rFonts w:ascii="Times New Roman" w:eastAsia="Times New Roman" w:hAnsi="Times New Roman" w:cs="Arial"/>
          <w:sz w:val="24"/>
          <w:szCs w:val="24"/>
        </w:rPr>
        <w:t xml:space="preserve"> et al.</w:t>
      </w:r>
      <w:r w:rsidR="001B56D6" w:rsidRPr="00EB2A0F">
        <w:rPr>
          <w:rFonts w:ascii="Times New Roman" w:eastAsia="Times New Roman" w:hAnsi="Times New Roman" w:cs="Arial"/>
          <w:sz w:val="24"/>
          <w:szCs w:val="24"/>
        </w:rPr>
        <w:t>, 2007). This measure reflects employee efforts disassociated from variations in product and capital markets (</w:t>
      </w:r>
      <w:proofErr w:type="spellStart"/>
      <w:r w:rsidR="001B56D6" w:rsidRPr="00EB2A0F">
        <w:rPr>
          <w:rFonts w:ascii="Times New Roman" w:eastAsia="Times New Roman" w:hAnsi="Times New Roman" w:cs="Arial"/>
          <w:sz w:val="24"/>
          <w:szCs w:val="24"/>
        </w:rPr>
        <w:t>Huselid</w:t>
      </w:r>
      <w:proofErr w:type="spellEnd"/>
      <w:r w:rsidR="001B56D6" w:rsidRPr="00EB2A0F">
        <w:rPr>
          <w:rFonts w:ascii="Times New Roman" w:eastAsia="Times New Roman" w:hAnsi="Times New Roman" w:cs="Arial"/>
          <w:sz w:val="24"/>
          <w:szCs w:val="24"/>
        </w:rPr>
        <w:t xml:space="preserve">, 1995; </w:t>
      </w:r>
      <w:proofErr w:type="spellStart"/>
      <w:r w:rsidR="001B56D6" w:rsidRPr="00EB2A0F">
        <w:rPr>
          <w:rFonts w:ascii="Times New Roman" w:eastAsia="Times New Roman" w:hAnsi="Times New Roman" w:cs="Arial"/>
          <w:sz w:val="24"/>
          <w:szCs w:val="24"/>
        </w:rPr>
        <w:t>Huselid</w:t>
      </w:r>
      <w:proofErr w:type="spellEnd"/>
      <w:r w:rsidR="001B56D6" w:rsidRPr="00EB2A0F">
        <w:rPr>
          <w:rFonts w:ascii="Times New Roman" w:eastAsia="Times New Roman" w:hAnsi="Times New Roman" w:cs="Arial"/>
          <w:sz w:val="24"/>
          <w:szCs w:val="24"/>
        </w:rPr>
        <w:t>, Jackson, &amp; Schuler, 1997).</w:t>
      </w:r>
      <w:r w:rsidR="001B56D6" w:rsidRPr="00EB2A0F">
        <w:rPr>
          <w:rFonts w:ascii="Times New Roman" w:eastAsia="Times New Roman" w:hAnsi="Times New Roman" w:cs="Arial"/>
          <w:szCs w:val="24"/>
        </w:rPr>
        <w:t xml:space="preserve"> </w:t>
      </w:r>
      <w:r w:rsidR="00F76CF6" w:rsidRPr="00144E49">
        <w:rPr>
          <w:rFonts w:ascii="Times New Roman" w:eastAsia="Times New Roman" w:hAnsi="Times New Roman" w:cs="Arial"/>
          <w:sz w:val="24"/>
          <w:szCs w:val="24"/>
        </w:rPr>
        <w:t xml:space="preserve">Since productivity is skewed, we used a log transformation of productivity </w:t>
      </w:r>
      <w:r w:rsidR="005C5A57" w:rsidRPr="00144E49">
        <w:rPr>
          <w:rFonts w:ascii="Times New Roman" w:eastAsia="Times New Roman" w:hAnsi="Times New Roman" w:cs="Arial"/>
          <w:sz w:val="24"/>
          <w:szCs w:val="24"/>
        </w:rPr>
        <w:t xml:space="preserve">(our results remain unchanged using </w:t>
      </w:r>
      <w:r w:rsidR="00D53EE5">
        <w:rPr>
          <w:rFonts w:ascii="Times New Roman" w:eastAsia="Times New Roman" w:hAnsi="Times New Roman" w:cs="Arial"/>
          <w:sz w:val="24"/>
          <w:szCs w:val="24"/>
        </w:rPr>
        <w:t xml:space="preserve">the untransformed </w:t>
      </w:r>
      <w:r w:rsidR="005C5A57" w:rsidRPr="00144E49">
        <w:rPr>
          <w:rFonts w:ascii="Times New Roman" w:eastAsia="Times New Roman" w:hAnsi="Times New Roman" w:cs="Arial"/>
          <w:sz w:val="24"/>
          <w:szCs w:val="24"/>
        </w:rPr>
        <w:t>productivity measure)</w:t>
      </w:r>
      <w:r w:rsidR="00F76CF6" w:rsidRPr="00144E49">
        <w:rPr>
          <w:rFonts w:ascii="Times New Roman" w:eastAsia="Times New Roman" w:hAnsi="Times New Roman" w:cs="Arial"/>
          <w:sz w:val="24"/>
          <w:szCs w:val="24"/>
        </w:rPr>
        <w:t xml:space="preserve">. </w:t>
      </w:r>
      <w:r w:rsidR="00D32853" w:rsidRPr="00EB2A0F">
        <w:rPr>
          <w:rFonts w:ascii="Times New Roman" w:eastAsia="PMingLiU" w:hAnsi="Times New Roman" w:cs="Times New Roman"/>
          <w:sz w:val="24"/>
          <w:szCs w:val="24"/>
          <w:lang w:eastAsia="zh-TW"/>
        </w:rPr>
        <w:t>We lag</w:t>
      </w:r>
      <w:r w:rsidR="00033365" w:rsidRPr="00EB2A0F">
        <w:rPr>
          <w:rFonts w:ascii="Times New Roman" w:eastAsia="PMingLiU" w:hAnsi="Times New Roman" w:cs="Times New Roman"/>
          <w:sz w:val="24"/>
          <w:szCs w:val="24"/>
          <w:lang w:eastAsia="zh-TW"/>
        </w:rPr>
        <w:t>ged</w:t>
      </w:r>
      <w:r w:rsidR="00D32853" w:rsidRPr="00EB2A0F">
        <w:rPr>
          <w:rFonts w:ascii="Times New Roman" w:eastAsia="PMingLiU" w:hAnsi="Times New Roman" w:cs="Times New Roman"/>
          <w:sz w:val="24"/>
          <w:szCs w:val="24"/>
          <w:lang w:eastAsia="zh-TW"/>
        </w:rPr>
        <w:t xml:space="preserve"> the dependent variable to make the</w:t>
      </w:r>
      <w:r w:rsidR="00D32853" w:rsidRPr="000046B6">
        <w:rPr>
          <w:rFonts w:ascii="Times New Roman" w:eastAsia="PMingLiU" w:hAnsi="Times New Roman" w:cs="Times New Roman"/>
          <w:sz w:val="24"/>
          <w:szCs w:val="24"/>
          <w:lang w:eastAsia="zh-TW"/>
        </w:rPr>
        <w:t xml:space="preserve"> measurement of variables consistent with the theoretical model </w:t>
      </w:r>
      <w:r w:rsidR="00D32853">
        <w:rPr>
          <w:rFonts w:ascii="Times New Roman" w:eastAsia="PMingLiU" w:hAnsi="Times New Roman" w:cs="Times New Roman"/>
          <w:sz w:val="24"/>
          <w:szCs w:val="24"/>
          <w:lang w:eastAsia="zh-TW"/>
        </w:rPr>
        <w:t xml:space="preserve">posited </w:t>
      </w:r>
      <w:r w:rsidR="00604BAC">
        <w:rPr>
          <w:rFonts w:ascii="Times New Roman" w:eastAsia="PMingLiU" w:hAnsi="Times New Roman" w:cs="Times New Roman"/>
          <w:sz w:val="24"/>
          <w:szCs w:val="24"/>
          <w:lang w:eastAsia="zh-TW"/>
        </w:rPr>
        <w:t xml:space="preserve">(e.g., 2011 racial diversity data matched with 2012 firm </w:t>
      </w:r>
      <w:r w:rsidR="0096663F">
        <w:rPr>
          <w:rFonts w:ascii="Times New Roman" w:eastAsia="PMingLiU" w:hAnsi="Times New Roman" w:cs="Times New Roman"/>
          <w:sz w:val="24"/>
          <w:szCs w:val="24"/>
          <w:lang w:eastAsia="zh-TW"/>
        </w:rPr>
        <w:t xml:space="preserve">productivity </w:t>
      </w:r>
      <w:r w:rsidR="00604BAC">
        <w:rPr>
          <w:rFonts w:ascii="Times New Roman" w:eastAsia="PMingLiU" w:hAnsi="Times New Roman" w:cs="Times New Roman"/>
          <w:sz w:val="24"/>
          <w:szCs w:val="24"/>
          <w:lang w:eastAsia="zh-TW"/>
        </w:rPr>
        <w:t xml:space="preserve">data) </w:t>
      </w:r>
      <w:r w:rsidR="00D32853" w:rsidRPr="000046B6">
        <w:rPr>
          <w:rFonts w:ascii="Times New Roman" w:eastAsia="PMingLiU" w:hAnsi="Times New Roman" w:cs="Times New Roman"/>
          <w:sz w:val="24"/>
          <w:szCs w:val="24"/>
          <w:lang w:eastAsia="zh-TW"/>
        </w:rPr>
        <w:t xml:space="preserve">and </w:t>
      </w:r>
      <w:r w:rsidR="00D32853">
        <w:rPr>
          <w:rFonts w:ascii="Times New Roman" w:eastAsia="PMingLiU" w:hAnsi="Times New Roman" w:cs="Times New Roman"/>
          <w:sz w:val="24"/>
          <w:szCs w:val="24"/>
          <w:lang w:eastAsia="zh-TW"/>
        </w:rPr>
        <w:t xml:space="preserve">to </w:t>
      </w:r>
      <w:r w:rsidR="000D5DCD">
        <w:rPr>
          <w:rFonts w:ascii="Times New Roman" w:eastAsia="PMingLiU" w:hAnsi="Times New Roman" w:cs="Times New Roman"/>
          <w:sz w:val="24"/>
          <w:szCs w:val="24"/>
          <w:lang w:eastAsia="zh-TW"/>
        </w:rPr>
        <w:t>lessen</w:t>
      </w:r>
      <w:r w:rsidR="000D5DCD" w:rsidRPr="000046B6">
        <w:rPr>
          <w:rFonts w:ascii="Times New Roman" w:eastAsia="PMingLiU" w:hAnsi="Times New Roman" w:cs="Times New Roman"/>
          <w:sz w:val="24"/>
          <w:szCs w:val="24"/>
          <w:lang w:eastAsia="zh-TW"/>
        </w:rPr>
        <w:t xml:space="preserve"> </w:t>
      </w:r>
      <w:r w:rsidR="00D32853">
        <w:rPr>
          <w:rFonts w:ascii="Times New Roman" w:eastAsia="PMingLiU" w:hAnsi="Times New Roman" w:cs="Times New Roman"/>
          <w:sz w:val="24"/>
          <w:szCs w:val="24"/>
          <w:lang w:eastAsia="zh-TW"/>
        </w:rPr>
        <w:t xml:space="preserve">concerns </w:t>
      </w:r>
      <w:r w:rsidR="000D5DCD">
        <w:rPr>
          <w:rFonts w:ascii="Times New Roman" w:eastAsia="PMingLiU" w:hAnsi="Times New Roman" w:cs="Times New Roman"/>
          <w:sz w:val="24"/>
          <w:szCs w:val="24"/>
          <w:lang w:eastAsia="zh-TW"/>
        </w:rPr>
        <w:t>associated with</w:t>
      </w:r>
      <w:r w:rsidR="00D32853" w:rsidRPr="000046B6">
        <w:rPr>
          <w:rFonts w:ascii="Times New Roman" w:eastAsia="PMingLiU" w:hAnsi="Times New Roman" w:cs="Times New Roman"/>
          <w:sz w:val="24"/>
          <w:szCs w:val="24"/>
          <w:lang w:eastAsia="zh-TW"/>
        </w:rPr>
        <w:t xml:space="preserve"> common method variance (Podsakoff, </w:t>
      </w:r>
      <w:proofErr w:type="spellStart"/>
      <w:r w:rsidR="00D32853" w:rsidRPr="000046B6">
        <w:rPr>
          <w:rFonts w:ascii="Times New Roman" w:eastAsia="PMingLiU" w:hAnsi="Times New Roman" w:cs="Times New Roman"/>
          <w:sz w:val="24"/>
          <w:szCs w:val="24"/>
          <w:lang w:eastAsia="zh-TW"/>
        </w:rPr>
        <w:t>MacKenzie</w:t>
      </w:r>
      <w:proofErr w:type="spellEnd"/>
      <w:r w:rsidR="00D32853" w:rsidRPr="000046B6">
        <w:rPr>
          <w:rFonts w:ascii="Times New Roman" w:eastAsia="PMingLiU" w:hAnsi="Times New Roman" w:cs="Times New Roman"/>
          <w:sz w:val="24"/>
          <w:szCs w:val="24"/>
          <w:lang w:eastAsia="zh-TW"/>
        </w:rPr>
        <w:t xml:space="preserve">, Lee, </w:t>
      </w:r>
      <w:r w:rsidR="00D32853">
        <w:rPr>
          <w:rFonts w:ascii="Times New Roman" w:eastAsia="PMingLiU" w:hAnsi="Times New Roman" w:cs="Times New Roman"/>
          <w:sz w:val="24"/>
          <w:szCs w:val="24"/>
          <w:lang w:eastAsia="zh-TW"/>
        </w:rPr>
        <w:t>&amp;</w:t>
      </w:r>
      <w:r w:rsidR="00D32853" w:rsidRPr="000046B6">
        <w:rPr>
          <w:rFonts w:ascii="Times New Roman" w:eastAsia="PMingLiU" w:hAnsi="Times New Roman" w:cs="Times New Roman"/>
          <w:sz w:val="24"/>
          <w:szCs w:val="24"/>
          <w:lang w:eastAsia="zh-TW"/>
        </w:rPr>
        <w:t xml:space="preserve"> Podsakoff, 2003).</w:t>
      </w:r>
      <w:r w:rsidR="00200BC7">
        <w:rPr>
          <w:rFonts w:ascii="Times New Roman" w:eastAsia="PMingLiU" w:hAnsi="Times New Roman" w:cs="Times New Roman"/>
          <w:sz w:val="24"/>
          <w:szCs w:val="24"/>
          <w:lang w:eastAsia="zh-TW"/>
        </w:rPr>
        <w:t xml:space="preserve"> </w:t>
      </w:r>
      <w:r w:rsidR="000F755D">
        <w:rPr>
          <w:rFonts w:ascii="Times New Roman" w:eastAsia="PMingLiU" w:hAnsi="Times New Roman" w:cs="Times New Roman"/>
          <w:sz w:val="24"/>
          <w:szCs w:val="24"/>
          <w:lang w:eastAsia="zh-TW"/>
        </w:rPr>
        <w:t xml:space="preserve">While the racial composition of the board of directors and top management team is disclosed to the public, the racial composition of </w:t>
      </w:r>
      <w:r w:rsidR="0096663F">
        <w:rPr>
          <w:rFonts w:ascii="Times New Roman" w:eastAsia="PMingLiU" w:hAnsi="Times New Roman" w:cs="Times New Roman"/>
          <w:sz w:val="24"/>
          <w:szCs w:val="24"/>
          <w:lang w:eastAsia="zh-TW"/>
        </w:rPr>
        <w:t xml:space="preserve">upper </w:t>
      </w:r>
      <w:r w:rsidR="00054D5F">
        <w:rPr>
          <w:rFonts w:ascii="Times New Roman" w:eastAsia="PMingLiU" w:hAnsi="Times New Roman" w:cs="Times New Roman"/>
          <w:sz w:val="24"/>
          <w:szCs w:val="24"/>
          <w:lang w:eastAsia="zh-TW"/>
        </w:rPr>
        <w:t xml:space="preserve">and </w:t>
      </w:r>
      <w:r w:rsidR="0096663F">
        <w:rPr>
          <w:rFonts w:ascii="Times New Roman" w:eastAsia="PMingLiU" w:hAnsi="Times New Roman" w:cs="Times New Roman"/>
          <w:sz w:val="24"/>
          <w:szCs w:val="24"/>
          <w:lang w:eastAsia="zh-TW"/>
        </w:rPr>
        <w:t xml:space="preserve">lower </w:t>
      </w:r>
      <w:r w:rsidR="000F755D">
        <w:rPr>
          <w:rFonts w:ascii="Times New Roman" w:eastAsia="PMingLiU" w:hAnsi="Times New Roman" w:cs="Times New Roman"/>
          <w:sz w:val="24"/>
          <w:szCs w:val="24"/>
          <w:lang w:eastAsia="zh-TW"/>
        </w:rPr>
        <w:t xml:space="preserve">management is </w:t>
      </w:r>
      <w:r w:rsidR="00E13CE4">
        <w:rPr>
          <w:rFonts w:ascii="Times New Roman" w:eastAsia="PMingLiU" w:hAnsi="Times New Roman" w:cs="Times New Roman"/>
          <w:sz w:val="24"/>
          <w:szCs w:val="24"/>
          <w:lang w:eastAsia="zh-TW"/>
        </w:rPr>
        <w:t xml:space="preserve">less </w:t>
      </w:r>
      <w:r w:rsidR="000F755D">
        <w:rPr>
          <w:rFonts w:ascii="Times New Roman" w:eastAsia="PMingLiU" w:hAnsi="Times New Roman" w:cs="Times New Roman"/>
          <w:sz w:val="24"/>
          <w:szCs w:val="24"/>
          <w:lang w:eastAsia="zh-TW"/>
        </w:rPr>
        <w:t xml:space="preserve">known to the public, and therefore, </w:t>
      </w:r>
      <w:r w:rsidR="004C33B5">
        <w:rPr>
          <w:rFonts w:ascii="Times New Roman" w:eastAsia="PMingLiU" w:hAnsi="Times New Roman" w:cs="Times New Roman"/>
          <w:sz w:val="24"/>
          <w:szCs w:val="24"/>
          <w:lang w:eastAsia="zh-TW"/>
        </w:rPr>
        <w:t>might not directly</w:t>
      </w:r>
      <w:r w:rsidR="00054D5F">
        <w:rPr>
          <w:rFonts w:ascii="Times New Roman" w:eastAsia="PMingLiU" w:hAnsi="Times New Roman" w:cs="Times New Roman"/>
          <w:sz w:val="24"/>
          <w:szCs w:val="24"/>
          <w:lang w:eastAsia="zh-TW"/>
        </w:rPr>
        <w:t xml:space="preserve"> </w:t>
      </w:r>
      <w:r w:rsidR="000F755D">
        <w:rPr>
          <w:rFonts w:ascii="Times New Roman" w:eastAsia="PMingLiU" w:hAnsi="Times New Roman" w:cs="Times New Roman"/>
          <w:sz w:val="24"/>
          <w:szCs w:val="24"/>
          <w:lang w:eastAsia="zh-TW"/>
        </w:rPr>
        <w:t>impact future market-</w:t>
      </w:r>
      <w:r w:rsidR="000F755D">
        <w:rPr>
          <w:rFonts w:ascii="Times New Roman" w:eastAsia="PMingLiU" w:hAnsi="Times New Roman" w:cs="Times New Roman"/>
          <w:sz w:val="24"/>
          <w:szCs w:val="24"/>
          <w:lang w:eastAsia="zh-TW"/>
        </w:rPr>
        <w:lastRenderedPageBreak/>
        <w:t xml:space="preserve">based </w:t>
      </w:r>
      <w:r w:rsidR="0080658D">
        <w:rPr>
          <w:rFonts w:ascii="Times New Roman" w:eastAsia="PMingLiU" w:hAnsi="Times New Roman" w:cs="Times New Roman"/>
          <w:sz w:val="24"/>
          <w:szCs w:val="24"/>
          <w:lang w:eastAsia="zh-TW"/>
        </w:rPr>
        <w:t xml:space="preserve">organizational effectiveness </w:t>
      </w:r>
      <w:r w:rsidR="00347F7C">
        <w:rPr>
          <w:rFonts w:ascii="Times New Roman" w:eastAsia="PMingLiU" w:hAnsi="Times New Roman" w:cs="Times New Roman"/>
          <w:sz w:val="24"/>
          <w:szCs w:val="24"/>
          <w:lang w:eastAsia="zh-TW"/>
        </w:rPr>
        <w:t>(e.g., stock price</w:t>
      </w:r>
      <w:r w:rsidR="000F755D">
        <w:rPr>
          <w:rFonts w:ascii="Times New Roman" w:eastAsia="PMingLiU" w:hAnsi="Times New Roman" w:cs="Times New Roman"/>
          <w:sz w:val="24"/>
          <w:szCs w:val="24"/>
          <w:lang w:eastAsia="zh-TW"/>
        </w:rPr>
        <w:t xml:space="preserve">). </w:t>
      </w:r>
      <w:r w:rsidR="008C5DDE">
        <w:rPr>
          <w:rFonts w:ascii="Times New Roman" w:eastAsia="PMingLiU" w:hAnsi="Times New Roman" w:cs="Times New Roman"/>
          <w:sz w:val="24"/>
          <w:szCs w:val="24"/>
          <w:lang w:eastAsia="zh-TW"/>
        </w:rPr>
        <w:t xml:space="preserve">Therefore, we have reasons to believe </w:t>
      </w:r>
      <w:r w:rsidR="0096663F">
        <w:rPr>
          <w:rFonts w:ascii="Times New Roman" w:eastAsia="PMingLiU" w:hAnsi="Times New Roman" w:cs="Times New Roman"/>
          <w:sz w:val="24"/>
          <w:szCs w:val="24"/>
          <w:lang w:eastAsia="zh-TW"/>
        </w:rPr>
        <w:t xml:space="preserve">lower </w:t>
      </w:r>
      <w:r w:rsidR="008C5DDE">
        <w:rPr>
          <w:rFonts w:ascii="Times New Roman" w:eastAsia="PMingLiU" w:hAnsi="Times New Roman" w:cs="Times New Roman"/>
          <w:sz w:val="24"/>
          <w:szCs w:val="24"/>
          <w:lang w:eastAsia="zh-TW"/>
        </w:rPr>
        <w:t xml:space="preserve">and </w:t>
      </w:r>
      <w:r w:rsidR="0096663F">
        <w:rPr>
          <w:rFonts w:ascii="Times New Roman" w:eastAsia="PMingLiU" w:hAnsi="Times New Roman" w:cs="Times New Roman"/>
          <w:sz w:val="24"/>
          <w:szCs w:val="24"/>
          <w:lang w:eastAsia="zh-TW"/>
        </w:rPr>
        <w:t xml:space="preserve">upper </w:t>
      </w:r>
      <w:r w:rsidR="008C5DDE">
        <w:rPr>
          <w:rFonts w:ascii="Times New Roman" w:eastAsia="PMingLiU" w:hAnsi="Times New Roman" w:cs="Times New Roman"/>
          <w:sz w:val="24"/>
          <w:szCs w:val="24"/>
          <w:lang w:eastAsia="zh-TW"/>
        </w:rPr>
        <w:t xml:space="preserve">management racial diversity would affect </w:t>
      </w:r>
      <w:r w:rsidR="000B5371">
        <w:rPr>
          <w:rFonts w:ascii="Times New Roman" w:eastAsia="PMingLiU" w:hAnsi="Times New Roman" w:cs="Times New Roman"/>
          <w:sz w:val="24"/>
          <w:szCs w:val="24"/>
          <w:lang w:eastAsia="zh-TW"/>
        </w:rPr>
        <w:t>firm productivity</w:t>
      </w:r>
      <w:r w:rsidR="008C5DDE">
        <w:rPr>
          <w:rFonts w:ascii="Times New Roman" w:eastAsia="PMingLiU" w:hAnsi="Times New Roman" w:cs="Times New Roman"/>
          <w:sz w:val="24"/>
          <w:szCs w:val="24"/>
          <w:lang w:eastAsia="zh-TW"/>
        </w:rPr>
        <w:t xml:space="preserve"> </w:t>
      </w:r>
      <w:r w:rsidR="004C33B5">
        <w:rPr>
          <w:rFonts w:ascii="Times New Roman" w:eastAsia="PMingLiU" w:hAnsi="Times New Roman" w:cs="Times New Roman"/>
          <w:sz w:val="24"/>
          <w:szCs w:val="24"/>
          <w:lang w:eastAsia="zh-TW"/>
        </w:rPr>
        <w:t xml:space="preserve">rather </w:t>
      </w:r>
      <w:r w:rsidR="00347F7C">
        <w:rPr>
          <w:rFonts w:ascii="Times New Roman" w:eastAsia="PMingLiU" w:hAnsi="Times New Roman" w:cs="Times New Roman"/>
          <w:sz w:val="24"/>
          <w:szCs w:val="24"/>
          <w:lang w:eastAsia="zh-TW"/>
        </w:rPr>
        <w:t>than</w:t>
      </w:r>
      <w:r w:rsidR="008C5DDE">
        <w:rPr>
          <w:rFonts w:ascii="Times New Roman" w:eastAsia="PMingLiU" w:hAnsi="Times New Roman" w:cs="Times New Roman"/>
          <w:sz w:val="24"/>
          <w:szCs w:val="24"/>
          <w:lang w:eastAsia="zh-TW"/>
        </w:rPr>
        <w:t xml:space="preserve"> market-based measures. </w:t>
      </w:r>
    </w:p>
    <w:p w14:paraId="785C4F44" w14:textId="77777777" w:rsidR="000046B6" w:rsidRPr="000046B6" w:rsidRDefault="000046B6" w:rsidP="000046B6">
      <w:pPr>
        <w:widowControl w:val="0"/>
        <w:spacing w:after="0" w:line="480" w:lineRule="auto"/>
        <w:rPr>
          <w:rFonts w:ascii="Times New Roman" w:eastAsia="PMingLiU" w:hAnsi="Times New Roman" w:cs="Times New Roman"/>
          <w:b/>
          <w:sz w:val="24"/>
          <w:szCs w:val="24"/>
          <w:lang w:eastAsia="zh-TW"/>
        </w:rPr>
      </w:pPr>
      <w:r w:rsidRPr="000046B6">
        <w:rPr>
          <w:rFonts w:ascii="Times New Roman" w:eastAsia="PMingLiU" w:hAnsi="Times New Roman" w:cs="Times New Roman"/>
          <w:b/>
          <w:sz w:val="24"/>
          <w:szCs w:val="24"/>
          <w:lang w:eastAsia="zh-TW"/>
        </w:rPr>
        <w:t>Independent Variables</w:t>
      </w:r>
    </w:p>
    <w:p w14:paraId="0859E02A" w14:textId="5E2DE085" w:rsidR="000046B6" w:rsidRDefault="0096663F" w:rsidP="00785339">
      <w:pPr>
        <w:widowControl w:val="0"/>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b/>
          <w:i/>
          <w:sz w:val="24"/>
          <w:szCs w:val="24"/>
          <w:lang w:eastAsia="zh-TW"/>
        </w:rPr>
        <w:t>Upper</w:t>
      </w:r>
      <w:r w:rsidRPr="00A223B4">
        <w:rPr>
          <w:rFonts w:ascii="Times New Roman" w:eastAsia="PMingLiU" w:hAnsi="Times New Roman" w:cs="Times New Roman"/>
          <w:b/>
          <w:i/>
          <w:sz w:val="24"/>
          <w:szCs w:val="24"/>
          <w:lang w:eastAsia="zh-TW"/>
        </w:rPr>
        <w:t xml:space="preserve"> </w:t>
      </w:r>
      <w:r w:rsidR="000046B6" w:rsidRPr="00A223B4">
        <w:rPr>
          <w:rFonts w:ascii="Times New Roman" w:eastAsia="PMingLiU" w:hAnsi="Times New Roman" w:cs="Times New Roman"/>
          <w:b/>
          <w:i/>
          <w:sz w:val="24"/>
          <w:szCs w:val="24"/>
          <w:lang w:eastAsia="zh-TW"/>
        </w:rPr>
        <w:t xml:space="preserve">management and </w:t>
      </w:r>
      <w:r>
        <w:rPr>
          <w:rFonts w:ascii="Times New Roman" w:eastAsia="PMingLiU" w:hAnsi="Times New Roman" w:cs="Times New Roman"/>
          <w:b/>
          <w:i/>
          <w:sz w:val="24"/>
          <w:szCs w:val="24"/>
          <w:lang w:eastAsia="zh-TW"/>
        </w:rPr>
        <w:t>lower</w:t>
      </w:r>
      <w:r w:rsidRPr="00A223B4">
        <w:rPr>
          <w:rFonts w:ascii="Times New Roman" w:eastAsia="PMingLiU" w:hAnsi="Times New Roman" w:cs="Times New Roman"/>
          <w:b/>
          <w:i/>
          <w:sz w:val="24"/>
          <w:szCs w:val="24"/>
          <w:lang w:eastAsia="zh-TW"/>
        </w:rPr>
        <w:t xml:space="preserve"> </w:t>
      </w:r>
      <w:r w:rsidR="000046B6" w:rsidRPr="00A223B4">
        <w:rPr>
          <w:rFonts w:ascii="Times New Roman" w:eastAsia="PMingLiU" w:hAnsi="Times New Roman" w:cs="Times New Roman"/>
          <w:b/>
          <w:i/>
          <w:sz w:val="24"/>
          <w:szCs w:val="24"/>
          <w:lang w:eastAsia="zh-TW"/>
        </w:rPr>
        <w:t>management racial diversity</w:t>
      </w:r>
      <w:r w:rsidR="000046B6" w:rsidRPr="000046B6">
        <w:rPr>
          <w:rFonts w:ascii="Times New Roman" w:eastAsia="PMingLiU" w:hAnsi="Times New Roman" w:cs="Times New Roman"/>
          <w:i/>
          <w:sz w:val="24"/>
          <w:szCs w:val="24"/>
          <w:lang w:eastAsia="zh-TW"/>
        </w:rPr>
        <w:t>.</w:t>
      </w:r>
      <w:r w:rsidR="000046B6" w:rsidRPr="000046B6">
        <w:rPr>
          <w:rFonts w:ascii="Times New Roman" w:eastAsia="PMingLiU" w:hAnsi="Times New Roman" w:cs="Times New Roman"/>
          <w:b/>
          <w:i/>
          <w:sz w:val="24"/>
          <w:szCs w:val="24"/>
          <w:lang w:eastAsia="zh-TW"/>
        </w:rPr>
        <w:t xml:space="preserve"> </w:t>
      </w:r>
      <w:r>
        <w:rPr>
          <w:rFonts w:ascii="Times New Roman" w:eastAsia="PMingLiU" w:hAnsi="Times New Roman" w:cs="Times New Roman"/>
          <w:sz w:val="24"/>
          <w:szCs w:val="24"/>
          <w:lang w:eastAsia="zh-TW"/>
        </w:rPr>
        <w:t>Upper</w:t>
      </w:r>
      <w:r w:rsidRPr="000046B6">
        <w:rPr>
          <w:rFonts w:ascii="Times New Roman" w:eastAsia="PMingLiU" w:hAnsi="Times New Roman" w:cs="Times New Roman"/>
          <w:sz w:val="24"/>
          <w:szCs w:val="24"/>
          <w:lang w:eastAsia="zh-TW"/>
        </w:rPr>
        <w:t xml:space="preserve"> </w:t>
      </w:r>
      <w:r w:rsidR="000046B6" w:rsidRPr="000046B6">
        <w:rPr>
          <w:rFonts w:ascii="Times New Roman" w:eastAsia="PMingLiU" w:hAnsi="Times New Roman" w:cs="Times New Roman"/>
          <w:sz w:val="24"/>
          <w:szCs w:val="24"/>
          <w:lang w:eastAsia="zh-TW"/>
        </w:rPr>
        <w:t>management</w:t>
      </w:r>
      <w:r w:rsidR="000046B6">
        <w:rPr>
          <w:rFonts w:ascii="Times New Roman" w:eastAsia="PMingLiU" w:hAnsi="Times New Roman" w:cs="Times New Roman"/>
          <w:sz w:val="24"/>
          <w:szCs w:val="24"/>
          <w:lang w:eastAsia="zh-TW"/>
        </w:rPr>
        <w:t xml:space="preserve"> as well </w:t>
      </w:r>
      <w:r w:rsidR="000046B6" w:rsidRPr="002409F9">
        <w:rPr>
          <w:rFonts w:ascii="Times New Roman" w:eastAsia="PMingLiU" w:hAnsi="Times New Roman" w:cs="Times New Roman"/>
          <w:sz w:val="24"/>
          <w:szCs w:val="24"/>
          <w:lang w:eastAsia="zh-TW"/>
        </w:rPr>
        <w:t xml:space="preserve">as </w:t>
      </w:r>
      <w:r w:rsidRPr="002409F9">
        <w:rPr>
          <w:rFonts w:ascii="Times New Roman" w:eastAsia="PMingLiU" w:hAnsi="Times New Roman" w:cs="Times New Roman"/>
          <w:sz w:val="24"/>
          <w:szCs w:val="24"/>
          <w:lang w:eastAsia="zh-TW"/>
        </w:rPr>
        <w:t xml:space="preserve">lower </w:t>
      </w:r>
      <w:r w:rsidR="000046B6" w:rsidRPr="002409F9">
        <w:rPr>
          <w:rFonts w:ascii="Times New Roman" w:eastAsia="PMingLiU" w:hAnsi="Times New Roman" w:cs="Times New Roman"/>
          <w:sz w:val="24"/>
          <w:szCs w:val="24"/>
          <w:lang w:eastAsia="zh-TW"/>
        </w:rPr>
        <w:t xml:space="preserve">management racial diversity were calculated using </w:t>
      </w:r>
      <w:proofErr w:type="spellStart"/>
      <w:r w:rsidR="000046B6" w:rsidRPr="002409F9">
        <w:rPr>
          <w:rFonts w:ascii="Times New Roman" w:eastAsia="PMingLiU" w:hAnsi="Times New Roman" w:cs="Times New Roman"/>
          <w:sz w:val="24"/>
          <w:szCs w:val="24"/>
          <w:lang w:eastAsia="zh-TW"/>
        </w:rPr>
        <w:t>Blau’s</w:t>
      </w:r>
      <w:proofErr w:type="spellEnd"/>
      <w:r w:rsidR="000046B6" w:rsidRPr="002409F9">
        <w:rPr>
          <w:rFonts w:ascii="Times New Roman" w:eastAsia="PMingLiU" w:hAnsi="Times New Roman" w:cs="Times New Roman"/>
          <w:sz w:val="24"/>
          <w:szCs w:val="24"/>
          <w:lang w:eastAsia="zh-TW"/>
        </w:rPr>
        <w:t xml:space="preserve"> index of heterogeneity (1977) at time t. </w:t>
      </w:r>
      <w:proofErr w:type="spellStart"/>
      <w:r w:rsidR="000046B6" w:rsidRPr="002409F9">
        <w:rPr>
          <w:rFonts w:ascii="Times New Roman" w:eastAsia="PMingLiU" w:hAnsi="Times New Roman" w:cs="Times New Roman"/>
          <w:sz w:val="24"/>
          <w:szCs w:val="24"/>
          <w:lang w:eastAsia="zh-TW"/>
        </w:rPr>
        <w:t>Blau’s</w:t>
      </w:r>
      <w:proofErr w:type="spellEnd"/>
      <w:r w:rsidR="000046B6" w:rsidRPr="002409F9">
        <w:rPr>
          <w:rFonts w:ascii="Times New Roman" w:eastAsia="PMingLiU" w:hAnsi="Times New Roman" w:cs="Times New Roman"/>
          <w:sz w:val="24"/>
          <w:szCs w:val="24"/>
          <w:lang w:eastAsia="zh-TW"/>
        </w:rPr>
        <w:t xml:space="preserve"> index is </w:t>
      </w:r>
      <w:r w:rsidR="00044DC9" w:rsidRPr="002409F9">
        <w:rPr>
          <w:rFonts w:ascii="Times New Roman" w:eastAsia="PMingLiU" w:hAnsi="Times New Roman" w:cs="Times New Roman"/>
          <w:sz w:val="24"/>
          <w:szCs w:val="24"/>
          <w:lang w:eastAsia="zh-TW"/>
        </w:rPr>
        <w:t>one of the most widely used</w:t>
      </w:r>
      <w:r w:rsidR="000046B6" w:rsidRPr="002409F9">
        <w:rPr>
          <w:rFonts w:ascii="Times New Roman" w:eastAsia="PMingLiU" w:hAnsi="Times New Roman" w:cs="Times New Roman"/>
          <w:sz w:val="24"/>
          <w:szCs w:val="24"/>
          <w:lang w:eastAsia="zh-TW"/>
        </w:rPr>
        <w:t xml:space="preserve"> measure</w:t>
      </w:r>
      <w:r w:rsidR="00044DC9" w:rsidRPr="002409F9">
        <w:rPr>
          <w:rFonts w:ascii="Times New Roman" w:eastAsia="PMingLiU" w:hAnsi="Times New Roman" w:cs="Times New Roman"/>
          <w:sz w:val="24"/>
          <w:szCs w:val="24"/>
          <w:lang w:eastAsia="zh-TW"/>
        </w:rPr>
        <w:t xml:space="preserve">s of </w:t>
      </w:r>
      <w:r w:rsidR="000046B6" w:rsidRPr="002409F9">
        <w:rPr>
          <w:rFonts w:ascii="Times New Roman" w:eastAsia="PMingLiU" w:hAnsi="Times New Roman" w:cs="Times New Roman"/>
          <w:sz w:val="24"/>
          <w:szCs w:val="24"/>
          <w:lang w:eastAsia="zh-TW"/>
        </w:rPr>
        <w:t>diversity for categorical variables</w:t>
      </w:r>
      <w:r w:rsidR="00044DC9" w:rsidRPr="002409F9">
        <w:rPr>
          <w:rFonts w:ascii="Times New Roman" w:eastAsia="PMingLiU" w:hAnsi="Times New Roman" w:cs="Times New Roman"/>
          <w:sz w:val="24"/>
          <w:szCs w:val="24"/>
          <w:lang w:eastAsia="zh-TW"/>
        </w:rPr>
        <w:t xml:space="preserve"> (e.g., Harrison &amp; Sin, 2006; Miller &amp; Triana, 2009; Timmerman, 2000),</w:t>
      </w:r>
      <w:r w:rsidR="00F91D6D" w:rsidRPr="002409F9">
        <w:rPr>
          <w:rFonts w:ascii="Times New Roman" w:eastAsia="PMingLiU" w:hAnsi="Times New Roman" w:cs="Times New Roman"/>
          <w:sz w:val="24"/>
          <w:szCs w:val="24"/>
          <w:lang w:eastAsia="zh-TW"/>
        </w:rPr>
        <w:t xml:space="preserve"> and </w:t>
      </w:r>
      <w:r w:rsidR="00044DC9" w:rsidRPr="002409F9">
        <w:rPr>
          <w:rFonts w:ascii="Times New Roman" w:eastAsia="PMingLiU" w:hAnsi="Times New Roman" w:cs="Times New Roman"/>
          <w:sz w:val="24"/>
          <w:szCs w:val="24"/>
          <w:lang w:eastAsia="zh-TW"/>
        </w:rPr>
        <w:t xml:space="preserve">it </w:t>
      </w:r>
      <w:r w:rsidR="00F91D6D" w:rsidRPr="002409F9">
        <w:rPr>
          <w:rFonts w:ascii="Times New Roman" w:eastAsia="PMingLiU" w:hAnsi="Times New Roman" w:cs="Times New Roman"/>
          <w:sz w:val="24"/>
          <w:szCs w:val="24"/>
          <w:lang w:eastAsia="zh-TW"/>
        </w:rPr>
        <w:t>has been recommended</w:t>
      </w:r>
      <w:r w:rsidR="000046B6" w:rsidRPr="002409F9">
        <w:rPr>
          <w:rFonts w:ascii="Times New Roman" w:eastAsia="PMingLiU" w:hAnsi="Times New Roman" w:cs="Times New Roman"/>
          <w:sz w:val="24"/>
          <w:szCs w:val="24"/>
          <w:lang w:eastAsia="zh-TW"/>
        </w:rPr>
        <w:t xml:space="preserve"> </w:t>
      </w:r>
      <w:r w:rsidR="00D575C1" w:rsidRPr="002409F9">
        <w:rPr>
          <w:rFonts w:ascii="Times New Roman" w:eastAsia="PMingLiU" w:hAnsi="Times New Roman" w:cs="Times New Roman"/>
          <w:sz w:val="24"/>
          <w:szCs w:val="24"/>
          <w:lang w:eastAsia="zh-TW"/>
        </w:rPr>
        <w:t xml:space="preserve">to measure diversity as a form of variety for categorical variables </w:t>
      </w:r>
      <w:r w:rsidR="000046B6" w:rsidRPr="002409F9">
        <w:rPr>
          <w:rFonts w:ascii="Times New Roman" w:eastAsia="PMingLiU" w:hAnsi="Times New Roman" w:cs="Times New Roman"/>
          <w:sz w:val="24"/>
          <w:szCs w:val="24"/>
          <w:lang w:eastAsia="zh-TW"/>
        </w:rPr>
        <w:t xml:space="preserve">(Harrison </w:t>
      </w:r>
      <w:r w:rsidR="0098752F" w:rsidRPr="002409F9">
        <w:rPr>
          <w:rFonts w:ascii="Times New Roman" w:eastAsia="PMingLiU" w:hAnsi="Times New Roman" w:cs="Times New Roman"/>
          <w:sz w:val="24"/>
          <w:szCs w:val="24"/>
          <w:lang w:eastAsia="zh-TW"/>
        </w:rPr>
        <w:t>&amp;</w:t>
      </w:r>
      <w:r w:rsidR="000046B6" w:rsidRPr="002409F9">
        <w:rPr>
          <w:rFonts w:ascii="Times New Roman" w:eastAsia="PMingLiU" w:hAnsi="Times New Roman" w:cs="Times New Roman"/>
          <w:sz w:val="24"/>
          <w:szCs w:val="24"/>
          <w:lang w:eastAsia="zh-TW"/>
        </w:rPr>
        <w:t xml:space="preserve"> Klein, 2007). We used five categories of race (White, African American, Hispanic, Asian, and Native American) in order to assess the level of racial diversity (1- Ʃ</w:t>
      </w:r>
      <w:r w:rsidR="000046B6" w:rsidRPr="002409F9">
        <w:rPr>
          <w:rFonts w:ascii="Times New Roman" w:eastAsia="PMingLiU" w:hAnsi="Times New Roman" w:cs="Times New Roman"/>
          <w:i/>
          <w:sz w:val="24"/>
          <w:szCs w:val="24"/>
          <w:lang w:eastAsia="zh-TW"/>
        </w:rPr>
        <w:t>Ki</w:t>
      </w:r>
      <w:r w:rsidR="000046B6" w:rsidRPr="002409F9">
        <w:rPr>
          <w:rFonts w:ascii="Times New Roman" w:eastAsia="PMingLiU" w:hAnsi="Times New Roman" w:cs="Times New Roman"/>
          <w:sz w:val="24"/>
          <w:szCs w:val="24"/>
          <w:vertAlign w:val="superscript"/>
          <w:lang w:eastAsia="zh-TW"/>
        </w:rPr>
        <w:t>2</w:t>
      </w:r>
      <w:r w:rsidR="000046B6" w:rsidRPr="002409F9">
        <w:rPr>
          <w:rFonts w:ascii="Times New Roman" w:eastAsia="PMingLiU" w:hAnsi="Times New Roman" w:cs="Times New Roman"/>
          <w:sz w:val="24"/>
          <w:szCs w:val="24"/>
          <w:lang w:eastAsia="zh-TW"/>
        </w:rPr>
        <w:t xml:space="preserve">), where </w:t>
      </w:r>
      <w:r w:rsidR="000046B6" w:rsidRPr="002409F9">
        <w:rPr>
          <w:rFonts w:ascii="Times New Roman" w:eastAsia="PMingLiU" w:hAnsi="Times New Roman" w:cs="Times New Roman"/>
          <w:i/>
          <w:sz w:val="24"/>
          <w:szCs w:val="24"/>
          <w:lang w:eastAsia="zh-TW"/>
        </w:rPr>
        <w:t>Ki</w:t>
      </w:r>
      <w:r w:rsidR="000046B6" w:rsidRPr="002409F9">
        <w:rPr>
          <w:rFonts w:ascii="Times New Roman" w:eastAsia="PMingLiU" w:hAnsi="Times New Roman" w:cs="Times New Roman"/>
          <w:sz w:val="24"/>
          <w:szCs w:val="24"/>
          <w:lang w:eastAsia="zh-TW"/>
        </w:rPr>
        <w:t xml:space="preserve"> is the</w:t>
      </w:r>
      <w:r w:rsidR="000046B6" w:rsidRPr="000046B6">
        <w:rPr>
          <w:rFonts w:ascii="Times New Roman" w:eastAsia="PMingLiU" w:hAnsi="Times New Roman" w:cs="Times New Roman"/>
          <w:sz w:val="24"/>
          <w:szCs w:val="24"/>
          <w:lang w:eastAsia="zh-TW"/>
        </w:rPr>
        <w:t xml:space="preserve"> proportion of </w:t>
      </w:r>
      <w:r>
        <w:rPr>
          <w:rFonts w:ascii="Times New Roman" w:eastAsia="PMingLiU" w:hAnsi="Times New Roman" w:cs="Times New Roman"/>
          <w:sz w:val="24"/>
          <w:szCs w:val="24"/>
          <w:lang w:eastAsia="zh-TW"/>
        </w:rPr>
        <w:t>upper management</w:t>
      </w:r>
      <w:r w:rsidR="000046B6">
        <w:rPr>
          <w:rFonts w:ascii="Times New Roman" w:eastAsia="PMingLiU" w:hAnsi="Times New Roman" w:cs="Times New Roman"/>
          <w:sz w:val="24"/>
          <w:szCs w:val="24"/>
          <w:lang w:eastAsia="zh-TW"/>
        </w:rPr>
        <w:t xml:space="preserve"> (or </w:t>
      </w:r>
      <w:r>
        <w:rPr>
          <w:rFonts w:ascii="Times New Roman" w:eastAsia="PMingLiU" w:hAnsi="Times New Roman" w:cs="Times New Roman"/>
          <w:sz w:val="24"/>
          <w:szCs w:val="24"/>
          <w:lang w:eastAsia="zh-TW"/>
        </w:rPr>
        <w:t>lower management</w:t>
      </w:r>
      <w:r w:rsidR="000046B6">
        <w:rPr>
          <w:rFonts w:ascii="Times New Roman" w:eastAsia="PMingLiU" w:hAnsi="Times New Roman" w:cs="Times New Roman"/>
          <w:sz w:val="24"/>
          <w:szCs w:val="24"/>
          <w:lang w:eastAsia="zh-TW"/>
        </w:rPr>
        <w:t>)</w:t>
      </w:r>
      <w:r w:rsidR="000046B6" w:rsidRPr="000046B6">
        <w:rPr>
          <w:rFonts w:ascii="Times New Roman" w:eastAsia="PMingLiU" w:hAnsi="Times New Roman" w:cs="Times New Roman"/>
          <w:sz w:val="24"/>
          <w:szCs w:val="24"/>
          <w:lang w:eastAsia="zh-TW"/>
        </w:rPr>
        <w:t xml:space="preserve"> in a category </w:t>
      </w:r>
      <w:r w:rsidR="000046B6" w:rsidRPr="000046B6">
        <w:rPr>
          <w:rFonts w:ascii="Times New Roman" w:eastAsia="PMingLiU" w:hAnsi="Times New Roman" w:cs="Times New Roman"/>
          <w:i/>
          <w:sz w:val="24"/>
          <w:szCs w:val="24"/>
          <w:lang w:eastAsia="zh-TW"/>
        </w:rPr>
        <w:t>i</w:t>
      </w:r>
      <w:r w:rsidR="000046B6" w:rsidRPr="000046B6">
        <w:rPr>
          <w:rFonts w:ascii="Times New Roman" w:eastAsia="PMingLiU" w:hAnsi="Times New Roman" w:cs="Times New Roman"/>
          <w:sz w:val="24"/>
          <w:szCs w:val="24"/>
          <w:lang w:eastAsia="zh-TW"/>
        </w:rPr>
        <w:t xml:space="preserve">. </w:t>
      </w:r>
      <w:r w:rsidR="00E462AD">
        <w:rPr>
          <w:rFonts w:ascii="Times New Roman" w:eastAsia="PMingLiU" w:hAnsi="Times New Roman" w:cs="Times New Roman"/>
          <w:sz w:val="24"/>
          <w:szCs w:val="24"/>
          <w:lang w:eastAsia="zh-TW"/>
        </w:rPr>
        <w:t xml:space="preserve">Appendix </w:t>
      </w:r>
      <w:r w:rsidR="00D60EC9">
        <w:rPr>
          <w:rFonts w:ascii="Times New Roman" w:eastAsia="PMingLiU" w:hAnsi="Times New Roman" w:cs="Times New Roman"/>
          <w:sz w:val="24"/>
          <w:szCs w:val="24"/>
          <w:lang w:eastAsia="zh-TW"/>
        </w:rPr>
        <w:t>A</w:t>
      </w:r>
      <w:r w:rsidR="00036620">
        <w:rPr>
          <w:rFonts w:ascii="Times New Roman" w:eastAsia="PMingLiU" w:hAnsi="Times New Roman" w:cs="Times New Roman"/>
          <w:sz w:val="24"/>
          <w:szCs w:val="24"/>
          <w:lang w:eastAsia="zh-TW"/>
        </w:rPr>
        <w:t xml:space="preserve"> </w:t>
      </w:r>
      <w:r w:rsidR="00E462AD">
        <w:rPr>
          <w:rFonts w:ascii="Times New Roman" w:eastAsia="PMingLiU" w:hAnsi="Times New Roman" w:cs="Times New Roman"/>
          <w:sz w:val="24"/>
          <w:szCs w:val="24"/>
          <w:lang w:eastAsia="zh-TW"/>
        </w:rPr>
        <w:t>provides percentage</w:t>
      </w:r>
      <w:r w:rsidR="00036620">
        <w:rPr>
          <w:rFonts w:ascii="Times New Roman" w:eastAsia="PMingLiU" w:hAnsi="Times New Roman" w:cs="Times New Roman"/>
          <w:sz w:val="24"/>
          <w:szCs w:val="24"/>
          <w:lang w:eastAsia="zh-TW"/>
        </w:rPr>
        <w:t>s</w:t>
      </w:r>
      <w:r w:rsidR="00E462AD">
        <w:rPr>
          <w:rFonts w:ascii="Times New Roman" w:eastAsia="PMingLiU" w:hAnsi="Times New Roman" w:cs="Times New Roman"/>
          <w:sz w:val="24"/>
          <w:szCs w:val="24"/>
          <w:lang w:eastAsia="zh-TW"/>
        </w:rPr>
        <w:t xml:space="preserve"> of different racial groups in our sample. </w:t>
      </w:r>
      <w:r w:rsidR="000046B6" w:rsidRPr="000046B6">
        <w:rPr>
          <w:rFonts w:ascii="Times New Roman" w:eastAsia="PMingLiU" w:hAnsi="Times New Roman" w:cs="Times New Roman"/>
          <w:sz w:val="24"/>
          <w:szCs w:val="24"/>
          <w:lang w:eastAsia="zh-TW"/>
        </w:rPr>
        <w:t xml:space="preserve">The theoretical range of </w:t>
      </w:r>
      <w:proofErr w:type="spellStart"/>
      <w:r w:rsidR="000046B6" w:rsidRPr="000046B6">
        <w:rPr>
          <w:rFonts w:ascii="Times New Roman" w:eastAsia="PMingLiU" w:hAnsi="Times New Roman" w:cs="Times New Roman"/>
          <w:sz w:val="24"/>
          <w:szCs w:val="24"/>
          <w:lang w:eastAsia="zh-TW"/>
        </w:rPr>
        <w:t>Blau’s</w:t>
      </w:r>
      <w:proofErr w:type="spellEnd"/>
      <w:r w:rsidR="000046B6" w:rsidRPr="000046B6">
        <w:rPr>
          <w:rFonts w:ascii="Times New Roman" w:eastAsia="PMingLiU" w:hAnsi="Times New Roman" w:cs="Times New Roman"/>
          <w:sz w:val="24"/>
          <w:szCs w:val="24"/>
          <w:lang w:eastAsia="zh-TW"/>
        </w:rPr>
        <w:t xml:space="preserve"> index, based on five categories, is from 0 to 0.8. To </w:t>
      </w:r>
      <w:r w:rsidR="000D5DCD">
        <w:rPr>
          <w:rFonts w:ascii="Times New Roman" w:eastAsia="PMingLiU" w:hAnsi="Times New Roman" w:cs="Times New Roman"/>
          <w:sz w:val="24"/>
          <w:szCs w:val="24"/>
          <w:lang w:eastAsia="zh-TW"/>
        </w:rPr>
        <w:t>remain</w:t>
      </w:r>
      <w:r w:rsidR="000D5DCD" w:rsidRPr="000046B6">
        <w:rPr>
          <w:rFonts w:ascii="Times New Roman" w:eastAsia="PMingLiU" w:hAnsi="Times New Roman" w:cs="Times New Roman"/>
          <w:sz w:val="24"/>
          <w:szCs w:val="24"/>
          <w:lang w:eastAsia="zh-TW"/>
        </w:rPr>
        <w:t xml:space="preserve"> </w:t>
      </w:r>
      <w:r w:rsidR="000046B6" w:rsidRPr="000046B6">
        <w:rPr>
          <w:rFonts w:ascii="Times New Roman" w:eastAsia="PMingLiU" w:hAnsi="Times New Roman" w:cs="Times New Roman"/>
          <w:sz w:val="24"/>
          <w:szCs w:val="24"/>
          <w:lang w:eastAsia="zh-TW"/>
        </w:rPr>
        <w:t xml:space="preserve">within the </w:t>
      </w:r>
      <w:r w:rsidR="000D5DCD">
        <w:rPr>
          <w:rFonts w:ascii="Times New Roman" w:eastAsia="PMingLiU" w:hAnsi="Times New Roman" w:cs="Times New Roman"/>
          <w:sz w:val="24"/>
          <w:szCs w:val="24"/>
          <w:lang w:eastAsia="zh-TW"/>
        </w:rPr>
        <w:t>bounds</w:t>
      </w:r>
      <w:r w:rsidR="000D5DCD" w:rsidRPr="000046B6">
        <w:rPr>
          <w:rFonts w:ascii="Times New Roman" w:eastAsia="PMingLiU" w:hAnsi="Times New Roman" w:cs="Times New Roman"/>
          <w:sz w:val="24"/>
          <w:szCs w:val="24"/>
          <w:lang w:eastAsia="zh-TW"/>
        </w:rPr>
        <w:t xml:space="preserve"> </w:t>
      </w:r>
      <w:r w:rsidR="000046B6" w:rsidRPr="000046B6">
        <w:rPr>
          <w:rFonts w:ascii="Times New Roman" w:eastAsia="PMingLiU" w:hAnsi="Times New Roman" w:cs="Times New Roman"/>
          <w:sz w:val="24"/>
          <w:szCs w:val="24"/>
          <w:lang w:eastAsia="zh-TW"/>
        </w:rPr>
        <w:t xml:space="preserve">of the sample, all interpretations </w:t>
      </w:r>
      <w:r w:rsidR="00AF28D0">
        <w:rPr>
          <w:rFonts w:ascii="Times New Roman" w:eastAsia="PMingLiU" w:hAnsi="Times New Roman" w:cs="Times New Roman"/>
          <w:sz w:val="24"/>
          <w:szCs w:val="24"/>
          <w:lang w:eastAsia="zh-TW"/>
        </w:rPr>
        <w:t>are</w:t>
      </w:r>
      <w:r w:rsidR="000046B6" w:rsidRPr="000046B6">
        <w:rPr>
          <w:rFonts w:ascii="Times New Roman" w:eastAsia="PMingLiU" w:hAnsi="Times New Roman" w:cs="Times New Roman"/>
          <w:sz w:val="24"/>
          <w:szCs w:val="24"/>
          <w:lang w:eastAsia="zh-TW"/>
        </w:rPr>
        <w:t xml:space="preserve"> </w:t>
      </w:r>
      <w:r w:rsidR="000D5DCD">
        <w:rPr>
          <w:rFonts w:ascii="Times New Roman" w:eastAsia="PMingLiU" w:hAnsi="Times New Roman" w:cs="Times New Roman"/>
          <w:sz w:val="24"/>
          <w:szCs w:val="24"/>
          <w:lang w:eastAsia="zh-TW"/>
        </w:rPr>
        <w:t>limited</w:t>
      </w:r>
      <w:r w:rsidR="000D5DCD" w:rsidRPr="000046B6">
        <w:rPr>
          <w:rFonts w:ascii="Times New Roman" w:eastAsia="PMingLiU" w:hAnsi="Times New Roman" w:cs="Times New Roman"/>
          <w:sz w:val="24"/>
          <w:szCs w:val="24"/>
          <w:lang w:eastAsia="zh-TW"/>
        </w:rPr>
        <w:t xml:space="preserve"> </w:t>
      </w:r>
      <w:r w:rsidR="000046B6" w:rsidRPr="000046B6">
        <w:rPr>
          <w:rFonts w:ascii="Times New Roman" w:eastAsia="PMingLiU" w:hAnsi="Times New Roman" w:cs="Times New Roman"/>
          <w:sz w:val="24"/>
          <w:szCs w:val="24"/>
          <w:lang w:eastAsia="zh-TW"/>
        </w:rPr>
        <w:t>to the range</w:t>
      </w:r>
      <w:r w:rsidR="00DB6889">
        <w:rPr>
          <w:rFonts w:ascii="Times New Roman" w:eastAsia="PMingLiU" w:hAnsi="Times New Roman" w:cs="Times New Roman"/>
          <w:sz w:val="24"/>
          <w:szCs w:val="24"/>
          <w:lang w:eastAsia="zh-TW"/>
        </w:rPr>
        <w:t xml:space="preserve"> of our data</w:t>
      </w:r>
      <w:r w:rsidR="000046B6" w:rsidRPr="000046B6">
        <w:rPr>
          <w:rFonts w:ascii="Times New Roman" w:eastAsia="PMingLiU" w:hAnsi="Times New Roman" w:cs="Times New Roman"/>
          <w:sz w:val="24"/>
          <w:szCs w:val="24"/>
          <w:lang w:eastAsia="zh-TW"/>
        </w:rPr>
        <w:t xml:space="preserve">. </w:t>
      </w:r>
    </w:p>
    <w:p w14:paraId="7AF9537E" w14:textId="7F78CDEB" w:rsidR="00102036" w:rsidRDefault="00102036" w:rsidP="00785339">
      <w:pPr>
        <w:widowControl w:val="0"/>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An analysis of variance component for upper management </w:t>
      </w:r>
      <w:r w:rsidR="003F5F2A">
        <w:rPr>
          <w:rFonts w:ascii="Times New Roman" w:eastAsia="PMingLiU" w:hAnsi="Times New Roman" w:cs="Times New Roman"/>
          <w:sz w:val="24"/>
          <w:szCs w:val="24"/>
          <w:lang w:eastAsia="zh-TW"/>
        </w:rPr>
        <w:t xml:space="preserve">racial </w:t>
      </w:r>
      <w:r>
        <w:rPr>
          <w:rFonts w:ascii="Times New Roman" w:eastAsia="PMingLiU" w:hAnsi="Times New Roman" w:cs="Times New Roman"/>
          <w:sz w:val="24"/>
          <w:szCs w:val="24"/>
          <w:lang w:eastAsia="zh-TW"/>
        </w:rPr>
        <w:t xml:space="preserve">diversity suggests that variances for between and within </w:t>
      </w:r>
      <w:r w:rsidR="008A1533">
        <w:rPr>
          <w:rFonts w:ascii="Times New Roman" w:eastAsia="PMingLiU" w:hAnsi="Times New Roman" w:cs="Times New Roman"/>
          <w:sz w:val="24"/>
          <w:szCs w:val="24"/>
          <w:lang w:eastAsia="zh-TW"/>
        </w:rPr>
        <w:t xml:space="preserve">firms </w:t>
      </w:r>
      <w:r>
        <w:rPr>
          <w:rFonts w:ascii="Times New Roman" w:eastAsia="PMingLiU" w:hAnsi="Times New Roman" w:cs="Times New Roman"/>
          <w:sz w:val="24"/>
          <w:szCs w:val="24"/>
          <w:lang w:eastAsia="zh-TW"/>
        </w:rPr>
        <w:t>are 0.01</w:t>
      </w:r>
      <w:r w:rsidR="0017371D">
        <w:rPr>
          <w:rFonts w:ascii="Times New Roman" w:eastAsia="PMingLiU" w:hAnsi="Times New Roman" w:cs="Times New Roman"/>
          <w:sz w:val="24"/>
          <w:szCs w:val="24"/>
          <w:lang w:eastAsia="zh-TW"/>
        </w:rPr>
        <w:t>07</w:t>
      </w:r>
      <w:r>
        <w:rPr>
          <w:rFonts w:ascii="Times New Roman" w:eastAsia="PMingLiU" w:hAnsi="Times New Roman" w:cs="Times New Roman"/>
          <w:sz w:val="24"/>
          <w:szCs w:val="24"/>
          <w:lang w:eastAsia="zh-TW"/>
        </w:rPr>
        <w:t xml:space="preserve"> and 0.02</w:t>
      </w:r>
      <w:r w:rsidR="0017371D">
        <w:rPr>
          <w:rFonts w:ascii="Times New Roman" w:eastAsia="PMingLiU" w:hAnsi="Times New Roman" w:cs="Times New Roman"/>
          <w:sz w:val="24"/>
          <w:szCs w:val="24"/>
          <w:lang w:eastAsia="zh-TW"/>
        </w:rPr>
        <w:t>02</w:t>
      </w:r>
      <w:r>
        <w:rPr>
          <w:rFonts w:ascii="Times New Roman" w:eastAsia="PMingLiU" w:hAnsi="Times New Roman" w:cs="Times New Roman"/>
          <w:sz w:val="24"/>
          <w:szCs w:val="24"/>
          <w:lang w:eastAsia="zh-TW"/>
        </w:rPr>
        <w:t xml:space="preserve"> respectively, resulting </w:t>
      </w:r>
      <w:r w:rsidR="003F5F2A">
        <w:rPr>
          <w:rFonts w:ascii="Times New Roman" w:eastAsia="PMingLiU" w:hAnsi="Times New Roman" w:cs="Times New Roman"/>
          <w:sz w:val="24"/>
          <w:szCs w:val="24"/>
          <w:lang w:eastAsia="zh-TW"/>
        </w:rPr>
        <w:t xml:space="preserve">in </w:t>
      </w:r>
      <w:r>
        <w:rPr>
          <w:rFonts w:ascii="Times New Roman" w:eastAsia="PMingLiU" w:hAnsi="Times New Roman" w:cs="Times New Roman"/>
          <w:sz w:val="24"/>
          <w:szCs w:val="24"/>
          <w:lang w:eastAsia="zh-TW"/>
        </w:rPr>
        <w:t xml:space="preserve">an intraclass correlation coefficient </w:t>
      </w:r>
      <w:r w:rsidR="00B42855">
        <w:rPr>
          <w:rFonts w:ascii="Times New Roman" w:eastAsia="PMingLiU" w:hAnsi="Times New Roman" w:cs="Times New Roman"/>
          <w:sz w:val="24"/>
          <w:szCs w:val="24"/>
          <w:lang w:eastAsia="zh-TW"/>
        </w:rPr>
        <w:t>(ICC or ICC</w:t>
      </w:r>
      <w:r w:rsidR="002C13F4">
        <w:rPr>
          <w:rFonts w:ascii="Times New Roman" w:eastAsia="PMingLiU" w:hAnsi="Times New Roman" w:cs="Times New Roman"/>
          <w:sz w:val="24"/>
          <w:szCs w:val="24"/>
          <w:lang w:eastAsia="zh-TW"/>
        </w:rPr>
        <w:t>(</w:t>
      </w:r>
      <w:r w:rsidR="00B42855">
        <w:rPr>
          <w:rFonts w:ascii="Times New Roman" w:eastAsia="PMingLiU" w:hAnsi="Times New Roman" w:cs="Times New Roman"/>
          <w:sz w:val="24"/>
          <w:szCs w:val="24"/>
          <w:lang w:eastAsia="zh-TW"/>
        </w:rPr>
        <w:t>1</w:t>
      </w:r>
      <w:r w:rsidR="002C13F4">
        <w:rPr>
          <w:rFonts w:ascii="Times New Roman" w:eastAsia="PMingLiU" w:hAnsi="Times New Roman" w:cs="Times New Roman"/>
          <w:sz w:val="24"/>
          <w:szCs w:val="24"/>
          <w:lang w:eastAsia="zh-TW"/>
        </w:rPr>
        <w:t>)</w:t>
      </w:r>
      <w:r w:rsidR="00B42855">
        <w:rPr>
          <w:rFonts w:ascii="Times New Roman" w:eastAsia="PMingLiU" w:hAnsi="Times New Roman" w:cs="Times New Roman"/>
          <w:sz w:val="24"/>
          <w:szCs w:val="24"/>
          <w:lang w:eastAsia="zh-TW"/>
        </w:rPr>
        <w:t>,</w:t>
      </w:r>
      <w:r w:rsidR="00B42855" w:rsidRPr="001E7E9B">
        <w:rPr>
          <w:rFonts w:ascii="Times New Roman" w:eastAsia="PMingLiU" w:hAnsi="Times New Roman" w:cs="Times New Roman"/>
          <w:sz w:val="24"/>
          <w:szCs w:val="24"/>
          <w:lang w:eastAsia="zh-TW"/>
        </w:rPr>
        <w:t xml:space="preserve"> </w:t>
      </w:r>
      <w:r w:rsidR="00B42855">
        <w:rPr>
          <w:rFonts w:ascii="Times New Roman" w:eastAsia="PMingLiU" w:hAnsi="Times New Roman" w:cs="Times New Roman"/>
          <w:sz w:val="24"/>
          <w:szCs w:val="24"/>
          <w:lang w:eastAsia="zh-TW"/>
        </w:rPr>
        <w:t xml:space="preserve">see </w:t>
      </w:r>
      <w:proofErr w:type="spellStart"/>
      <w:r w:rsidR="00B42855">
        <w:rPr>
          <w:rFonts w:ascii="Times New Roman" w:eastAsia="PMingLiU" w:hAnsi="Times New Roman" w:cs="Times New Roman"/>
          <w:sz w:val="24"/>
          <w:szCs w:val="24"/>
          <w:lang w:eastAsia="zh-TW"/>
        </w:rPr>
        <w:t>Bliese</w:t>
      </w:r>
      <w:proofErr w:type="spellEnd"/>
      <w:r w:rsidR="00B42855">
        <w:rPr>
          <w:rFonts w:ascii="Times New Roman" w:eastAsia="PMingLiU" w:hAnsi="Times New Roman" w:cs="Times New Roman"/>
          <w:sz w:val="24"/>
          <w:szCs w:val="24"/>
          <w:lang w:eastAsia="zh-TW"/>
        </w:rPr>
        <w:t xml:space="preserve"> 2000 for a detailed discussion)</w:t>
      </w:r>
      <w:r w:rsidR="0017371D">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of </w:t>
      </w:r>
      <w:r w:rsidRPr="003F5F2A">
        <w:rPr>
          <w:rFonts w:ascii="Times New Roman" w:eastAsia="PMingLiU" w:hAnsi="Times New Roman" w:cs="Times New Roman"/>
          <w:sz w:val="24"/>
          <w:szCs w:val="24"/>
          <w:lang w:eastAsia="zh-TW"/>
        </w:rPr>
        <w:t>0.3</w:t>
      </w:r>
      <w:r w:rsidR="0017371D" w:rsidRPr="0051475E">
        <w:rPr>
          <w:rFonts w:ascii="Times New Roman" w:eastAsiaTheme="minorEastAsia" w:hAnsi="Times New Roman" w:cs="Times New Roman"/>
          <w:sz w:val="24"/>
          <w:szCs w:val="24"/>
          <w:lang w:eastAsia="zh-CN"/>
        </w:rPr>
        <w:t>46</w:t>
      </w:r>
      <w:r w:rsidRPr="003F5F2A">
        <w:rPr>
          <w:rFonts w:ascii="Times New Roman" w:eastAsia="PMingLiU" w:hAnsi="Times New Roman" w:cs="Times New Roman"/>
          <w:sz w:val="24"/>
          <w:szCs w:val="24"/>
          <w:lang w:eastAsia="zh-TW"/>
        </w:rPr>
        <w:t xml:space="preserve"> (=</w:t>
      </w:r>
      <w:r w:rsidR="00036620" w:rsidRPr="003F5F2A">
        <w:rPr>
          <w:rFonts w:ascii="Times New Roman" w:eastAsia="PMingLiU" w:hAnsi="Times New Roman" w:cs="Times New Roman"/>
          <w:sz w:val="24"/>
          <w:szCs w:val="24"/>
          <w:lang w:eastAsia="zh-TW"/>
        </w:rPr>
        <w:t xml:space="preserve"> </w:t>
      </w:r>
      <w:r w:rsidRPr="002C13F4">
        <w:rPr>
          <w:rFonts w:ascii="Times New Roman" w:eastAsia="PMingLiU" w:hAnsi="Times New Roman" w:cs="Times New Roman"/>
          <w:sz w:val="24"/>
          <w:szCs w:val="24"/>
          <w:lang w:eastAsia="zh-TW"/>
        </w:rPr>
        <w:t>0.01</w:t>
      </w:r>
      <w:r w:rsidR="0017371D" w:rsidRPr="0051475E">
        <w:rPr>
          <w:rFonts w:ascii="Times New Roman" w:eastAsiaTheme="minorEastAsia" w:hAnsi="Times New Roman" w:cs="Times New Roman"/>
          <w:sz w:val="24"/>
          <w:szCs w:val="24"/>
          <w:lang w:eastAsia="zh-CN"/>
        </w:rPr>
        <w:t>07</w:t>
      </w:r>
      <w:r w:rsidRPr="003F5F2A">
        <w:rPr>
          <w:rFonts w:ascii="Times New Roman" w:eastAsia="PMingLiU" w:hAnsi="Times New Roman" w:cs="Times New Roman"/>
          <w:sz w:val="24"/>
          <w:szCs w:val="24"/>
          <w:lang w:eastAsia="zh-TW"/>
        </w:rPr>
        <w:t>/ (0.01</w:t>
      </w:r>
      <w:r w:rsidR="0017371D" w:rsidRPr="0051475E">
        <w:rPr>
          <w:rFonts w:ascii="Times New Roman" w:eastAsiaTheme="minorEastAsia" w:hAnsi="Times New Roman" w:cs="Times New Roman"/>
          <w:sz w:val="24"/>
          <w:szCs w:val="24"/>
          <w:lang w:eastAsia="zh-CN"/>
        </w:rPr>
        <w:t>07</w:t>
      </w:r>
      <w:r w:rsidR="009A6C9E">
        <w:rPr>
          <w:rFonts w:ascii="Times New Roman" w:eastAsiaTheme="minorEastAsia" w:hAnsi="Times New Roman" w:cs="Times New Roman"/>
          <w:sz w:val="24"/>
          <w:szCs w:val="24"/>
          <w:lang w:eastAsia="zh-CN"/>
        </w:rPr>
        <w:t xml:space="preserve"> </w:t>
      </w:r>
      <w:r w:rsidRPr="003F5F2A">
        <w:rPr>
          <w:rFonts w:ascii="Times New Roman" w:eastAsia="PMingLiU" w:hAnsi="Times New Roman" w:cs="Times New Roman"/>
          <w:sz w:val="24"/>
          <w:szCs w:val="24"/>
          <w:lang w:eastAsia="zh-TW"/>
        </w:rPr>
        <w:t>+</w:t>
      </w:r>
      <w:r w:rsidR="009A6C9E">
        <w:rPr>
          <w:rFonts w:ascii="Times New Roman" w:eastAsia="PMingLiU" w:hAnsi="Times New Roman" w:cs="Times New Roman"/>
          <w:sz w:val="24"/>
          <w:szCs w:val="24"/>
          <w:lang w:eastAsia="zh-TW"/>
        </w:rPr>
        <w:t xml:space="preserve"> </w:t>
      </w:r>
      <w:r w:rsidRPr="003F5F2A">
        <w:rPr>
          <w:rFonts w:ascii="Times New Roman" w:eastAsia="PMingLiU" w:hAnsi="Times New Roman" w:cs="Times New Roman"/>
          <w:sz w:val="24"/>
          <w:szCs w:val="24"/>
          <w:lang w:eastAsia="zh-TW"/>
        </w:rPr>
        <w:t>0.02</w:t>
      </w:r>
      <w:r w:rsidR="0017371D" w:rsidRPr="003F5F2A">
        <w:rPr>
          <w:rFonts w:ascii="Times New Roman" w:eastAsia="PMingLiU" w:hAnsi="Times New Roman" w:cs="Times New Roman"/>
          <w:sz w:val="24"/>
          <w:szCs w:val="24"/>
          <w:lang w:eastAsia="zh-TW"/>
        </w:rPr>
        <w:t>02</w:t>
      </w:r>
      <w:r w:rsidRPr="002C13F4">
        <w:rPr>
          <w:rFonts w:ascii="Times New Roman" w:eastAsia="PMingLiU" w:hAnsi="Times New Roman" w:cs="Times New Roman"/>
          <w:sz w:val="24"/>
          <w:szCs w:val="24"/>
          <w:lang w:eastAsia="zh-TW"/>
        </w:rPr>
        <w:t>)</w:t>
      </w:r>
      <w:r w:rsidR="006636D5" w:rsidRPr="002C13F4">
        <w:rPr>
          <w:rFonts w:ascii="Times New Roman" w:eastAsia="PMingLiU" w:hAnsi="Times New Roman" w:cs="Times New Roman"/>
          <w:sz w:val="24"/>
          <w:szCs w:val="24"/>
          <w:lang w:eastAsia="zh-TW"/>
        </w:rPr>
        <w:t>)</w:t>
      </w:r>
      <w:r w:rsidRPr="002C13F4">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 xml:space="preserve"> </w:t>
      </w:r>
      <w:r w:rsidR="00A14F3B">
        <w:rPr>
          <w:rFonts w:ascii="Times New Roman" w:eastAsia="PMingLiU" w:hAnsi="Times New Roman" w:cs="Times New Roman"/>
          <w:sz w:val="24"/>
          <w:szCs w:val="24"/>
          <w:lang w:eastAsia="zh-TW"/>
        </w:rPr>
        <w:t>One can interpret ICC</w:t>
      </w:r>
      <w:r w:rsidR="002C13F4">
        <w:rPr>
          <w:rFonts w:ascii="Times New Roman" w:eastAsia="PMingLiU" w:hAnsi="Times New Roman" w:cs="Times New Roman"/>
          <w:sz w:val="24"/>
          <w:szCs w:val="24"/>
          <w:lang w:eastAsia="zh-TW"/>
        </w:rPr>
        <w:t>(1)</w:t>
      </w:r>
      <w:r w:rsidR="00A14F3B">
        <w:rPr>
          <w:rFonts w:ascii="Times New Roman" w:eastAsia="PMingLiU" w:hAnsi="Times New Roman" w:cs="Times New Roman"/>
          <w:sz w:val="24"/>
          <w:szCs w:val="24"/>
          <w:lang w:eastAsia="zh-TW"/>
        </w:rPr>
        <w:t xml:space="preserve"> as the </w:t>
      </w:r>
      <w:r w:rsidR="000D5DCD">
        <w:rPr>
          <w:rFonts w:ascii="Times New Roman" w:eastAsia="PMingLiU" w:hAnsi="Times New Roman" w:cs="Times New Roman"/>
          <w:sz w:val="24"/>
          <w:szCs w:val="24"/>
          <w:lang w:eastAsia="zh-TW"/>
        </w:rPr>
        <w:t xml:space="preserve">percentage </w:t>
      </w:r>
      <w:r w:rsidR="00A14F3B">
        <w:rPr>
          <w:rFonts w:ascii="Times New Roman" w:eastAsia="PMingLiU" w:hAnsi="Times New Roman" w:cs="Times New Roman"/>
          <w:sz w:val="24"/>
          <w:szCs w:val="24"/>
          <w:lang w:eastAsia="zh-TW"/>
        </w:rPr>
        <w:t xml:space="preserve">of the total </w:t>
      </w:r>
      <w:r w:rsidR="003E4044">
        <w:rPr>
          <w:rFonts w:ascii="Times New Roman" w:eastAsia="PMingLiU" w:hAnsi="Times New Roman" w:cs="Times New Roman"/>
          <w:sz w:val="24"/>
          <w:szCs w:val="24"/>
          <w:lang w:eastAsia="zh-TW"/>
        </w:rPr>
        <w:t xml:space="preserve">explained </w:t>
      </w:r>
      <w:r w:rsidR="00A14F3B">
        <w:rPr>
          <w:rFonts w:ascii="Times New Roman" w:eastAsia="PMingLiU" w:hAnsi="Times New Roman" w:cs="Times New Roman"/>
          <w:sz w:val="24"/>
          <w:szCs w:val="24"/>
          <w:lang w:eastAsia="zh-TW"/>
        </w:rPr>
        <w:t xml:space="preserve">variance </w:t>
      </w:r>
      <w:r w:rsidR="0000766E">
        <w:rPr>
          <w:rFonts w:ascii="Times New Roman" w:eastAsia="PMingLiU" w:hAnsi="Times New Roman" w:cs="Times New Roman"/>
          <w:sz w:val="24"/>
          <w:szCs w:val="24"/>
          <w:lang w:eastAsia="zh-TW"/>
        </w:rPr>
        <w:t xml:space="preserve">of racial diversity </w:t>
      </w:r>
      <w:r w:rsidR="000D5DCD">
        <w:rPr>
          <w:rFonts w:ascii="Times New Roman" w:eastAsia="PMingLiU" w:hAnsi="Times New Roman" w:cs="Times New Roman"/>
          <w:sz w:val="24"/>
          <w:szCs w:val="24"/>
          <w:lang w:eastAsia="zh-TW"/>
        </w:rPr>
        <w:t xml:space="preserve">accounted for </w:t>
      </w:r>
      <w:r w:rsidR="00A14F3B">
        <w:rPr>
          <w:rFonts w:ascii="Times New Roman" w:eastAsia="PMingLiU" w:hAnsi="Times New Roman" w:cs="Times New Roman"/>
          <w:sz w:val="24"/>
          <w:szCs w:val="24"/>
          <w:lang w:eastAsia="zh-TW"/>
        </w:rPr>
        <w:t>by group membership (</w:t>
      </w:r>
      <w:proofErr w:type="spellStart"/>
      <w:r w:rsidR="00A14F3B">
        <w:rPr>
          <w:rFonts w:ascii="Times New Roman" w:eastAsia="PMingLiU" w:hAnsi="Times New Roman" w:cs="Times New Roman"/>
          <w:sz w:val="24"/>
          <w:szCs w:val="24"/>
          <w:lang w:eastAsia="zh-TW"/>
        </w:rPr>
        <w:t>Bliese</w:t>
      </w:r>
      <w:proofErr w:type="spellEnd"/>
      <w:r w:rsidR="00A14F3B">
        <w:rPr>
          <w:rFonts w:ascii="Times New Roman" w:eastAsia="PMingLiU" w:hAnsi="Times New Roman" w:cs="Times New Roman"/>
          <w:sz w:val="24"/>
          <w:szCs w:val="24"/>
          <w:lang w:eastAsia="zh-TW"/>
        </w:rPr>
        <w:t xml:space="preserve">, 2000; </w:t>
      </w:r>
      <w:proofErr w:type="spellStart"/>
      <w:r w:rsidR="00A14F3B">
        <w:rPr>
          <w:rFonts w:ascii="Times New Roman" w:eastAsia="PMingLiU" w:hAnsi="Times New Roman" w:cs="Times New Roman"/>
          <w:sz w:val="24"/>
          <w:szCs w:val="24"/>
          <w:lang w:eastAsia="zh-TW"/>
        </w:rPr>
        <w:t>Raudenbush</w:t>
      </w:r>
      <w:proofErr w:type="spellEnd"/>
      <w:r w:rsidR="00A14F3B">
        <w:rPr>
          <w:rFonts w:ascii="Times New Roman" w:eastAsia="PMingLiU" w:hAnsi="Times New Roman" w:cs="Times New Roman"/>
          <w:sz w:val="24"/>
          <w:szCs w:val="24"/>
          <w:lang w:eastAsia="zh-TW"/>
        </w:rPr>
        <w:t xml:space="preserve"> </w:t>
      </w:r>
      <w:r w:rsidR="00A14F3B" w:rsidRPr="00F7445E">
        <w:rPr>
          <w:rFonts w:ascii="Times New Roman" w:eastAsia="PMingLiU" w:hAnsi="Times New Roman" w:cs="Times New Roman"/>
          <w:sz w:val="24"/>
          <w:szCs w:val="24"/>
          <w:lang w:eastAsia="zh-TW"/>
        </w:rPr>
        <w:t>&amp; Bryk</w:t>
      </w:r>
      <w:r w:rsidR="00A14F3B">
        <w:rPr>
          <w:rFonts w:ascii="Times New Roman" w:eastAsia="PMingLiU" w:hAnsi="Times New Roman" w:cs="Times New Roman"/>
          <w:sz w:val="24"/>
          <w:szCs w:val="24"/>
          <w:lang w:eastAsia="zh-TW"/>
        </w:rPr>
        <w:t xml:space="preserve">, 2002). </w:t>
      </w:r>
      <w:r w:rsidR="00CD1B70">
        <w:rPr>
          <w:rFonts w:ascii="Times New Roman" w:eastAsia="PMingLiU" w:hAnsi="Times New Roman" w:cs="Times New Roman"/>
          <w:sz w:val="24"/>
          <w:szCs w:val="24"/>
          <w:lang w:eastAsia="zh-TW"/>
        </w:rPr>
        <w:t xml:space="preserve">An analysis of variance component for lower management </w:t>
      </w:r>
      <w:r w:rsidR="002C13F4">
        <w:rPr>
          <w:rFonts w:ascii="Times New Roman" w:eastAsia="PMingLiU" w:hAnsi="Times New Roman" w:cs="Times New Roman"/>
          <w:sz w:val="24"/>
          <w:szCs w:val="24"/>
          <w:lang w:eastAsia="zh-TW"/>
        </w:rPr>
        <w:t xml:space="preserve">racial </w:t>
      </w:r>
      <w:r w:rsidR="00CD1B70">
        <w:rPr>
          <w:rFonts w:ascii="Times New Roman" w:eastAsia="PMingLiU" w:hAnsi="Times New Roman" w:cs="Times New Roman"/>
          <w:sz w:val="24"/>
          <w:szCs w:val="24"/>
          <w:lang w:eastAsia="zh-TW"/>
        </w:rPr>
        <w:t xml:space="preserve">diversity shows that variances for between and within units are 0.011 and 0.037 respectively, yielding an </w:t>
      </w:r>
      <w:r w:rsidR="00B42855">
        <w:rPr>
          <w:rFonts w:ascii="Times New Roman" w:eastAsia="PMingLiU" w:hAnsi="Times New Roman" w:cs="Times New Roman"/>
          <w:sz w:val="24"/>
          <w:szCs w:val="24"/>
          <w:lang w:eastAsia="zh-TW"/>
        </w:rPr>
        <w:t>ICC</w:t>
      </w:r>
      <w:r w:rsidR="002C13F4">
        <w:rPr>
          <w:rFonts w:ascii="Times New Roman" w:eastAsia="PMingLiU" w:hAnsi="Times New Roman" w:cs="Times New Roman"/>
          <w:sz w:val="24"/>
          <w:szCs w:val="24"/>
          <w:lang w:eastAsia="zh-TW"/>
        </w:rPr>
        <w:t>(1)</w:t>
      </w:r>
      <w:r w:rsidR="00CD1B70">
        <w:rPr>
          <w:rFonts w:ascii="Times New Roman" w:eastAsia="PMingLiU" w:hAnsi="Times New Roman" w:cs="Times New Roman"/>
          <w:sz w:val="24"/>
          <w:szCs w:val="24"/>
          <w:lang w:eastAsia="zh-TW"/>
        </w:rPr>
        <w:t xml:space="preserve"> </w:t>
      </w:r>
      <w:r w:rsidR="006C0BC2">
        <w:rPr>
          <w:rFonts w:ascii="Times New Roman" w:eastAsia="PMingLiU" w:hAnsi="Times New Roman" w:cs="Times New Roman"/>
          <w:sz w:val="24"/>
          <w:szCs w:val="24"/>
          <w:lang w:eastAsia="zh-TW"/>
        </w:rPr>
        <w:t>of 0.229</w:t>
      </w:r>
      <w:r w:rsidR="00CD1B70">
        <w:rPr>
          <w:rFonts w:ascii="Times New Roman" w:eastAsia="PMingLiU" w:hAnsi="Times New Roman" w:cs="Times New Roman"/>
          <w:sz w:val="24"/>
          <w:szCs w:val="24"/>
          <w:lang w:eastAsia="zh-TW"/>
        </w:rPr>
        <w:t xml:space="preserve"> (=</w:t>
      </w:r>
      <w:r w:rsidR="0023050A">
        <w:rPr>
          <w:rFonts w:ascii="Times New Roman" w:eastAsia="PMingLiU" w:hAnsi="Times New Roman" w:cs="Times New Roman"/>
          <w:sz w:val="24"/>
          <w:szCs w:val="24"/>
          <w:lang w:eastAsia="zh-TW"/>
        </w:rPr>
        <w:t xml:space="preserve"> </w:t>
      </w:r>
      <w:r w:rsidR="00CD1B70">
        <w:rPr>
          <w:rFonts w:ascii="Times New Roman" w:eastAsia="PMingLiU" w:hAnsi="Times New Roman" w:cs="Times New Roman"/>
          <w:sz w:val="24"/>
          <w:szCs w:val="24"/>
          <w:lang w:eastAsia="zh-TW"/>
        </w:rPr>
        <w:t>0.011/ (0.011</w:t>
      </w:r>
      <w:r w:rsidR="0023050A">
        <w:rPr>
          <w:rFonts w:ascii="Times New Roman" w:eastAsia="PMingLiU" w:hAnsi="Times New Roman" w:cs="Times New Roman"/>
          <w:sz w:val="24"/>
          <w:szCs w:val="24"/>
          <w:lang w:eastAsia="zh-TW"/>
        </w:rPr>
        <w:t xml:space="preserve"> </w:t>
      </w:r>
      <w:r w:rsidR="00CD1B70">
        <w:rPr>
          <w:rFonts w:ascii="Times New Roman" w:eastAsia="PMingLiU" w:hAnsi="Times New Roman" w:cs="Times New Roman"/>
          <w:sz w:val="24"/>
          <w:szCs w:val="24"/>
          <w:lang w:eastAsia="zh-TW"/>
        </w:rPr>
        <w:t>+</w:t>
      </w:r>
      <w:r w:rsidR="0023050A">
        <w:rPr>
          <w:rFonts w:ascii="Times New Roman" w:eastAsia="PMingLiU" w:hAnsi="Times New Roman" w:cs="Times New Roman"/>
          <w:sz w:val="24"/>
          <w:szCs w:val="24"/>
          <w:lang w:eastAsia="zh-TW"/>
        </w:rPr>
        <w:t xml:space="preserve"> </w:t>
      </w:r>
      <w:r w:rsidR="00CD1B70">
        <w:rPr>
          <w:rFonts w:ascii="Times New Roman" w:eastAsia="PMingLiU" w:hAnsi="Times New Roman" w:cs="Times New Roman"/>
          <w:sz w:val="24"/>
          <w:szCs w:val="24"/>
          <w:lang w:eastAsia="zh-TW"/>
        </w:rPr>
        <w:t>0.037)</w:t>
      </w:r>
      <w:r w:rsidR="006636D5">
        <w:rPr>
          <w:rFonts w:ascii="Times New Roman" w:eastAsia="PMingLiU" w:hAnsi="Times New Roman" w:cs="Times New Roman"/>
          <w:sz w:val="24"/>
          <w:szCs w:val="24"/>
          <w:lang w:eastAsia="zh-TW"/>
        </w:rPr>
        <w:t>)</w:t>
      </w:r>
      <w:r w:rsidR="00CD1B70">
        <w:rPr>
          <w:rFonts w:ascii="Times New Roman" w:eastAsia="PMingLiU" w:hAnsi="Times New Roman" w:cs="Times New Roman"/>
          <w:sz w:val="24"/>
          <w:szCs w:val="24"/>
          <w:lang w:eastAsia="zh-TW"/>
        </w:rPr>
        <w:t xml:space="preserve">. </w:t>
      </w:r>
      <w:r w:rsidR="00CD254D">
        <w:rPr>
          <w:rFonts w:ascii="Times New Roman" w:eastAsia="PMingLiU" w:hAnsi="Times New Roman" w:cs="Times New Roman"/>
          <w:sz w:val="24"/>
          <w:szCs w:val="24"/>
          <w:lang w:eastAsia="zh-TW"/>
        </w:rPr>
        <w:t>These are</w:t>
      </w:r>
      <w:r w:rsidR="00804B92">
        <w:rPr>
          <w:rFonts w:ascii="Times New Roman" w:eastAsia="PMingLiU" w:hAnsi="Times New Roman" w:cs="Times New Roman"/>
          <w:sz w:val="24"/>
          <w:szCs w:val="24"/>
          <w:lang w:eastAsia="zh-TW"/>
        </w:rPr>
        <w:t xml:space="preserve"> rather large ICC</w:t>
      </w:r>
      <w:r w:rsidR="002C13F4">
        <w:rPr>
          <w:rFonts w:ascii="Times New Roman" w:eastAsia="PMingLiU" w:hAnsi="Times New Roman" w:cs="Times New Roman"/>
          <w:sz w:val="24"/>
          <w:szCs w:val="24"/>
          <w:lang w:eastAsia="zh-TW"/>
        </w:rPr>
        <w:t>(1)</w:t>
      </w:r>
      <w:r w:rsidR="00804B92">
        <w:rPr>
          <w:rFonts w:ascii="Times New Roman" w:eastAsia="PMingLiU" w:hAnsi="Times New Roman" w:cs="Times New Roman"/>
          <w:sz w:val="24"/>
          <w:szCs w:val="24"/>
          <w:lang w:eastAsia="zh-TW"/>
        </w:rPr>
        <w:t>s</w:t>
      </w:r>
      <w:r w:rsidR="00B14DC2">
        <w:rPr>
          <w:rFonts w:ascii="Times New Roman" w:eastAsia="PMingLiU" w:hAnsi="Times New Roman" w:cs="Times New Roman"/>
          <w:sz w:val="24"/>
          <w:szCs w:val="24"/>
          <w:lang w:eastAsia="zh-TW"/>
        </w:rPr>
        <w:t>,</w:t>
      </w:r>
      <w:r w:rsidR="00804B92">
        <w:rPr>
          <w:rFonts w:ascii="Times New Roman" w:eastAsia="PMingLiU" w:hAnsi="Times New Roman" w:cs="Times New Roman"/>
          <w:sz w:val="24"/>
          <w:szCs w:val="24"/>
          <w:lang w:eastAsia="zh-TW"/>
        </w:rPr>
        <w:t xml:space="preserve"> </w:t>
      </w:r>
      <w:r w:rsidR="00804B92">
        <w:rPr>
          <w:rFonts w:ascii="Times New Roman" w:eastAsia="PMingLiU" w:hAnsi="Times New Roman" w:cs="Times New Roman"/>
          <w:sz w:val="24"/>
          <w:szCs w:val="24"/>
          <w:lang w:eastAsia="zh-TW"/>
        </w:rPr>
        <w:lastRenderedPageBreak/>
        <w:t xml:space="preserve">indicating that </w:t>
      </w:r>
      <w:r w:rsidR="003A4445">
        <w:rPr>
          <w:rFonts w:ascii="Times New Roman" w:eastAsia="PMingLiU" w:hAnsi="Times New Roman" w:cs="Times New Roman"/>
          <w:sz w:val="24"/>
          <w:szCs w:val="24"/>
          <w:lang w:eastAsia="zh-TW"/>
        </w:rPr>
        <w:t>aggregating upper and lower management racial diversity</w:t>
      </w:r>
      <w:r w:rsidR="00804B92">
        <w:rPr>
          <w:rFonts w:ascii="Times New Roman" w:eastAsia="PMingLiU" w:hAnsi="Times New Roman" w:cs="Times New Roman"/>
          <w:sz w:val="24"/>
          <w:szCs w:val="24"/>
          <w:lang w:eastAsia="zh-TW"/>
        </w:rPr>
        <w:t xml:space="preserve"> according to firms </w:t>
      </w:r>
      <w:r w:rsidR="003A4445">
        <w:rPr>
          <w:rFonts w:ascii="Times New Roman" w:eastAsia="PMingLiU" w:hAnsi="Times New Roman" w:cs="Times New Roman"/>
          <w:sz w:val="24"/>
          <w:szCs w:val="24"/>
          <w:lang w:eastAsia="zh-TW"/>
        </w:rPr>
        <w:t xml:space="preserve">leads to important similarity </w:t>
      </w:r>
      <w:r w:rsidR="00E957DE">
        <w:rPr>
          <w:rFonts w:ascii="Times New Roman" w:eastAsia="PMingLiU" w:hAnsi="Times New Roman" w:cs="Times New Roman"/>
          <w:sz w:val="24"/>
          <w:szCs w:val="24"/>
          <w:lang w:eastAsia="zh-TW"/>
        </w:rPr>
        <w:t>(LeBreton</w:t>
      </w:r>
      <w:r w:rsidR="00E957DE" w:rsidRPr="00E957DE">
        <w:rPr>
          <w:rFonts w:ascii="Times New Roman" w:eastAsia="PMingLiU" w:hAnsi="Times New Roman" w:cs="Times New Roman"/>
          <w:sz w:val="24"/>
          <w:szCs w:val="24"/>
          <w:lang w:eastAsia="zh-TW"/>
        </w:rPr>
        <w:t xml:space="preserve"> &amp; </w:t>
      </w:r>
      <w:proofErr w:type="spellStart"/>
      <w:r w:rsidR="00E957DE" w:rsidRPr="00E957DE">
        <w:rPr>
          <w:rFonts w:ascii="Times New Roman" w:eastAsia="PMingLiU" w:hAnsi="Times New Roman" w:cs="Times New Roman"/>
          <w:sz w:val="24"/>
          <w:szCs w:val="24"/>
          <w:lang w:eastAsia="zh-TW"/>
        </w:rPr>
        <w:t>Senter</w:t>
      </w:r>
      <w:proofErr w:type="spellEnd"/>
      <w:r w:rsidR="00E957DE">
        <w:rPr>
          <w:rFonts w:ascii="Times New Roman" w:eastAsia="PMingLiU" w:hAnsi="Times New Roman" w:cs="Times New Roman"/>
          <w:sz w:val="24"/>
          <w:szCs w:val="24"/>
          <w:lang w:eastAsia="zh-TW"/>
        </w:rPr>
        <w:t xml:space="preserve">, 2008; </w:t>
      </w:r>
      <w:proofErr w:type="spellStart"/>
      <w:r w:rsidR="00E957DE" w:rsidRPr="00E957DE">
        <w:rPr>
          <w:rFonts w:ascii="Times New Roman" w:eastAsia="PMingLiU" w:hAnsi="Times New Roman" w:cs="Times New Roman"/>
          <w:sz w:val="24"/>
          <w:szCs w:val="24"/>
          <w:lang w:eastAsia="zh-TW"/>
        </w:rPr>
        <w:t>Snijders</w:t>
      </w:r>
      <w:proofErr w:type="spellEnd"/>
      <w:r w:rsidR="00E957DE" w:rsidRPr="00E957DE">
        <w:rPr>
          <w:rFonts w:ascii="Times New Roman" w:eastAsia="PMingLiU" w:hAnsi="Times New Roman" w:cs="Times New Roman"/>
          <w:sz w:val="24"/>
          <w:szCs w:val="24"/>
          <w:lang w:eastAsia="zh-TW"/>
        </w:rPr>
        <w:t>, &amp; Bosker</w:t>
      </w:r>
      <w:r w:rsidR="00E957DE">
        <w:rPr>
          <w:rFonts w:ascii="Times New Roman" w:eastAsia="PMingLiU" w:hAnsi="Times New Roman" w:cs="Times New Roman"/>
          <w:sz w:val="24"/>
          <w:szCs w:val="24"/>
          <w:lang w:eastAsia="zh-TW"/>
        </w:rPr>
        <w:t>, 1999: 46)</w:t>
      </w:r>
      <w:r w:rsidR="003A4445">
        <w:rPr>
          <w:rFonts w:ascii="Times New Roman" w:eastAsia="PMingLiU" w:hAnsi="Times New Roman" w:cs="Times New Roman"/>
          <w:sz w:val="24"/>
          <w:szCs w:val="24"/>
          <w:lang w:eastAsia="zh-TW"/>
        </w:rPr>
        <w:t xml:space="preserve">. </w:t>
      </w:r>
      <w:r w:rsidR="00804B92">
        <w:rPr>
          <w:rFonts w:ascii="Times New Roman" w:eastAsia="PMingLiU" w:hAnsi="Times New Roman" w:cs="Times New Roman"/>
          <w:sz w:val="24"/>
          <w:szCs w:val="24"/>
          <w:lang w:eastAsia="zh-TW"/>
        </w:rPr>
        <w:t xml:space="preserve"> </w:t>
      </w:r>
    </w:p>
    <w:p w14:paraId="4A04F75E" w14:textId="4D061000" w:rsidR="00E00FD1" w:rsidRPr="00E00FD1" w:rsidRDefault="00E00FD1" w:rsidP="00E00FD1">
      <w:pPr>
        <w:widowControl w:val="0"/>
        <w:spacing w:after="0" w:line="480" w:lineRule="auto"/>
        <w:rPr>
          <w:rFonts w:ascii="Times New Roman" w:eastAsia="PMingLiU" w:hAnsi="Times New Roman" w:cs="Times New Roman"/>
          <w:b/>
          <w:sz w:val="24"/>
          <w:szCs w:val="24"/>
          <w:lang w:eastAsia="zh-TW"/>
        </w:rPr>
      </w:pPr>
      <w:r w:rsidRPr="00E00FD1">
        <w:rPr>
          <w:rFonts w:ascii="Times New Roman" w:eastAsia="PMingLiU" w:hAnsi="Times New Roman" w:cs="Times New Roman"/>
          <w:b/>
          <w:sz w:val="24"/>
          <w:szCs w:val="24"/>
          <w:lang w:eastAsia="zh-TW"/>
        </w:rPr>
        <w:t xml:space="preserve">Control Variables </w:t>
      </w:r>
    </w:p>
    <w:p w14:paraId="3B92AEE2" w14:textId="0B74BD78" w:rsidR="00046826" w:rsidRDefault="00E00FD1" w:rsidP="00785339">
      <w:pPr>
        <w:widowControl w:val="0"/>
        <w:spacing w:after="0" w:line="480" w:lineRule="auto"/>
        <w:ind w:firstLine="720"/>
        <w:rPr>
          <w:rFonts w:ascii="Times New Roman" w:eastAsia="PMingLiU" w:hAnsi="Times New Roman" w:cs="Times New Roman"/>
          <w:sz w:val="24"/>
          <w:szCs w:val="24"/>
          <w:lang w:eastAsia="zh-TW"/>
        </w:rPr>
      </w:pPr>
      <w:r w:rsidRPr="00E00FD1">
        <w:rPr>
          <w:rFonts w:ascii="Times New Roman" w:eastAsia="PMingLiU" w:hAnsi="Times New Roman" w:cs="Times New Roman"/>
          <w:sz w:val="24"/>
          <w:szCs w:val="24"/>
          <w:lang w:eastAsia="zh-TW"/>
        </w:rPr>
        <w:t xml:space="preserve">All control variables were measured at time t. We controlled for three firm characteristics which could influence the dependent variables. First, we controlled for </w:t>
      </w:r>
      <w:r w:rsidRPr="00E00FD1">
        <w:rPr>
          <w:rFonts w:ascii="Times New Roman" w:eastAsia="PMingLiU" w:hAnsi="Times New Roman" w:cs="Times New Roman"/>
          <w:i/>
          <w:sz w:val="24"/>
          <w:szCs w:val="24"/>
          <w:lang w:eastAsia="zh-TW"/>
        </w:rPr>
        <w:t>firm size</w:t>
      </w:r>
      <w:r w:rsidRPr="00E00FD1">
        <w:rPr>
          <w:rFonts w:ascii="Times New Roman" w:eastAsia="PMingLiU" w:hAnsi="Times New Roman" w:cs="Times New Roman"/>
          <w:sz w:val="24"/>
          <w:szCs w:val="24"/>
          <w:lang w:eastAsia="zh-TW"/>
        </w:rPr>
        <w:t>, computed as the log value of the number of employees</w:t>
      </w:r>
      <w:r w:rsidR="000A1CAA">
        <w:rPr>
          <w:rFonts w:ascii="Times New Roman" w:eastAsia="PMingLiU" w:hAnsi="Times New Roman" w:cs="Times New Roman"/>
          <w:sz w:val="24"/>
          <w:szCs w:val="24"/>
          <w:lang w:eastAsia="zh-TW"/>
        </w:rPr>
        <w:t>,</w:t>
      </w:r>
      <w:r w:rsidR="00AF67AE">
        <w:rPr>
          <w:rFonts w:ascii="Times New Roman" w:eastAsia="PMingLiU" w:hAnsi="Times New Roman" w:cs="Times New Roman"/>
          <w:sz w:val="24"/>
          <w:szCs w:val="24"/>
          <w:lang w:eastAsia="zh-TW"/>
        </w:rPr>
        <w:t xml:space="preserve"> because larger firms have greater resources and market power which can influence productivity (Shepherd, 1975; Winn, 1977)</w:t>
      </w:r>
      <w:r w:rsidRPr="00E00FD1">
        <w:rPr>
          <w:rFonts w:ascii="Times New Roman" w:eastAsia="PMingLiU" w:hAnsi="Times New Roman" w:cs="Times New Roman"/>
          <w:sz w:val="24"/>
          <w:szCs w:val="24"/>
          <w:lang w:eastAsia="zh-TW"/>
        </w:rPr>
        <w:t xml:space="preserve">. </w:t>
      </w:r>
      <w:r w:rsidR="0014426F">
        <w:rPr>
          <w:rFonts w:ascii="Times New Roman" w:eastAsia="PMingLiU" w:hAnsi="Times New Roman" w:cs="Times New Roman"/>
          <w:sz w:val="24"/>
          <w:szCs w:val="24"/>
          <w:lang w:eastAsia="zh-TW"/>
        </w:rPr>
        <w:t>Second</w:t>
      </w:r>
      <w:r w:rsidRPr="00E00FD1">
        <w:rPr>
          <w:rFonts w:ascii="Times New Roman" w:eastAsia="PMingLiU" w:hAnsi="Times New Roman" w:cs="Times New Roman"/>
          <w:sz w:val="24"/>
          <w:szCs w:val="24"/>
          <w:lang w:eastAsia="zh-TW"/>
        </w:rPr>
        <w:t xml:space="preserve">, firms located in the </w:t>
      </w:r>
      <w:r w:rsidR="000D5DCD">
        <w:rPr>
          <w:rFonts w:ascii="Times New Roman" w:eastAsia="PMingLiU" w:hAnsi="Times New Roman" w:cs="Times New Roman"/>
          <w:sz w:val="24"/>
          <w:szCs w:val="24"/>
          <w:lang w:eastAsia="zh-TW"/>
        </w:rPr>
        <w:t>identical</w:t>
      </w:r>
      <w:r w:rsidR="000D5DCD" w:rsidRPr="00E00FD1">
        <w:rPr>
          <w:rFonts w:ascii="Times New Roman" w:eastAsia="PMingLiU" w:hAnsi="Times New Roman" w:cs="Times New Roman"/>
          <w:sz w:val="24"/>
          <w:szCs w:val="24"/>
          <w:lang w:eastAsia="zh-TW"/>
        </w:rPr>
        <w:t xml:space="preserve"> </w:t>
      </w:r>
      <w:r w:rsidRPr="00E00FD1">
        <w:rPr>
          <w:rFonts w:ascii="Times New Roman" w:eastAsia="PMingLiU" w:hAnsi="Times New Roman" w:cs="Times New Roman"/>
          <w:sz w:val="24"/>
          <w:szCs w:val="24"/>
          <w:lang w:eastAsia="zh-TW"/>
        </w:rPr>
        <w:t xml:space="preserve">geographic </w:t>
      </w:r>
      <w:r w:rsidR="000D5DCD">
        <w:rPr>
          <w:rFonts w:ascii="Times New Roman" w:eastAsia="PMingLiU" w:hAnsi="Times New Roman" w:cs="Times New Roman"/>
          <w:sz w:val="24"/>
          <w:szCs w:val="24"/>
          <w:lang w:eastAsia="zh-TW"/>
        </w:rPr>
        <w:t>region</w:t>
      </w:r>
      <w:r w:rsidR="000D5DCD" w:rsidRPr="00E00FD1">
        <w:rPr>
          <w:rFonts w:ascii="Times New Roman" w:eastAsia="PMingLiU" w:hAnsi="Times New Roman" w:cs="Times New Roman"/>
          <w:sz w:val="24"/>
          <w:szCs w:val="24"/>
          <w:lang w:eastAsia="zh-TW"/>
        </w:rPr>
        <w:t xml:space="preserve"> </w:t>
      </w:r>
      <w:r w:rsidRPr="00E00FD1">
        <w:rPr>
          <w:rFonts w:ascii="Times New Roman" w:eastAsia="PMingLiU" w:hAnsi="Times New Roman" w:cs="Times New Roman"/>
          <w:sz w:val="24"/>
          <w:szCs w:val="24"/>
          <w:lang w:eastAsia="zh-TW"/>
        </w:rPr>
        <w:t xml:space="preserve">may produce a clustering effect which affects </w:t>
      </w:r>
      <w:r w:rsidR="000D5DCD">
        <w:rPr>
          <w:rFonts w:ascii="Times New Roman" w:eastAsia="PMingLiU" w:hAnsi="Times New Roman" w:cs="Times New Roman"/>
          <w:sz w:val="24"/>
          <w:szCs w:val="24"/>
          <w:lang w:eastAsia="zh-TW"/>
        </w:rPr>
        <w:t>business strategic decision</w:t>
      </w:r>
      <w:r w:rsidR="00DB6889">
        <w:rPr>
          <w:rFonts w:ascii="Times New Roman" w:eastAsia="PMingLiU" w:hAnsi="Times New Roman" w:cs="Times New Roman"/>
          <w:sz w:val="24"/>
          <w:szCs w:val="24"/>
          <w:lang w:eastAsia="zh-TW"/>
        </w:rPr>
        <w:t>-</w:t>
      </w:r>
      <w:r w:rsidR="000D5DCD">
        <w:rPr>
          <w:rFonts w:ascii="Times New Roman" w:eastAsia="PMingLiU" w:hAnsi="Times New Roman" w:cs="Times New Roman"/>
          <w:sz w:val="24"/>
          <w:szCs w:val="24"/>
          <w:lang w:eastAsia="zh-TW"/>
        </w:rPr>
        <w:t>making</w:t>
      </w:r>
      <w:r w:rsidR="00241968">
        <w:rPr>
          <w:rFonts w:ascii="Times New Roman" w:eastAsia="PMingLiU" w:hAnsi="Times New Roman" w:cs="Times New Roman"/>
          <w:sz w:val="24"/>
          <w:szCs w:val="24"/>
          <w:lang w:eastAsia="zh-TW"/>
        </w:rPr>
        <w:t>.</w:t>
      </w:r>
      <w:r w:rsidRPr="00E00FD1">
        <w:rPr>
          <w:rFonts w:ascii="Times New Roman" w:eastAsia="PMingLiU" w:hAnsi="Times New Roman" w:cs="Times New Roman"/>
          <w:sz w:val="24"/>
          <w:szCs w:val="24"/>
          <w:lang w:eastAsia="zh-TW"/>
        </w:rPr>
        <w:t xml:space="preserve"> </w:t>
      </w:r>
      <w:r w:rsidR="00241968">
        <w:rPr>
          <w:rFonts w:ascii="Times New Roman" w:eastAsia="PMingLiU" w:hAnsi="Times New Roman" w:cs="Times New Roman"/>
          <w:sz w:val="24"/>
          <w:szCs w:val="24"/>
          <w:lang w:eastAsia="zh-TW"/>
        </w:rPr>
        <w:t>Moreover, computer and software firms in California tend to have higher level</w:t>
      </w:r>
      <w:r w:rsidR="00B14DC2">
        <w:rPr>
          <w:rFonts w:ascii="Times New Roman" w:eastAsia="PMingLiU" w:hAnsi="Times New Roman" w:cs="Times New Roman"/>
          <w:sz w:val="24"/>
          <w:szCs w:val="24"/>
          <w:lang w:eastAsia="zh-TW"/>
        </w:rPr>
        <w:t>s</w:t>
      </w:r>
      <w:r w:rsidR="00241968">
        <w:rPr>
          <w:rFonts w:ascii="Times New Roman" w:eastAsia="PMingLiU" w:hAnsi="Times New Roman" w:cs="Times New Roman"/>
          <w:sz w:val="24"/>
          <w:szCs w:val="24"/>
          <w:lang w:eastAsia="zh-TW"/>
        </w:rPr>
        <w:t xml:space="preserve"> of Asian representation. </w:t>
      </w:r>
      <w:r w:rsidR="00241968" w:rsidRPr="00241968">
        <w:rPr>
          <w:rFonts w:ascii="Times New Roman" w:eastAsia="PMingLiU" w:hAnsi="Times New Roman" w:cs="Times New Roman"/>
          <w:sz w:val="24"/>
          <w:szCs w:val="24"/>
          <w:lang w:eastAsia="zh-TW"/>
        </w:rPr>
        <w:t xml:space="preserve">In our sample, Asian </w:t>
      </w:r>
      <w:r w:rsidR="00352B70">
        <w:rPr>
          <w:rFonts w:ascii="Times New Roman" w:eastAsia="PMingLiU" w:hAnsi="Times New Roman" w:cs="Times New Roman"/>
          <w:sz w:val="24"/>
          <w:szCs w:val="24"/>
          <w:lang w:eastAsia="zh-TW"/>
        </w:rPr>
        <w:t>upper</w:t>
      </w:r>
      <w:r w:rsidR="00352B70" w:rsidRPr="00241968">
        <w:rPr>
          <w:rFonts w:ascii="Times New Roman" w:eastAsia="PMingLiU" w:hAnsi="Times New Roman" w:cs="Times New Roman"/>
          <w:sz w:val="24"/>
          <w:szCs w:val="24"/>
          <w:lang w:eastAsia="zh-TW"/>
        </w:rPr>
        <w:t xml:space="preserve"> </w:t>
      </w:r>
      <w:r w:rsidR="007C7D44">
        <w:rPr>
          <w:rFonts w:ascii="Times New Roman" w:eastAsia="PMingLiU" w:hAnsi="Times New Roman" w:cs="Times New Roman"/>
          <w:sz w:val="24"/>
          <w:szCs w:val="24"/>
          <w:lang w:eastAsia="zh-TW"/>
        </w:rPr>
        <w:t xml:space="preserve">level </w:t>
      </w:r>
      <w:r w:rsidR="00241968" w:rsidRPr="00241968">
        <w:rPr>
          <w:rFonts w:ascii="Times New Roman" w:eastAsia="PMingLiU" w:hAnsi="Times New Roman" w:cs="Times New Roman"/>
          <w:sz w:val="24"/>
          <w:szCs w:val="24"/>
          <w:lang w:eastAsia="zh-TW"/>
        </w:rPr>
        <w:t xml:space="preserve">managers account for 13% (in California) and 6% (in other regions) </w:t>
      </w:r>
      <w:r w:rsidR="00B14DC2">
        <w:rPr>
          <w:rFonts w:ascii="Times New Roman" w:eastAsia="PMingLiU" w:hAnsi="Times New Roman" w:cs="Times New Roman"/>
          <w:sz w:val="24"/>
          <w:szCs w:val="24"/>
          <w:lang w:eastAsia="zh-TW"/>
        </w:rPr>
        <w:t>while</w:t>
      </w:r>
      <w:r w:rsidR="00B14DC2" w:rsidRPr="00241968">
        <w:rPr>
          <w:rFonts w:ascii="Times New Roman" w:eastAsia="PMingLiU" w:hAnsi="Times New Roman" w:cs="Times New Roman"/>
          <w:sz w:val="24"/>
          <w:szCs w:val="24"/>
          <w:lang w:eastAsia="zh-TW"/>
        </w:rPr>
        <w:t xml:space="preserve"> </w:t>
      </w:r>
      <w:r w:rsidR="00241968" w:rsidRPr="00241968">
        <w:rPr>
          <w:rFonts w:ascii="Times New Roman" w:eastAsia="PMingLiU" w:hAnsi="Times New Roman" w:cs="Times New Roman"/>
          <w:sz w:val="24"/>
          <w:szCs w:val="24"/>
          <w:lang w:eastAsia="zh-TW"/>
        </w:rPr>
        <w:t xml:space="preserve">Asian </w:t>
      </w:r>
      <w:r w:rsidR="0096663F">
        <w:rPr>
          <w:rFonts w:ascii="Times New Roman" w:eastAsia="PMingLiU" w:hAnsi="Times New Roman" w:cs="Times New Roman"/>
          <w:sz w:val="24"/>
          <w:szCs w:val="24"/>
          <w:lang w:eastAsia="zh-TW"/>
        </w:rPr>
        <w:t>lower</w:t>
      </w:r>
      <w:r w:rsidR="0096663F" w:rsidRPr="00241968">
        <w:rPr>
          <w:rFonts w:ascii="Times New Roman" w:eastAsia="PMingLiU" w:hAnsi="Times New Roman" w:cs="Times New Roman"/>
          <w:sz w:val="24"/>
          <w:szCs w:val="24"/>
          <w:lang w:eastAsia="zh-TW"/>
        </w:rPr>
        <w:t xml:space="preserve"> </w:t>
      </w:r>
      <w:r w:rsidR="007C7D44">
        <w:rPr>
          <w:rFonts w:ascii="Times New Roman" w:eastAsia="PMingLiU" w:hAnsi="Times New Roman" w:cs="Times New Roman"/>
          <w:sz w:val="24"/>
          <w:szCs w:val="24"/>
          <w:lang w:eastAsia="zh-TW"/>
        </w:rPr>
        <w:t xml:space="preserve">level </w:t>
      </w:r>
      <w:r w:rsidR="00241968" w:rsidRPr="00241968">
        <w:rPr>
          <w:rFonts w:ascii="Times New Roman" w:eastAsia="PMingLiU" w:hAnsi="Times New Roman" w:cs="Times New Roman"/>
          <w:sz w:val="24"/>
          <w:szCs w:val="24"/>
          <w:lang w:eastAsia="zh-TW"/>
        </w:rPr>
        <w:t xml:space="preserve">managers account for 25% (in California) and 10% (in other regions). </w:t>
      </w:r>
      <w:r w:rsidR="00241968">
        <w:rPr>
          <w:rFonts w:ascii="Times New Roman" w:eastAsia="PMingLiU" w:hAnsi="Times New Roman" w:cs="Times New Roman"/>
          <w:sz w:val="24"/>
          <w:szCs w:val="24"/>
          <w:lang w:eastAsia="zh-TW"/>
        </w:rPr>
        <w:t xml:space="preserve">Accordingly, </w:t>
      </w:r>
      <w:r w:rsidRPr="00E00FD1">
        <w:rPr>
          <w:rFonts w:ascii="Times New Roman" w:eastAsia="PMingLiU" w:hAnsi="Times New Roman" w:cs="Times New Roman"/>
          <w:sz w:val="24"/>
          <w:szCs w:val="24"/>
          <w:lang w:eastAsia="zh-TW"/>
        </w:rPr>
        <w:t xml:space="preserve">we </w:t>
      </w:r>
      <w:r w:rsidR="009755AB">
        <w:rPr>
          <w:rFonts w:ascii="Times New Roman" w:eastAsia="PMingLiU" w:hAnsi="Times New Roman" w:cs="Times New Roman"/>
          <w:sz w:val="24"/>
          <w:szCs w:val="24"/>
          <w:lang w:eastAsia="zh-TW"/>
        </w:rPr>
        <w:t>entered</w:t>
      </w:r>
      <w:r w:rsidR="009755AB" w:rsidRPr="00E00FD1">
        <w:rPr>
          <w:rFonts w:ascii="Times New Roman" w:eastAsia="PMingLiU" w:hAnsi="Times New Roman" w:cs="Times New Roman"/>
          <w:sz w:val="24"/>
          <w:szCs w:val="24"/>
          <w:lang w:eastAsia="zh-TW"/>
        </w:rPr>
        <w:t xml:space="preserve"> </w:t>
      </w:r>
      <w:r w:rsidRPr="00E00FD1">
        <w:rPr>
          <w:rFonts w:ascii="Times New Roman" w:eastAsia="PMingLiU" w:hAnsi="Times New Roman" w:cs="Times New Roman"/>
          <w:sz w:val="24"/>
          <w:szCs w:val="24"/>
          <w:lang w:eastAsia="zh-TW"/>
        </w:rPr>
        <w:t>a dummy variable (</w:t>
      </w:r>
      <w:r w:rsidRPr="00E00FD1">
        <w:rPr>
          <w:rFonts w:ascii="Times New Roman" w:eastAsia="PMingLiU" w:hAnsi="Times New Roman" w:cs="Times New Roman"/>
          <w:i/>
          <w:sz w:val="24"/>
          <w:szCs w:val="24"/>
          <w:lang w:eastAsia="zh-TW"/>
        </w:rPr>
        <w:t>California</w:t>
      </w:r>
      <w:r w:rsidRPr="00E00FD1">
        <w:rPr>
          <w:rFonts w:ascii="Times New Roman" w:eastAsia="PMingLiU" w:hAnsi="Times New Roman" w:cs="Times New Roman"/>
          <w:sz w:val="24"/>
          <w:szCs w:val="24"/>
          <w:lang w:eastAsia="zh-TW"/>
        </w:rPr>
        <w:t xml:space="preserve">) coded 1 if the firm’s headquarters </w:t>
      </w:r>
      <w:r w:rsidR="009755AB">
        <w:rPr>
          <w:rFonts w:ascii="Times New Roman" w:eastAsia="PMingLiU" w:hAnsi="Times New Roman" w:cs="Times New Roman"/>
          <w:sz w:val="24"/>
          <w:szCs w:val="24"/>
          <w:lang w:eastAsia="zh-TW"/>
        </w:rPr>
        <w:t>reside</w:t>
      </w:r>
      <w:r w:rsidR="009755AB" w:rsidRPr="00E00FD1">
        <w:rPr>
          <w:rFonts w:ascii="Times New Roman" w:eastAsia="PMingLiU" w:hAnsi="Times New Roman" w:cs="Times New Roman"/>
          <w:sz w:val="24"/>
          <w:szCs w:val="24"/>
          <w:lang w:eastAsia="zh-TW"/>
        </w:rPr>
        <w:t xml:space="preserve"> </w:t>
      </w:r>
      <w:r w:rsidRPr="00E00FD1">
        <w:rPr>
          <w:rFonts w:ascii="Times New Roman" w:eastAsia="PMingLiU" w:hAnsi="Times New Roman" w:cs="Times New Roman"/>
          <w:sz w:val="24"/>
          <w:szCs w:val="24"/>
          <w:lang w:eastAsia="zh-TW"/>
        </w:rPr>
        <w:t xml:space="preserve">in California and 0 if not. </w:t>
      </w:r>
      <w:r w:rsidR="00670477">
        <w:rPr>
          <w:rFonts w:ascii="Times New Roman" w:eastAsia="PMingLiU" w:hAnsi="Times New Roman" w:cs="Times New Roman"/>
          <w:sz w:val="24"/>
          <w:szCs w:val="24"/>
          <w:lang w:eastAsia="zh-TW"/>
        </w:rPr>
        <w:t xml:space="preserve">Similarly, we controlled for </w:t>
      </w:r>
      <w:r w:rsidR="00670477" w:rsidRPr="00152790">
        <w:rPr>
          <w:rFonts w:ascii="Times New Roman" w:eastAsia="PMingLiU" w:hAnsi="Times New Roman" w:cs="Times New Roman"/>
          <w:i/>
          <w:sz w:val="24"/>
          <w:szCs w:val="24"/>
          <w:lang w:eastAsia="zh-TW"/>
        </w:rPr>
        <w:t>New York</w:t>
      </w:r>
      <w:r w:rsidR="00670477">
        <w:rPr>
          <w:rFonts w:ascii="Times New Roman" w:eastAsia="PMingLiU" w:hAnsi="Times New Roman" w:cs="Times New Roman"/>
          <w:sz w:val="24"/>
          <w:szCs w:val="24"/>
          <w:lang w:eastAsia="zh-TW"/>
        </w:rPr>
        <w:t xml:space="preserve"> </w:t>
      </w:r>
      <w:r w:rsidR="00B42855">
        <w:rPr>
          <w:rFonts w:ascii="Times New Roman" w:eastAsia="PMingLiU" w:hAnsi="Times New Roman" w:cs="Times New Roman"/>
          <w:sz w:val="24"/>
          <w:szCs w:val="24"/>
          <w:lang w:eastAsia="zh-TW"/>
        </w:rPr>
        <w:t>(coded 1 if the firm’s headquarter</w:t>
      </w:r>
      <w:r w:rsidR="00662C52">
        <w:rPr>
          <w:rFonts w:ascii="Times New Roman" w:eastAsia="PMingLiU" w:hAnsi="Times New Roman" w:cs="Times New Roman"/>
          <w:sz w:val="24"/>
          <w:szCs w:val="24"/>
          <w:lang w:eastAsia="zh-TW"/>
        </w:rPr>
        <w:t>s</w:t>
      </w:r>
      <w:r w:rsidR="00B42855">
        <w:rPr>
          <w:rFonts w:ascii="Times New Roman" w:eastAsia="PMingLiU" w:hAnsi="Times New Roman" w:cs="Times New Roman"/>
          <w:sz w:val="24"/>
          <w:szCs w:val="24"/>
          <w:lang w:eastAsia="zh-TW"/>
        </w:rPr>
        <w:t xml:space="preserve"> was in New York and 0 otherwise) </w:t>
      </w:r>
      <w:r w:rsidR="00670477">
        <w:rPr>
          <w:rFonts w:ascii="Times New Roman" w:eastAsia="PMingLiU" w:hAnsi="Times New Roman" w:cs="Times New Roman"/>
          <w:sz w:val="24"/>
          <w:szCs w:val="24"/>
          <w:lang w:eastAsia="zh-TW"/>
        </w:rPr>
        <w:t xml:space="preserve">and </w:t>
      </w:r>
      <w:r w:rsidR="00670477" w:rsidRPr="00152790">
        <w:rPr>
          <w:rFonts w:ascii="Times New Roman" w:eastAsia="PMingLiU" w:hAnsi="Times New Roman" w:cs="Times New Roman"/>
          <w:i/>
          <w:sz w:val="24"/>
          <w:szCs w:val="24"/>
          <w:lang w:eastAsia="zh-TW"/>
        </w:rPr>
        <w:t>Texas</w:t>
      </w:r>
      <w:r w:rsidR="00B42855">
        <w:rPr>
          <w:rFonts w:ascii="Times New Roman" w:eastAsia="PMingLiU" w:hAnsi="Times New Roman" w:cs="Times New Roman"/>
          <w:sz w:val="24"/>
          <w:szCs w:val="24"/>
          <w:lang w:eastAsia="zh-TW"/>
        </w:rPr>
        <w:t xml:space="preserve"> (coded 1 if the firm’s headquarter</w:t>
      </w:r>
      <w:r w:rsidR="00662C52">
        <w:rPr>
          <w:rFonts w:ascii="Times New Roman" w:eastAsia="PMingLiU" w:hAnsi="Times New Roman" w:cs="Times New Roman"/>
          <w:sz w:val="24"/>
          <w:szCs w:val="24"/>
          <w:lang w:eastAsia="zh-TW"/>
        </w:rPr>
        <w:t>s</w:t>
      </w:r>
      <w:r w:rsidR="00B42855">
        <w:rPr>
          <w:rFonts w:ascii="Times New Roman" w:eastAsia="PMingLiU" w:hAnsi="Times New Roman" w:cs="Times New Roman"/>
          <w:sz w:val="24"/>
          <w:szCs w:val="24"/>
          <w:lang w:eastAsia="zh-TW"/>
        </w:rPr>
        <w:t xml:space="preserve"> was in Texas and 0 if not)</w:t>
      </w:r>
      <w:r w:rsidR="00B14DC2">
        <w:rPr>
          <w:rFonts w:ascii="Times New Roman" w:eastAsia="PMingLiU" w:hAnsi="Times New Roman" w:cs="Times New Roman"/>
          <w:sz w:val="24"/>
          <w:szCs w:val="24"/>
          <w:lang w:eastAsia="zh-TW"/>
        </w:rPr>
        <w:t xml:space="preserve"> to rule out geography-related fixed effects</w:t>
      </w:r>
      <w:r w:rsidR="00670477">
        <w:rPr>
          <w:rFonts w:ascii="Times New Roman" w:eastAsia="PMingLiU" w:hAnsi="Times New Roman" w:cs="Times New Roman"/>
          <w:sz w:val="24"/>
          <w:szCs w:val="24"/>
          <w:lang w:eastAsia="zh-TW"/>
        </w:rPr>
        <w:t xml:space="preserve">, </w:t>
      </w:r>
      <w:r w:rsidR="00B14DC2">
        <w:rPr>
          <w:rFonts w:ascii="Times New Roman" w:eastAsia="PMingLiU" w:hAnsi="Times New Roman" w:cs="Times New Roman"/>
          <w:sz w:val="24"/>
          <w:szCs w:val="24"/>
          <w:lang w:eastAsia="zh-TW"/>
        </w:rPr>
        <w:t xml:space="preserve">as these </w:t>
      </w:r>
      <w:r w:rsidR="00670477">
        <w:rPr>
          <w:rFonts w:ascii="Times New Roman" w:eastAsia="PMingLiU" w:hAnsi="Times New Roman" w:cs="Times New Roman"/>
          <w:sz w:val="24"/>
          <w:szCs w:val="24"/>
          <w:lang w:eastAsia="zh-TW"/>
        </w:rPr>
        <w:t xml:space="preserve">two </w:t>
      </w:r>
      <w:r w:rsidR="0072204E">
        <w:rPr>
          <w:rFonts w:ascii="Times New Roman" w:eastAsia="PMingLiU" w:hAnsi="Times New Roman" w:cs="Times New Roman"/>
          <w:sz w:val="24"/>
          <w:szCs w:val="24"/>
          <w:lang w:eastAsia="zh-TW"/>
        </w:rPr>
        <w:t xml:space="preserve">states </w:t>
      </w:r>
      <w:r w:rsidR="00B14DC2">
        <w:rPr>
          <w:rFonts w:ascii="Times New Roman" w:eastAsia="PMingLiU" w:hAnsi="Times New Roman" w:cs="Times New Roman"/>
          <w:sz w:val="24"/>
          <w:szCs w:val="24"/>
          <w:lang w:eastAsia="zh-TW"/>
        </w:rPr>
        <w:t>have</w:t>
      </w:r>
      <w:r w:rsidR="00670477">
        <w:rPr>
          <w:rFonts w:ascii="Times New Roman" w:eastAsia="PMingLiU" w:hAnsi="Times New Roman" w:cs="Times New Roman"/>
          <w:sz w:val="24"/>
          <w:szCs w:val="24"/>
          <w:lang w:eastAsia="zh-TW"/>
        </w:rPr>
        <w:t xml:space="preserve"> the most </w:t>
      </w:r>
      <w:r w:rsidR="0072204E">
        <w:rPr>
          <w:rFonts w:ascii="Times New Roman" w:eastAsia="PMingLiU" w:hAnsi="Times New Roman" w:cs="Times New Roman"/>
          <w:sz w:val="24"/>
          <w:szCs w:val="24"/>
          <w:lang w:eastAsia="zh-TW"/>
        </w:rPr>
        <w:t xml:space="preserve">corporate </w:t>
      </w:r>
      <w:r w:rsidR="00670477">
        <w:rPr>
          <w:rFonts w:ascii="Times New Roman" w:eastAsia="PMingLiU" w:hAnsi="Times New Roman" w:cs="Times New Roman"/>
          <w:sz w:val="24"/>
          <w:szCs w:val="24"/>
          <w:lang w:eastAsia="zh-TW"/>
        </w:rPr>
        <w:t>headquarter</w:t>
      </w:r>
      <w:r w:rsidR="0072204E">
        <w:rPr>
          <w:rFonts w:ascii="Times New Roman" w:eastAsia="PMingLiU" w:hAnsi="Times New Roman" w:cs="Times New Roman"/>
          <w:sz w:val="24"/>
          <w:szCs w:val="24"/>
          <w:lang w:eastAsia="zh-TW"/>
        </w:rPr>
        <w:t>s</w:t>
      </w:r>
      <w:r w:rsidR="00670477">
        <w:rPr>
          <w:rFonts w:ascii="Times New Roman" w:eastAsia="PMingLiU" w:hAnsi="Times New Roman" w:cs="Times New Roman"/>
          <w:sz w:val="24"/>
          <w:szCs w:val="24"/>
          <w:lang w:eastAsia="zh-TW"/>
        </w:rPr>
        <w:t xml:space="preserve">. </w:t>
      </w:r>
      <w:r w:rsidR="0014426F">
        <w:rPr>
          <w:rFonts w:ascii="Times New Roman" w:eastAsia="PMingLiU" w:hAnsi="Times New Roman" w:cs="Times New Roman"/>
          <w:sz w:val="24"/>
          <w:szCs w:val="24"/>
          <w:lang w:eastAsia="zh-TW"/>
        </w:rPr>
        <w:t xml:space="preserve">Third, we </w:t>
      </w:r>
      <w:r w:rsidR="00785339">
        <w:rPr>
          <w:rFonts w:ascii="Times New Roman" w:eastAsia="PMingLiU" w:hAnsi="Times New Roman" w:cs="Times New Roman"/>
          <w:sz w:val="24"/>
          <w:szCs w:val="24"/>
          <w:lang w:eastAsia="zh-TW"/>
        </w:rPr>
        <w:t xml:space="preserve">also controlled for </w:t>
      </w:r>
      <w:r w:rsidR="00644C93" w:rsidRPr="00621971">
        <w:rPr>
          <w:rFonts w:ascii="Times New Roman" w:eastAsia="PMingLiU" w:hAnsi="Times New Roman" w:cs="Times New Roman"/>
          <w:i/>
          <w:sz w:val="24"/>
          <w:szCs w:val="24"/>
          <w:lang w:eastAsia="zh-TW"/>
        </w:rPr>
        <w:t>firm age</w:t>
      </w:r>
      <w:r w:rsidR="00785339" w:rsidRPr="000046B6">
        <w:rPr>
          <w:rFonts w:ascii="Times New Roman" w:eastAsia="PMingLiU" w:hAnsi="Times New Roman" w:cs="Times New Roman"/>
          <w:sz w:val="24"/>
          <w:szCs w:val="24"/>
          <w:lang w:eastAsia="zh-TW"/>
        </w:rPr>
        <w:t xml:space="preserve"> measured at time t </w:t>
      </w:r>
      <w:r w:rsidR="000073E4">
        <w:rPr>
          <w:rFonts w:ascii="Times New Roman" w:eastAsia="PMingLiU" w:hAnsi="Times New Roman" w:cs="Times New Roman"/>
          <w:sz w:val="24"/>
          <w:szCs w:val="24"/>
          <w:lang w:eastAsia="zh-TW"/>
        </w:rPr>
        <w:t>as</w:t>
      </w:r>
      <w:r w:rsidR="000073E4" w:rsidRPr="000046B6">
        <w:rPr>
          <w:rFonts w:ascii="Times New Roman" w:eastAsia="PMingLiU" w:hAnsi="Times New Roman" w:cs="Times New Roman"/>
          <w:sz w:val="24"/>
          <w:szCs w:val="24"/>
          <w:lang w:eastAsia="zh-TW"/>
        </w:rPr>
        <w:t xml:space="preserve"> </w:t>
      </w:r>
      <w:r w:rsidR="00785339" w:rsidRPr="000046B6">
        <w:rPr>
          <w:rFonts w:ascii="Times New Roman" w:eastAsia="PMingLiU" w:hAnsi="Times New Roman" w:cs="Times New Roman"/>
          <w:sz w:val="24"/>
          <w:szCs w:val="24"/>
          <w:lang w:eastAsia="zh-TW"/>
        </w:rPr>
        <w:t>the number of years since the founding year</w:t>
      </w:r>
      <w:r w:rsidR="00AE140C">
        <w:rPr>
          <w:rFonts w:ascii="Times New Roman" w:eastAsia="PMingLiU" w:hAnsi="Times New Roman" w:cs="Times New Roman"/>
          <w:sz w:val="24"/>
          <w:szCs w:val="24"/>
          <w:lang w:eastAsia="zh-TW"/>
        </w:rPr>
        <w:t>, because older firms have demonstrated resilience</w:t>
      </w:r>
      <w:r w:rsidR="00785339" w:rsidRPr="000046B6">
        <w:rPr>
          <w:rFonts w:ascii="Times New Roman" w:eastAsia="PMingLiU" w:hAnsi="Times New Roman" w:cs="Times New Roman"/>
          <w:sz w:val="24"/>
          <w:szCs w:val="24"/>
          <w:lang w:eastAsia="zh-TW"/>
        </w:rPr>
        <w:t xml:space="preserve">. </w:t>
      </w:r>
    </w:p>
    <w:p w14:paraId="054BF6DC" w14:textId="23B6BC9D" w:rsidR="00A423AD" w:rsidRDefault="00CB26A1" w:rsidP="00785339">
      <w:pPr>
        <w:widowControl w:val="0"/>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We also included important demographic variables that can influence our conclusions. First, </w:t>
      </w:r>
      <w:r w:rsidR="00A71417">
        <w:rPr>
          <w:rFonts w:ascii="Times New Roman" w:eastAsia="PMingLiU" w:hAnsi="Times New Roman" w:cs="Times New Roman"/>
          <w:sz w:val="24"/>
          <w:szCs w:val="24"/>
          <w:lang w:eastAsia="zh-TW"/>
        </w:rPr>
        <w:t xml:space="preserve">using </w:t>
      </w:r>
      <w:proofErr w:type="spellStart"/>
      <w:r w:rsidR="00A71417">
        <w:rPr>
          <w:rFonts w:ascii="Times New Roman" w:eastAsia="PMingLiU" w:hAnsi="Times New Roman" w:cs="Times New Roman"/>
          <w:sz w:val="24"/>
          <w:szCs w:val="24"/>
          <w:lang w:eastAsia="zh-TW"/>
        </w:rPr>
        <w:t>Blau</w:t>
      </w:r>
      <w:r w:rsidR="003C3DA2">
        <w:rPr>
          <w:rFonts w:ascii="Times New Roman" w:eastAsia="PMingLiU" w:hAnsi="Times New Roman" w:cs="Times New Roman"/>
          <w:sz w:val="24"/>
          <w:szCs w:val="24"/>
          <w:lang w:eastAsia="zh-TW"/>
        </w:rPr>
        <w:t>’s</w:t>
      </w:r>
      <w:proofErr w:type="spellEnd"/>
      <w:r w:rsidR="00A71417">
        <w:rPr>
          <w:rFonts w:ascii="Times New Roman" w:eastAsia="PMingLiU" w:hAnsi="Times New Roman" w:cs="Times New Roman"/>
          <w:sz w:val="24"/>
          <w:szCs w:val="24"/>
          <w:lang w:eastAsia="zh-TW"/>
        </w:rPr>
        <w:t xml:space="preserve"> (1977) index, </w:t>
      </w:r>
      <w:r>
        <w:rPr>
          <w:rFonts w:ascii="Times New Roman" w:eastAsia="PMingLiU" w:hAnsi="Times New Roman" w:cs="Times New Roman"/>
          <w:sz w:val="24"/>
          <w:szCs w:val="24"/>
          <w:lang w:eastAsia="zh-TW"/>
        </w:rPr>
        <w:t xml:space="preserve">we controlled for </w:t>
      </w:r>
      <w:r w:rsidR="0096663F">
        <w:rPr>
          <w:rFonts w:ascii="Times New Roman" w:eastAsia="PMingLiU" w:hAnsi="Times New Roman" w:cs="Times New Roman"/>
          <w:sz w:val="24"/>
          <w:szCs w:val="24"/>
          <w:lang w:eastAsia="zh-TW"/>
        </w:rPr>
        <w:t xml:space="preserve">upper </w:t>
      </w:r>
      <w:r>
        <w:rPr>
          <w:rFonts w:ascii="Times New Roman" w:eastAsia="PMingLiU" w:hAnsi="Times New Roman" w:cs="Times New Roman"/>
          <w:sz w:val="24"/>
          <w:szCs w:val="24"/>
          <w:lang w:eastAsia="zh-TW"/>
        </w:rPr>
        <w:t xml:space="preserve">and </w:t>
      </w:r>
      <w:r w:rsidR="0096663F">
        <w:rPr>
          <w:rFonts w:ascii="Times New Roman" w:eastAsia="PMingLiU" w:hAnsi="Times New Roman" w:cs="Times New Roman"/>
          <w:sz w:val="24"/>
          <w:szCs w:val="24"/>
          <w:lang w:eastAsia="zh-TW"/>
        </w:rPr>
        <w:t xml:space="preserve">lower </w:t>
      </w:r>
      <w:r>
        <w:rPr>
          <w:rFonts w:ascii="Times New Roman" w:eastAsia="PMingLiU" w:hAnsi="Times New Roman" w:cs="Times New Roman"/>
          <w:sz w:val="24"/>
          <w:szCs w:val="24"/>
          <w:lang w:eastAsia="zh-TW"/>
        </w:rPr>
        <w:t xml:space="preserve">management </w:t>
      </w:r>
      <w:r w:rsidR="00E17681">
        <w:rPr>
          <w:rFonts w:ascii="Times New Roman" w:eastAsia="PMingLiU" w:hAnsi="Times New Roman" w:cs="Times New Roman"/>
          <w:i/>
          <w:sz w:val="24"/>
          <w:szCs w:val="24"/>
          <w:lang w:eastAsia="zh-TW"/>
        </w:rPr>
        <w:t>gender</w:t>
      </w:r>
      <w:r w:rsidR="00E17681" w:rsidRPr="009D434B">
        <w:rPr>
          <w:rFonts w:ascii="Times New Roman" w:eastAsia="PMingLiU" w:hAnsi="Times New Roman" w:cs="Times New Roman"/>
          <w:i/>
          <w:sz w:val="24"/>
          <w:szCs w:val="24"/>
          <w:lang w:eastAsia="zh-TW"/>
        </w:rPr>
        <w:t xml:space="preserve"> </w:t>
      </w:r>
      <w:r w:rsidR="00E17681">
        <w:rPr>
          <w:rFonts w:ascii="Times New Roman" w:eastAsia="PMingLiU" w:hAnsi="Times New Roman" w:cs="Times New Roman"/>
          <w:i/>
          <w:sz w:val="24"/>
          <w:szCs w:val="24"/>
          <w:lang w:eastAsia="zh-TW"/>
        </w:rPr>
        <w:t>diversity</w:t>
      </w:r>
      <w:r>
        <w:rPr>
          <w:rFonts w:ascii="Times New Roman" w:eastAsia="PMingLiU" w:hAnsi="Times New Roman" w:cs="Times New Roman"/>
          <w:sz w:val="24"/>
          <w:szCs w:val="24"/>
          <w:lang w:eastAsia="zh-TW"/>
        </w:rPr>
        <w:t xml:space="preserve">. </w:t>
      </w:r>
      <w:r w:rsidR="00184990">
        <w:rPr>
          <w:rFonts w:ascii="Times New Roman" w:eastAsia="PMingLiU" w:hAnsi="Times New Roman" w:cs="Times New Roman"/>
          <w:sz w:val="24"/>
          <w:szCs w:val="24"/>
          <w:lang w:eastAsia="zh-TW"/>
        </w:rPr>
        <w:t xml:space="preserve">Controlling for gender diversity is consistent with previous </w:t>
      </w:r>
      <w:r w:rsidR="000A1CAA">
        <w:rPr>
          <w:rFonts w:ascii="Times New Roman" w:eastAsia="PMingLiU" w:hAnsi="Times New Roman" w:cs="Times New Roman"/>
          <w:sz w:val="24"/>
          <w:szCs w:val="24"/>
          <w:lang w:eastAsia="zh-TW"/>
        </w:rPr>
        <w:t xml:space="preserve">racial diversity </w:t>
      </w:r>
      <w:r w:rsidR="00184990">
        <w:rPr>
          <w:rFonts w:ascii="Times New Roman" w:eastAsia="PMingLiU" w:hAnsi="Times New Roman" w:cs="Times New Roman"/>
          <w:sz w:val="24"/>
          <w:szCs w:val="24"/>
          <w:lang w:eastAsia="zh-TW"/>
        </w:rPr>
        <w:t xml:space="preserve">research (Richard, 2000) and permits </w:t>
      </w:r>
      <w:r w:rsidR="000A1CAA">
        <w:rPr>
          <w:rFonts w:ascii="Times New Roman" w:eastAsia="PMingLiU" w:hAnsi="Times New Roman" w:cs="Times New Roman"/>
          <w:sz w:val="24"/>
          <w:szCs w:val="24"/>
          <w:lang w:eastAsia="zh-TW"/>
        </w:rPr>
        <w:t>a test</w:t>
      </w:r>
      <w:r w:rsidR="00184990">
        <w:rPr>
          <w:rFonts w:ascii="Times New Roman" w:eastAsia="PMingLiU" w:hAnsi="Times New Roman" w:cs="Times New Roman"/>
          <w:sz w:val="24"/>
          <w:szCs w:val="24"/>
          <w:lang w:eastAsia="zh-TW"/>
        </w:rPr>
        <w:t xml:space="preserve"> of racial diversity effects beyond any gender diversity effects. </w:t>
      </w:r>
      <w:r w:rsidR="00DF7B4C">
        <w:rPr>
          <w:rFonts w:ascii="Times New Roman" w:eastAsia="PMingLiU" w:hAnsi="Times New Roman" w:cs="Times New Roman"/>
          <w:sz w:val="24"/>
          <w:szCs w:val="24"/>
          <w:lang w:eastAsia="zh-TW"/>
        </w:rPr>
        <w:t xml:space="preserve">Second, </w:t>
      </w:r>
      <w:r w:rsidR="00776C16">
        <w:rPr>
          <w:rFonts w:ascii="Times New Roman" w:eastAsia="PMingLiU" w:hAnsi="Times New Roman" w:cs="Times New Roman"/>
          <w:sz w:val="24"/>
          <w:szCs w:val="24"/>
          <w:lang w:eastAsia="zh-TW"/>
        </w:rPr>
        <w:t xml:space="preserve">because team size </w:t>
      </w:r>
      <w:r w:rsidR="002278CE">
        <w:rPr>
          <w:rFonts w:ascii="Times New Roman" w:eastAsia="PMingLiU" w:hAnsi="Times New Roman" w:cs="Times New Roman"/>
          <w:sz w:val="24"/>
          <w:szCs w:val="24"/>
          <w:lang w:eastAsia="zh-TW"/>
        </w:rPr>
        <w:t xml:space="preserve">is </w:t>
      </w:r>
      <w:r w:rsidR="00776C16">
        <w:rPr>
          <w:rFonts w:ascii="Times New Roman" w:eastAsia="PMingLiU" w:hAnsi="Times New Roman" w:cs="Times New Roman"/>
          <w:sz w:val="24"/>
          <w:szCs w:val="24"/>
          <w:lang w:eastAsia="zh-TW"/>
        </w:rPr>
        <w:t>correlate</w:t>
      </w:r>
      <w:r w:rsidR="002278CE">
        <w:rPr>
          <w:rFonts w:ascii="Times New Roman" w:eastAsia="PMingLiU" w:hAnsi="Times New Roman" w:cs="Times New Roman"/>
          <w:sz w:val="24"/>
          <w:szCs w:val="24"/>
          <w:lang w:eastAsia="zh-TW"/>
        </w:rPr>
        <w:t>d</w:t>
      </w:r>
      <w:r w:rsidR="00776C16">
        <w:rPr>
          <w:rFonts w:ascii="Times New Roman" w:eastAsia="PMingLiU" w:hAnsi="Times New Roman" w:cs="Times New Roman"/>
          <w:sz w:val="24"/>
          <w:szCs w:val="24"/>
          <w:lang w:eastAsia="zh-TW"/>
        </w:rPr>
        <w:t xml:space="preserve"> with racial diversity</w:t>
      </w:r>
      <w:r w:rsidR="002278CE">
        <w:rPr>
          <w:rFonts w:ascii="Times New Roman" w:eastAsia="PMingLiU" w:hAnsi="Times New Roman" w:cs="Times New Roman"/>
          <w:sz w:val="24"/>
          <w:szCs w:val="24"/>
          <w:lang w:eastAsia="zh-TW"/>
        </w:rPr>
        <w:t xml:space="preserve"> (Richard, </w:t>
      </w:r>
      <w:proofErr w:type="spellStart"/>
      <w:r w:rsidR="002278CE">
        <w:rPr>
          <w:rFonts w:ascii="Times New Roman" w:eastAsia="PMingLiU" w:hAnsi="Times New Roman" w:cs="Times New Roman"/>
          <w:sz w:val="24"/>
          <w:szCs w:val="24"/>
          <w:lang w:eastAsia="zh-TW"/>
        </w:rPr>
        <w:t>Roh</w:t>
      </w:r>
      <w:proofErr w:type="spellEnd"/>
      <w:r w:rsidR="002278CE">
        <w:rPr>
          <w:rFonts w:ascii="Times New Roman" w:eastAsia="PMingLiU" w:hAnsi="Times New Roman" w:cs="Times New Roman"/>
          <w:sz w:val="24"/>
          <w:szCs w:val="24"/>
          <w:lang w:eastAsia="zh-TW"/>
        </w:rPr>
        <w:t>, &amp; Pieper, 2013)</w:t>
      </w:r>
      <w:r w:rsidR="00184990">
        <w:rPr>
          <w:rFonts w:ascii="Times New Roman" w:eastAsia="PMingLiU" w:hAnsi="Times New Roman" w:cs="Times New Roman"/>
          <w:sz w:val="24"/>
          <w:szCs w:val="24"/>
          <w:lang w:eastAsia="zh-TW"/>
        </w:rPr>
        <w:t xml:space="preserve"> and </w:t>
      </w:r>
      <w:r w:rsidR="00184990">
        <w:rPr>
          <w:rFonts w:ascii="Times New Roman" w:eastAsia="PMingLiU" w:hAnsi="Times New Roman" w:cs="Times New Roman"/>
          <w:sz w:val="24"/>
          <w:szCs w:val="24"/>
          <w:lang w:eastAsia="zh-TW"/>
        </w:rPr>
        <w:lastRenderedPageBreak/>
        <w:t>larger teams have a greater knowledge base which can influence productivity (</w:t>
      </w:r>
      <w:proofErr w:type="spellStart"/>
      <w:r w:rsidR="00184990">
        <w:rPr>
          <w:rFonts w:ascii="Times New Roman" w:hAnsi="Times New Roman" w:cs="Times New Roman"/>
          <w:sz w:val="24"/>
          <w:szCs w:val="24"/>
          <w:lang w:eastAsia="zh-TW"/>
        </w:rPr>
        <w:t>Pelled</w:t>
      </w:r>
      <w:proofErr w:type="spellEnd"/>
      <w:r w:rsidR="00184990">
        <w:rPr>
          <w:rFonts w:ascii="Times New Roman" w:hAnsi="Times New Roman" w:cs="Times New Roman"/>
          <w:sz w:val="24"/>
          <w:szCs w:val="24"/>
          <w:lang w:eastAsia="zh-TW"/>
        </w:rPr>
        <w:t>, Eisenhardt, &amp; Sin, 1999)</w:t>
      </w:r>
      <w:r w:rsidR="00776C16">
        <w:rPr>
          <w:rFonts w:ascii="Times New Roman" w:eastAsia="PMingLiU" w:hAnsi="Times New Roman" w:cs="Times New Roman"/>
          <w:sz w:val="24"/>
          <w:szCs w:val="24"/>
          <w:lang w:eastAsia="zh-TW"/>
        </w:rPr>
        <w:t xml:space="preserve">, </w:t>
      </w:r>
      <w:r w:rsidR="00DF7B4C">
        <w:rPr>
          <w:rFonts w:ascii="Times New Roman" w:eastAsia="PMingLiU" w:hAnsi="Times New Roman" w:cs="Times New Roman"/>
          <w:sz w:val="24"/>
          <w:szCs w:val="24"/>
          <w:lang w:eastAsia="zh-TW"/>
        </w:rPr>
        <w:t xml:space="preserve">we also included </w:t>
      </w:r>
      <w:r w:rsidR="003C3DA2" w:rsidRPr="009D434B">
        <w:rPr>
          <w:rFonts w:ascii="Times New Roman" w:eastAsia="PMingLiU" w:hAnsi="Times New Roman" w:cs="Times New Roman"/>
          <w:i/>
          <w:sz w:val="24"/>
          <w:szCs w:val="24"/>
          <w:lang w:eastAsia="zh-TW"/>
        </w:rPr>
        <w:t>team size</w:t>
      </w:r>
      <w:r w:rsidR="003C3DA2">
        <w:rPr>
          <w:rFonts w:ascii="Times New Roman" w:eastAsia="PMingLiU" w:hAnsi="Times New Roman" w:cs="Times New Roman"/>
          <w:sz w:val="24"/>
          <w:szCs w:val="24"/>
          <w:lang w:eastAsia="zh-TW"/>
        </w:rPr>
        <w:t xml:space="preserve"> measured as </w:t>
      </w:r>
      <w:r w:rsidR="00472913">
        <w:rPr>
          <w:rFonts w:ascii="Times New Roman" w:eastAsia="PMingLiU" w:hAnsi="Times New Roman" w:cs="Times New Roman"/>
          <w:sz w:val="24"/>
          <w:szCs w:val="24"/>
          <w:lang w:eastAsia="zh-TW"/>
        </w:rPr>
        <w:t xml:space="preserve">the log of </w:t>
      </w:r>
      <w:r w:rsidR="0096663F">
        <w:rPr>
          <w:rFonts w:ascii="Times New Roman" w:eastAsia="PMingLiU" w:hAnsi="Times New Roman" w:cs="Times New Roman"/>
          <w:sz w:val="24"/>
          <w:szCs w:val="24"/>
          <w:lang w:eastAsia="zh-TW"/>
        </w:rPr>
        <w:t xml:space="preserve">upper </w:t>
      </w:r>
      <w:r w:rsidR="00DF7B4C">
        <w:rPr>
          <w:rFonts w:ascii="Times New Roman" w:eastAsia="PMingLiU" w:hAnsi="Times New Roman" w:cs="Times New Roman"/>
          <w:sz w:val="24"/>
          <w:szCs w:val="24"/>
          <w:lang w:eastAsia="zh-TW"/>
        </w:rPr>
        <w:t xml:space="preserve">and </w:t>
      </w:r>
      <w:r w:rsidR="0096663F">
        <w:rPr>
          <w:rFonts w:ascii="Times New Roman" w:eastAsia="PMingLiU" w:hAnsi="Times New Roman" w:cs="Times New Roman"/>
          <w:sz w:val="24"/>
          <w:szCs w:val="24"/>
          <w:lang w:eastAsia="zh-TW"/>
        </w:rPr>
        <w:t xml:space="preserve">lower </w:t>
      </w:r>
      <w:r w:rsidR="00DF7B4C">
        <w:rPr>
          <w:rFonts w:ascii="Times New Roman" w:eastAsia="PMingLiU" w:hAnsi="Times New Roman" w:cs="Times New Roman"/>
          <w:sz w:val="24"/>
          <w:szCs w:val="24"/>
          <w:lang w:eastAsia="zh-TW"/>
        </w:rPr>
        <w:t>management</w:t>
      </w:r>
      <w:r w:rsidR="00A72A3D">
        <w:rPr>
          <w:rFonts w:ascii="Times New Roman" w:eastAsia="PMingLiU" w:hAnsi="Times New Roman" w:cs="Times New Roman"/>
          <w:sz w:val="24"/>
          <w:szCs w:val="24"/>
          <w:lang w:eastAsia="zh-TW"/>
        </w:rPr>
        <w:t xml:space="preserve"> size</w:t>
      </w:r>
      <w:r w:rsidR="00DF7B4C">
        <w:rPr>
          <w:rFonts w:ascii="Times New Roman" w:eastAsia="PMingLiU" w:hAnsi="Times New Roman" w:cs="Times New Roman"/>
          <w:sz w:val="24"/>
          <w:szCs w:val="24"/>
          <w:lang w:eastAsia="zh-TW"/>
        </w:rPr>
        <w:t xml:space="preserve">. Third, </w:t>
      </w:r>
      <w:r w:rsidR="009826D0">
        <w:rPr>
          <w:rFonts w:ascii="Times New Roman" w:eastAsia="PMingLiU" w:hAnsi="Times New Roman" w:cs="Times New Roman"/>
          <w:sz w:val="24"/>
          <w:szCs w:val="24"/>
          <w:lang w:eastAsia="zh-TW"/>
        </w:rPr>
        <w:t xml:space="preserve">we </w:t>
      </w:r>
      <w:r w:rsidR="00996091">
        <w:rPr>
          <w:rFonts w:ascii="Times New Roman" w:eastAsia="PMingLiU" w:hAnsi="Times New Roman" w:cs="Times New Roman"/>
          <w:sz w:val="24"/>
          <w:szCs w:val="24"/>
          <w:lang w:eastAsia="zh-TW"/>
        </w:rPr>
        <w:t>included</w:t>
      </w:r>
      <w:r w:rsidR="009826D0">
        <w:rPr>
          <w:rFonts w:ascii="Times New Roman" w:eastAsia="PMingLiU" w:hAnsi="Times New Roman" w:cs="Times New Roman"/>
          <w:sz w:val="24"/>
          <w:szCs w:val="24"/>
          <w:lang w:eastAsia="zh-TW"/>
        </w:rPr>
        <w:t xml:space="preserve"> </w:t>
      </w:r>
      <w:r w:rsidR="009826D0" w:rsidRPr="009D434B">
        <w:rPr>
          <w:rFonts w:ascii="Times New Roman" w:eastAsia="PMingLiU" w:hAnsi="Times New Roman" w:cs="Times New Roman"/>
          <w:i/>
          <w:sz w:val="24"/>
          <w:szCs w:val="24"/>
          <w:lang w:eastAsia="zh-TW"/>
        </w:rPr>
        <w:t>TMT average age</w:t>
      </w:r>
      <w:r w:rsidR="009826D0">
        <w:rPr>
          <w:rFonts w:ascii="Times New Roman" w:eastAsia="PMingLiU" w:hAnsi="Times New Roman" w:cs="Times New Roman"/>
          <w:sz w:val="24"/>
          <w:szCs w:val="24"/>
          <w:lang w:eastAsia="zh-TW"/>
        </w:rPr>
        <w:t xml:space="preserve"> and </w:t>
      </w:r>
      <w:r w:rsidR="009826D0" w:rsidRPr="009D434B">
        <w:rPr>
          <w:rFonts w:ascii="Times New Roman" w:eastAsia="PMingLiU" w:hAnsi="Times New Roman" w:cs="Times New Roman"/>
          <w:i/>
          <w:sz w:val="24"/>
          <w:szCs w:val="24"/>
          <w:lang w:eastAsia="zh-TW"/>
        </w:rPr>
        <w:t>TMT average tenure</w:t>
      </w:r>
      <w:r w:rsidR="00996091">
        <w:rPr>
          <w:rFonts w:ascii="Times New Roman" w:eastAsia="PMingLiU" w:hAnsi="Times New Roman" w:cs="Times New Roman"/>
          <w:i/>
          <w:sz w:val="24"/>
          <w:szCs w:val="24"/>
          <w:lang w:eastAsia="zh-TW"/>
        </w:rPr>
        <w:t xml:space="preserve"> </w:t>
      </w:r>
      <w:r w:rsidR="00996091" w:rsidRPr="00144E49">
        <w:rPr>
          <w:rFonts w:ascii="Times New Roman" w:eastAsia="PMingLiU" w:hAnsi="Times New Roman" w:cs="Times New Roman"/>
          <w:sz w:val="24"/>
          <w:szCs w:val="24"/>
          <w:lang w:eastAsia="zh-TW"/>
        </w:rPr>
        <w:t xml:space="preserve">to control for potential TMT </w:t>
      </w:r>
      <w:r w:rsidR="00184990">
        <w:rPr>
          <w:rFonts w:ascii="Times New Roman" w:eastAsia="PMingLiU" w:hAnsi="Times New Roman" w:cs="Times New Roman"/>
          <w:sz w:val="24"/>
          <w:szCs w:val="24"/>
          <w:lang w:eastAsia="zh-TW"/>
        </w:rPr>
        <w:t xml:space="preserve">knowledge </w:t>
      </w:r>
      <w:r w:rsidR="00996091" w:rsidRPr="00144E49">
        <w:rPr>
          <w:rFonts w:ascii="Times New Roman" w:eastAsia="PMingLiU" w:hAnsi="Times New Roman" w:cs="Times New Roman"/>
          <w:sz w:val="24"/>
          <w:szCs w:val="24"/>
          <w:lang w:eastAsia="zh-TW"/>
        </w:rPr>
        <w:t>effects</w:t>
      </w:r>
      <w:r w:rsidR="00263597">
        <w:rPr>
          <w:rFonts w:ascii="Times New Roman" w:eastAsia="PMingLiU" w:hAnsi="Times New Roman" w:cs="Times New Roman"/>
          <w:sz w:val="24"/>
          <w:szCs w:val="24"/>
          <w:lang w:eastAsia="zh-TW"/>
        </w:rPr>
        <w:t xml:space="preserve"> </w:t>
      </w:r>
      <w:r w:rsidR="00184990">
        <w:rPr>
          <w:rFonts w:ascii="Times New Roman" w:eastAsia="PMingLiU" w:hAnsi="Times New Roman" w:cs="Times New Roman"/>
          <w:sz w:val="24"/>
          <w:szCs w:val="24"/>
          <w:lang w:eastAsia="zh-TW"/>
        </w:rPr>
        <w:t xml:space="preserve">on productivity </w:t>
      </w:r>
      <w:r w:rsidR="00263597">
        <w:rPr>
          <w:rFonts w:ascii="Times New Roman" w:eastAsia="PMingLiU" w:hAnsi="Times New Roman" w:cs="Times New Roman"/>
          <w:sz w:val="24"/>
          <w:szCs w:val="24"/>
          <w:lang w:eastAsia="zh-TW"/>
        </w:rPr>
        <w:t>(</w:t>
      </w:r>
      <w:proofErr w:type="spellStart"/>
      <w:r w:rsidR="00263597">
        <w:rPr>
          <w:rFonts w:ascii="Times New Roman" w:eastAsia="PMingLiU" w:hAnsi="Times New Roman" w:cs="Times New Roman"/>
          <w:sz w:val="24"/>
          <w:szCs w:val="24"/>
          <w:lang w:eastAsia="zh-TW"/>
        </w:rPr>
        <w:t>Heyden</w:t>
      </w:r>
      <w:proofErr w:type="spellEnd"/>
      <w:r w:rsidR="00B14DC2">
        <w:rPr>
          <w:rFonts w:ascii="Times New Roman" w:eastAsia="PMingLiU" w:hAnsi="Times New Roman" w:cs="Times New Roman"/>
          <w:sz w:val="24"/>
          <w:szCs w:val="24"/>
          <w:lang w:eastAsia="zh-TW"/>
        </w:rPr>
        <w:t xml:space="preserve"> et al.</w:t>
      </w:r>
      <w:r w:rsidR="00263597">
        <w:rPr>
          <w:rFonts w:ascii="Times New Roman" w:eastAsia="PMingLiU" w:hAnsi="Times New Roman" w:cs="Times New Roman"/>
          <w:sz w:val="24"/>
          <w:szCs w:val="24"/>
          <w:lang w:eastAsia="zh-TW"/>
        </w:rPr>
        <w:t>, 2018)</w:t>
      </w:r>
      <w:r w:rsidR="009826D0" w:rsidRPr="00996091">
        <w:rPr>
          <w:rFonts w:ascii="Times New Roman" w:eastAsia="PMingLiU" w:hAnsi="Times New Roman" w:cs="Times New Roman"/>
          <w:sz w:val="24"/>
          <w:szCs w:val="24"/>
          <w:lang w:eastAsia="zh-TW"/>
        </w:rPr>
        <w:t>.</w:t>
      </w:r>
      <w:r w:rsidR="009826D0">
        <w:rPr>
          <w:rFonts w:ascii="Times New Roman" w:eastAsia="PMingLiU" w:hAnsi="Times New Roman" w:cs="Times New Roman"/>
          <w:sz w:val="24"/>
          <w:szCs w:val="24"/>
          <w:lang w:eastAsia="zh-TW"/>
        </w:rPr>
        <w:t xml:space="preserve"> </w:t>
      </w:r>
      <w:r w:rsidR="009C225B">
        <w:rPr>
          <w:rFonts w:ascii="Times New Roman" w:eastAsia="PMingLiU" w:hAnsi="Times New Roman" w:cs="Times New Roman"/>
          <w:sz w:val="24"/>
          <w:szCs w:val="24"/>
          <w:lang w:eastAsia="zh-TW"/>
        </w:rPr>
        <w:t xml:space="preserve">It is also possible that </w:t>
      </w:r>
      <w:r w:rsidR="00B14DC2">
        <w:rPr>
          <w:rFonts w:ascii="Times New Roman" w:eastAsia="PMingLiU" w:hAnsi="Times New Roman" w:cs="Times New Roman"/>
          <w:sz w:val="24"/>
          <w:szCs w:val="24"/>
          <w:lang w:eastAsia="zh-TW"/>
        </w:rPr>
        <w:t xml:space="preserve">executives’ </w:t>
      </w:r>
      <w:r w:rsidR="009C225B">
        <w:rPr>
          <w:rFonts w:ascii="Times New Roman" w:eastAsia="PMingLiU" w:hAnsi="Times New Roman" w:cs="Times New Roman"/>
          <w:sz w:val="24"/>
          <w:szCs w:val="24"/>
          <w:lang w:eastAsia="zh-TW"/>
        </w:rPr>
        <w:t xml:space="preserve">education and experience influence firm </w:t>
      </w:r>
      <w:r w:rsidR="00A9551C">
        <w:rPr>
          <w:rFonts w:ascii="Times New Roman" w:eastAsia="PMingLiU" w:hAnsi="Times New Roman" w:cs="Times New Roman"/>
          <w:sz w:val="24"/>
          <w:szCs w:val="24"/>
          <w:lang w:eastAsia="zh-TW"/>
        </w:rPr>
        <w:t>productivity</w:t>
      </w:r>
      <w:r w:rsidR="009C225B">
        <w:rPr>
          <w:rFonts w:ascii="Times New Roman" w:eastAsia="PMingLiU" w:hAnsi="Times New Roman" w:cs="Times New Roman"/>
          <w:sz w:val="24"/>
          <w:szCs w:val="24"/>
          <w:lang w:eastAsia="zh-TW"/>
        </w:rPr>
        <w:t xml:space="preserve">. Accordingly, we controlled for </w:t>
      </w:r>
      <w:r w:rsidR="009C225B" w:rsidRPr="0065397C">
        <w:rPr>
          <w:rFonts w:ascii="Times New Roman" w:eastAsia="PMingLiU" w:hAnsi="Times New Roman" w:cs="Times New Roman"/>
          <w:i/>
          <w:sz w:val="24"/>
          <w:szCs w:val="24"/>
          <w:lang w:eastAsia="zh-TW"/>
        </w:rPr>
        <w:t>TMT</w:t>
      </w:r>
      <w:r w:rsidR="009C225B">
        <w:rPr>
          <w:rFonts w:ascii="Times New Roman" w:eastAsia="PMingLiU" w:hAnsi="Times New Roman" w:cs="Times New Roman"/>
          <w:sz w:val="24"/>
          <w:szCs w:val="24"/>
          <w:lang w:eastAsia="zh-TW"/>
        </w:rPr>
        <w:t xml:space="preserve"> </w:t>
      </w:r>
      <w:r w:rsidR="00B42855" w:rsidRPr="00152790">
        <w:rPr>
          <w:rFonts w:ascii="Times New Roman" w:eastAsia="PMingLiU" w:hAnsi="Times New Roman" w:cs="Times New Roman"/>
          <w:i/>
          <w:sz w:val="24"/>
          <w:szCs w:val="24"/>
          <w:lang w:eastAsia="zh-TW"/>
        </w:rPr>
        <w:t>average</w:t>
      </w:r>
      <w:r w:rsidR="00B42855">
        <w:rPr>
          <w:rFonts w:ascii="Times New Roman" w:eastAsia="PMingLiU" w:hAnsi="Times New Roman" w:cs="Times New Roman"/>
          <w:sz w:val="24"/>
          <w:szCs w:val="24"/>
          <w:lang w:eastAsia="zh-TW"/>
        </w:rPr>
        <w:t xml:space="preserve"> </w:t>
      </w:r>
      <w:r w:rsidR="005B13C3" w:rsidRPr="00036620">
        <w:rPr>
          <w:rFonts w:ascii="Times New Roman" w:eastAsia="PMingLiU" w:hAnsi="Times New Roman" w:cs="Times New Roman"/>
          <w:i/>
          <w:sz w:val="24"/>
          <w:szCs w:val="24"/>
          <w:lang w:eastAsia="zh-TW"/>
        </w:rPr>
        <w:t>international work experience</w:t>
      </w:r>
      <w:r w:rsidR="009C225B">
        <w:rPr>
          <w:rFonts w:ascii="Times New Roman" w:eastAsia="PMingLiU" w:hAnsi="Times New Roman" w:cs="Times New Roman"/>
          <w:sz w:val="24"/>
          <w:szCs w:val="24"/>
          <w:lang w:eastAsia="zh-TW"/>
        </w:rPr>
        <w:t xml:space="preserve">, </w:t>
      </w:r>
      <w:r w:rsidR="0065397C" w:rsidRPr="0065397C">
        <w:rPr>
          <w:rFonts w:ascii="Times New Roman" w:eastAsia="PMingLiU" w:hAnsi="Times New Roman" w:cs="Times New Roman"/>
          <w:i/>
          <w:sz w:val="24"/>
          <w:szCs w:val="24"/>
          <w:lang w:eastAsia="zh-TW"/>
        </w:rPr>
        <w:t xml:space="preserve">TMT </w:t>
      </w:r>
      <w:r w:rsidR="00B42855" w:rsidRPr="00152790">
        <w:rPr>
          <w:rFonts w:ascii="Times New Roman" w:eastAsia="PMingLiU" w:hAnsi="Times New Roman" w:cs="Times New Roman"/>
          <w:i/>
          <w:sz w:val="24"/>
          <w:szCs w:val="24"/>
          <w:lang w:eastAsia="zh-TW"/>
        </w:rPr>
        <w:t>average</w:t>
      </w:r>
      <w:r w:rsidR="00B42855">
        <w:rPr>
          <w:rFonts w:ascii="Times New Roman" w:eastAsia="PMingLiU" w:hAnsi="Times New Roman" w:cs="Times New Roman"/>
          <w:sz w:val="24"/>
          <w:szCs w:val="24"/>
          <w:lang w:eastAsia="zh-TW"/>
        </w:rPr>
        <w:t xml:space="preserve"> </w:t>
      </w:r>
      <w:r w:rsidR="005B13C3" w:rsidRPr="00036620">
        <w:rPr>
          <w:rFonts w:ascii="Times New Roman" w:eastAsia="PMingLiU" w:hAnsi="Times New Roman" w:cs="Times New Roman"/>
          <w:i/>
          <w:sz w:val="24"/>
          <w:szCs w:val="24"/>
          <w:lang w:eastAsia="zh-TW"/>
        </w:rPr>
        <w:t>education level</w:t>
      </w:r>
      <w:r w:rsidR="009C225B">
        <w:rPr>
          <w:rFonts w:ascii="Times New Roman" w:eastAsia="PMingLiU" w:hAnsi="Times New Roman" w:cs="Times New Roman"/>
          <w:sz w:val="24"/>
          <w:szCs w:val="24"/>
          <w:lang w:eastAsia="zh-TW"/>
        </w:rPr>
        <w:t xml:space="preserve">, and </w:t>
      </w:r>
      <w:r w:rsidR="0065397C" w:rsidRPr="0065397C">
        <w:rPr>
          <w:rFonts w:ascii="Times New Roman" w:eastAsia="PMingLiU" w:hAnsi="Times New Roman" w:cs="Times New Roman"/>
          <w:i/>
          <w:sz w:val="24"/>
          <w:szCs w:val="24"/>
          <w:lang w:eastAsia="zh-TW"/>
        </w:rPr>
        <w:t>TMT</w:t>
      </w:r>
      <w:r w:rsidR="0065397C">
        <w:rPr>
          <w:rFonts w:ascii="Times New Roman" w:eastAsia="PMingLiU" w:hAnsi="Times New Roman" w:cs="Times New Roman"/>
          <w:sz w:val="24"/>
          <w:szCs w:val="24"/>
          <w:lang w:eastAsia="zh-TW"/>
        </w:rPr>
        <w:t xml:space="preserve"> </w:t>
      </w:r>
      <w:r w:rsidR="00B42855" w:rsidRPr="00152790">
        <w:rPr>
          <w:rFonts w:ascii="Times New Roman" w:eastAsia="PMingLiU" w:hAnsi="Times New Roman" w:cs="Times New Roman"/>
          <w:i/>
          <w:sz w:val="24"/>
          <w:szCs w:val="24"/>
          <w:lang w:eastAsia="zh-TW"/>
        </w:rPr>
        <w:t>average</w:t>
      </w:r>
      <w:r w:rsidR="00B42855">
        <w:rPr>
          <w:rFonts w:ascii="Times New Roman" w:eastAsia="PMingLiU" w:hAnsi="Times New Roman" w:cs="Times New Roman"/>
          <w:sz w:val="24"/>
          <w:szCs w:val="24"/>
          <w:lang w:eastAsia="zh-TW"/>
        </w:rPr>
        <w:t xml:space="preserve"> </w:t>
      </w:r>
      <w:r w:rsidR="005B13C3" w:rsidRPr="00036620">
        <w:rPr>
          <w:rFonts w:ascii="Times New Roman" w:eastAsia="PMingLiU" w:hAnsi="Times New Roman" w:cs="Times New Roman"/>
          <w:i/>
          <w:sz w:val="24"/>
          <w:szCs w:val="24"/>
          <w:lang w:eastAsia="zh-TW"/>
        </w:rPr>
        <w:t>work experience</w:t>
      </w:r>
      <w:r w:rsidR="003B6835">
        <w:rPr>
          <w:rFonts w:ascii="Times New Roman" w:eastAsia="PMingLiU" w:hAnsi="Times New Roman" w:cs="Times New Roman"/>
          <w:i/>
          <w:sz w:val="24"/>
          <w:szCs w:val="24"/>
          <w:lang w:eastAsia="zh-TW"/>
        </w:rPr>
        <w:t xml:space="preserve"> </w:t>
      </w:r>
      <w:r w:rsidR="003B6835" w:rsidRPr="0065397C">
        <w:rPr>
          <w:rFonts w:ascii="Times New Roman" w:eastAsia="PMingLiU" w:hAnsi="Times New Roman" w:cs="Times New Roman"/>
          <w:sz w:val="24"/>
          <w:szCs w:val="24"/>
          <w:lang w:eastAsia="zh-TW"/>
        </w:rPr>
        <w:t>(</w:t>
      </w:r>
      <w:r w:rsidR="0065397C">
        <w:rPr>
          <w:rFonts w:ascii="Times New Roman" w:eastAsia="PMingLiU" w:hAnsi="Times New Roman" w:cs="Times New Roman"/>
          <w:sz w:val="24"/>
          <w:szCs w:val="24"/>
          <w:lang w:eastAsia="zh-TW"/>
        </w:rPr>
        <w:t xml:space="preserve">measured as the average </w:t>
      </w:r>
      <w:r w:rsidR="003B6835" w:rsidRPr="0065397C">
        <w:rPr>
          <w:rFonts w:ascii="Times New Roman" w:eastAsia="PMingLiU" w:hAnsi="Times New Roman" w:cs="Times New Roman"/>
          <w:sz w:val="24"/>
          <w:szCs w:val="24"/>
          <w:lang w:eastAsia="zh-TW"/>
        </w:rPr>
        <w:t xml:space="preserve">number of firms </w:t>
      </w:r>
      <w:r w:rsidR="0065397C">
        <w:rPr>
          <w:rFonts w:ascii="Times New Roman" w:eastAsia="PMingLiU" w:hAnsi="Times New Roman" w:cs="Times New Roman"/>
          <w:sz w:val="24"/>
          <w:szCs w:val="24"/>
          <w:lang w:eastAsia="zh-TW"/>
        </w:rPr>
        <w:t xml:space="preserve">the TMT executives have </w:t>
      </w:r>
      <w:r w:rsidR="003B6835" w:rsidRPr="0065397C">
        <w:rPr>
          <w:rFonts w:ascii="Times New Roman" w:eastAsia="PMingLiU" w:hAnsi="Times New Roman" w:cs="Times New Roman"/>
          <w:sz w:val="24"/>
          <w:szCs w:val="24"/>
          <w:lang w:eastAsia="zh-TW"/>
        </w:rPr>
        <w:t>worked at)</w:t>
      </w:r>
      <w:r w:rsidR="009C225B">
        <w:rPr>
          <w:rFonts w:ascii="Times New Roman" w:eastAsia="PMingLiU" w:hAnsi="Times New Roman" w:cs="Times New Roman"/>
          <w:sz w:val="24"/>
          <w:szCs w:val="24"/>
          <w:lang w:eastAsia="zh-TW"/>
        </w:rPr>
        <w:t xml:space="preserve">. </w:t>
      </w:r>
      <w:r w:rsidR="0065707B">
        <w:rPr>
          <w:rFonts w:ascii="Times New Roman" w:eastAsia="PMingLiU" w:hAnsi="Times New Roman" w:cs="Times New Roman"/>
          <w:sz w:val="24"/>
          <w:szCs w:val="24"/>
          <w:lang w:eastAsia="zh-TW"/>
        </w:rPr>
        <w:t xml:space="preserve">Identifying TMT executive names from </w:t>
      </w:r>
      <w:proofErr w:type="spellStart"/>
      <w:r w:rsidR="0065707B">
        <w:rPr>
          <w:rFonts w:ascii="Times New Roman" w:eastAsia="PMingLiU" w:hAnsi="Times New Roman" w:cs="Times New Roman"/>
          <w:sz w:val="24"/>
          <w:szCs w:val="24"/>
          <w:lang w:eastAsia="zh-TW"/>
        </w:rPr>
        <w:t>ExecuComp</w:t>
      </w:r>
      <w:proofErr w:type="spellEnd"/>
      <w:r w:rsidR="0065707B">
        <w:rPr>
          <w:rFonts w:ascii="Times New Roman" w:eastAsia="PMingLiU" w:hAnsi="Times New Roman" w:cs="Times New Roman"/>
          <w:sz w:val="24"/>
          <w:szCs w:val="24"/>
          <w:lang w:eastAsia="zh-TW"/>
        </w:rPr>
        <w:t>, w</w:t>
      </w:r>
      <w:r w:rsidR="006A0270">
        <w:rPr>
          <w:rFonts w:ascii="Times New Roman" w:eastAsia="PMingLiU" w:hAnsi="Times New Roman" w:cs="Times New Roman"/>
          <w:sz w:val="24"/>
          <w:szCs w:val="24"/>
          <w:lang w:eastAsia="zh-TW"/>
        </w:rPr>
        <w:t xml:space="preserve">e manually searched </w:t>
      </w:r>
      <w:r w:rsidR="00036620">
        <w:rPr>
          <w:rFonts w:ascii="Times New Roman" w:eastAsia="PMingLiU" w:hAnsi="Times New Roman" w:cs="Times New Roman"/>
          <w:sz w:val="24"/>
          <w:szCs w:val="24"/>
          <w:lang w:eastAsia="zh-TW"/>
        </w:rPr>
        <w:t xml:space="preserve">for </w:t>
      </w:r>
      <w:r w:rsidR="006A0270">
        <w:rPr>
          <w:rFonts w:ascii="Times New Roman" w:eastAsia="PMingLiU" w:hAnsi="Times New Roman" w:cs="Times New Roman"/>
          <w:sz w:val="24"/>
          <w:szCs w:val="24"/>
          <w:lang w:eastAsia="zh-TW"/>
        </w:rPr>
        <w:t xml:space="preserve">biography information </w:t>
      </w:r>
      <w:r w:rsidR="00036620">
        <w:rPr>
          <w:rFonts w:ascii="Times New Roman" w:eastAsia="PMingLiU" w:hAnsi="Times New Roman" w:cs="Times New Roman"/>
          <w:sz w:val="24"/>
          <w:szCs w:val="24"/>
          <w:lang w:eastAsia="zh-TW"/>
        </w:rPr>
        <w:t>of the</w:t>
      </w:r>
      <w:r w:rsidR="006A0270">
        <w:rPr>
          <w:rFonts w:ascii="Times New Roman" w:eastAsia="PMingLiU" w:hAnsi="Times New Roman" w:cs="Times New Roman"/>
          <w:sz w:val="24"/>
          <w:szCs w:val="24"/>
          <w:lang w:eastAsia="zh-TW"/>
        </w:rPr>
        <w:t xml:space="preserve"> top </w:t>
      </w:r>
      <w:r w:rsidR="0065707B">
        <w:rPr>
          <w:rFonts w:ascii="Times New Roman" w:eastAsia="PMingLiU" w:hAnsi="Times New Roman" w:cs="Times New Roman"/>
          <w:sz w:val="24"/>
          <w:szCs w:val="24"/>
          <w:lang w:eastAsia="zh-TW"/>
        </w:rPr>
        <w:t>executives</w:t>
      </w:r>
      <w:r w:rsidR="006A0270">
        <w:rPr>
          <w:rFonts w:ascii="Times New Roman" w:eastAsia="PMingLiU" w:hAnsi="Times New Roman" w:cs="Times New Roman"/>
          <w:sz w:val="24"/>
          <w:szCs w:val="24"/>
          <w:lang w:eastAsia="zh-TW"/>
        </w:rPr>
        <w:t xml:space="preserve"> in our sample </w:t>
      </w:r>
      <w:r w:rsidR="00036620">
        <w:rPr>
          <w:rFonts w:ascii="Times New Roman" w:eastAsia="PMingLiU" w:hAnsi="Times New Roman" w:cs="Times New Roman"/>
          <w:sz w:val="24"/>
          <w:szCs w:val="24"/>
          <w:lang w:eastAsia="zh-TW"/>
        </w:rPr>
        <w:t xml:space="preserve">on LinkedIn, Bloomberg business profiles, or Google </w:t>
      </w:r>
      <w:r w:rsidR="006A0270">
        <w:rPr>
          <w:rFonts w:ascii="Times New Roman" w:eastAsia="PMingLiU" w:hAnsi="Times New Roman" w:cs="Times New Roman"/>
          <w:sz w:val="24"/>
          <w:szCs w:val="24"/>
          <w:lang w:eastAsia="zh-TW"/>
        </w:rPr>
        <w:t xml:space="preserve">to obtain information related to </w:t>
      </w:r>
      <w:r w:rsidR="00B14DC2">
        <w:rPr>
          <w:rFonts w:ascii="Times New Roman" w:eastAsia="PMingLiU" w:hAnsi="Times New Roman" w:cs="Times New Roman"/>
          <w:sz w:val="24"/>
          <w:szCs w:val="24"/>
          <w:lang w:eastAsia="zh-TW"/>
        </w:rPr>
        <w:t xml:space="preserve">their </w:t>
      </w:r>
      <w:r w:rsidR="006A0270">
        <w:rPr>
          <w:rFonts w:ascii="Times New Roman" w:eastAsia="PMingLiU" w:hAnsi="Times New Roman" w:cs="Times New Roman"/>
          <w:sz w:val="24"/>
          <w:szCs w:val="24"/>
          <w:lang w:eastAsia="zh-TW"/>
        </w:rPr>
        <w:t>work experience and education. We first coded whether they have international work experience, since international experience affect</w:t>
      </w:r>
      <w:r w:rsidR="00036620">
        <w:rPr>
          <w:rFonts w:ascii="Times New Roman" w:eastAsia="PMingLiU" w:hAnsi="Times New Roman" w:cs="Times New Roman"/>
          <w:sz w:val="24"/>
          <w:szCs w:val="24"/>
          <w:lang w:eastAsia="zh-TW"/>
        </w:rPr>
        <w:t>s</w:t>
      </w:r>
      <w:r w:rsidR="006A0270">
        <w:rPr>
          <w:rFonts w:ascii="Times New Roman" w:eastAsia="PMingLiU" w:hAnsi="Times New Roman" w:cs="Times New Roman"/>
          <w:sz w:val="24"/>
          <w:szCs w:val="24"/>
          <w:lang w:eastAsia="zh-TW"/>
        </w:rPr>
        <w:t xml:space="preserve"> firm </w:t>
      </w:r>
      <w:r w:rsidR="00A9551C">
        <w:rPr>
          <w:rFonts w:ascii="Times New Roman" w:eastAsia="PMingLiU" w:hAnsi="Times New Roman" w:cs="Times New Roman"/>
          <w:sz w:val="24"/>
          <w:szCs w:val="24"/>
          <w:lang w:eastAsia="zh-TW"/>
        </w:rPr>
        <w:t xml:space="preserve">productivity </w:t>
      </w:r>
      <w:r w:rsidR="006A0270">
        <w:rPr>
          <w:rFonts w:ascii="Times New Roman" w:eastAsia="PMingLiU" w:hAnsi="Times New Roman" w:cs="Times New Roman"/>
          <w:sz w:val="24"/>
          <w:szCs w:val="24"/>
          <w:lang w:eastAsia="zh-TW"/>
        </w:rPr>
        <w:t>through risk</w:t>
      </w:r>
      <w:r w:rsidR="00036620">
        <w:rPr>
          <w:rFonts w:ascii="Times New Roman" w:eastAsia="PMingLiU" w:hAnsi="Times New Roman" w:cs="Times New Roman"/>
          <w:sz w:val="24"/>
          <w:szCs w:val="24"/>
          <w:lang w:eastAsia="zh-TW"/>
        </w:rPr>
        <w:t>-</w:t>
      </w:r>
      <w:r w:rsidR="006A0270">
        <w:rPr>
          <w:rFonts w:ascii="Times New Roman" w:eastAsia="PMingLiU" w:hAnsi="Times New Roman" w:cs="Times New Roman"/>
          <w:sz w:val="24"/>
          <w:szCs w:val="24"/>
          <w:lang w:eastAsia="zh-TW"/>
        </w:rPr>
        <w:t>taking behaviors such as global expansion (Carpenter &amp; Fredrickson, 2001)</w:t>
      </w:r>
      <w:r w:rsidR="00510C53">
        <w:rPr>
          <w:rFonts w:ascii="Times New Roman" w:eastAsia="PMingLiU" w:hAnsi="Times New Roman" w:cs="Times New Roman"/>
          <w:sz w:val="24"/>
          <w:szCs w:val="24"/>
          <w:lang w:eastAsia="zh-TW"/>
        </w:rPr>
        <w:t>. We</w:t>
      </w:r>
      <w:r w:rsidR="00A72807">
        <w:rPr>
          <w:rFonts w:ascii="Times New Roman" w:eastAsia="PMingLiU" w:hAnsi="Times New Roman" w:cs="Times New Roman"/>
          <w:sz w:val="24"/>
          <w:szCs w:val="24"/>
          <w:lang w:eastAsia="zh-TW"/>
        </w:rPr>
        <w:t xml:space="preserve"> used this to compute TMT average international work experience</w:t>
      </w:r>
      <w:r w:rsidR="006A0270">
        <w:rPr>
          <w:rFonts w:ascii="Times New Roman" w:eastAsia="PMingLiU" w:hAnsi="Times New Roman" w:cs="Times New Roman"/>
          <w:sz w:val="24"/>
          <w:szCs w:val="24"/>
          <w:lang w:eastAsia="zh-TW"/>
        </w:rPr>
        <w:t xml:space="preserve">. </w:t>
      </w:r>
      <w:r w:rsidR="00142BAA">
        <w:rPr>
          <w:rFonts w:ascii="Times New Roman" w:eastAsia="PMingLiU" w:hAnsi="Times New Roman" w:cs="Times New Roman"/>
          <w:sz w:val="24"/>
          <w:szCs w:val="24"/>
          <w:lang w:eastAsia="zh-TW"/>
        </w:rPr>
        <w:t xml:space="preserve">We </w:t>
      </w:r>
      <w:r w:rsidR="008F10A6">
        <w:rPr>
          <w:rFonts w:ascii="Times New Roman" w:eastAsia="PMingLiU" w:hAnsi="Times New Roman" w:cs="Times New Roman"/>
          <w:sz w:val="24"/>
          <w:szCs w:val="24"/>
          <w:lang w:eastAsia="zh-TW"/>
        </w:rPr>
        <w:t>then</w:t>
      </w:r>
      <w:r w:rsidR="00142BAA">
        <w:rPr>
          <w:rFonts w:ascii="Times New Roman" w:eastAsia="PMingLiU" w:hAnsi="Times New Roman" w:cs="Times New Roman"/>
          <w:sz w:val="24"/>
          <w:szCs w:val="24"/>
          <w:lang w:eastAsia="zh-TW"/>
        </w:rPr>
        <w:t xml:space="preserve"> manually collected </w:t>
      </w:r>
      <w:r w:rsidR="006A0270">
        <w:rPr>
          <w:rFonts w:ascii="Times New Roman" w:eastAsia="PMingLiU" w:hAnsi="Times New Roman" w:cs="Times New Roman"/>
          <w:sz w:val="24"/>
          <w:szCs w:val="24"/>
          <w:lang w:eastAsia="zh-TW"/>
        </w:rPr>
        <w:t>education level (0</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no college, 1</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w:t>
      </w:r>
      <w:r w:rsidR="00036620">
        <w:rPr>
          <w:rFonts w:ascii="Times New Roman" w:eastAsia="PMingLiU" w:hAnsi="Times New Roman" w:cs="Times New Roman"/>
          <w:sz w:val="24"/>
          <w:szCs w:val="24"/>
          <w:lang w:eastAsia="zh-TW"/>
        </w:rPr>
        <w:t xml:space="preserve"> some </w:t>
      </w:r>
      <w:r w:rsidR="006A0270">
        <w:rPr>
          <w:rFonts w:ascii="Times New Roman" w:eastAsia="PMingLiU" w:hAnsi="Times New Roman" w:cs="Times New Roman"/>
          <w:sz w:val="24"/>
          <w:szCs w:val="24"/>
          <w:lang w:eastAsia="zh-TW"/>
        </w:rPr>
        <w:t xml:space="preserve">college </w:t>
      </w:r>
      <w:r w:rsidR="00036620">
        <w:rPr>
          <w:rFonts w:ascii="Times New Roman" w:eastAsia="PMingLiU" w:hAnsi="Times New Roman" w:cs="Times New Roman"/>
          <w:sz w:val="24"/>
          <w:szCs w:val="24"/>
          <w:lang w:eastAsia="zh-TW"/>
        </w:rPr>
        <w:t xml:space="preserve">or associate </w:t>
      </w:r>
      <w:r w:rsidR="006A0270">
        <w:rPr>
          <w:rFonts w:ascii="Times New Roman" w:eastAsia="PMingLiU" w:hAnsi="Times New Roman" w:cs="Times New Roman"/>
          <w:sz w:val="24"/>
          <w:szCs w:val="24"/>
          <w:lang w:eastAsia="zh-TW"/>
        </w:rPr>
        <w:t>degree, 2</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bachelor degree, 3</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master’s degree, and 4</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w:t>
      </w:r>
      <w:r w:rsidR="00036620">
        <w:rPr>
          <w:rFonts w:ascii="Times New Roman" w:eastAsia="PMingLiU" w:hAnsi="Times New Roman" w:cs="Times New Roman"/>
          <w:sz w:val="24"/>
          <w:szCs w:val="24"/>
          <w:lang w:eastAsia="zh-TW"/>
        </w:rPr>
        <w:t xml:space="preserve"> </w:t>
      </w:r>
      <w:r w:rsidR="006A0270">
        <w:rPr>
          <w:rFonts w:ascii="Times New Roman" w:eastAsia="PMingLiU" w:hAnsi="Times New Roman" w:cs="Times New Roman"/>
          <w:sz w:val="24"/>
          <w:szCs w:val="24"/>
          <w:lang w:eastAsia="zh-TW"/>
        </w:rPr>
        <w:t>PhD</w:t>
      </w:r>
      <w:r w:rsidR="00036620">
        <w:rPr>
          <w:rFonts w:ascii="Times New Roman" w:eastAsia="PMingLiU" w:hAnsi="Times New Roman" w:cs="Times New Roman"/>
          <w:sz w:val="24"/>
          <w:szCs w:val="24"/>
          <w:lang w:eastAsia="zh-TW"/>
        </w:rPr>
        <w:t xml:space="preserve"> or law degree</w:t>
      </w:r>
      <w:r w:rsidR="006A0270">
        <w:rPr>
          <w:rFonts w:ascii="Times New Roman" w:eastAsia="PMingLiU" w:hAnsi="Times New Roman" w:cs="Times New Roman"/>
          <w:sz w:val="24"/>
          <w:szCs w:val="24"/>
          <w:lang w:eastAsia="zh-TW"/>
        </w:rPr>
        <w:t>)</w:t>
      </w:r>
      <w:r w:rsidR="00A72807">
        <w:rPr>
          <w:rFonts w:ascii="Times New Roman" w:eastAsia="PMingLiU" w:hAnsi="Times New Roman" w:cs="Times New Roman"/>
          <w:sz w:val="24"/>
          <w:szCs w:val="24"/>
          <w:lang w:eastAsia="zh-TW"/>
        </w:rPr>
        <w:t xml:space="preserve"> in order to compute TMT average education level</w:t>
      </w:r>
      <w:r w:rsidR="006A0270">
        <w:rPr>
          <w:rFonts w:ascii="Times New Roman" w:eastAsia="PMingLiU" w:hAnsi="Times New Roman" w:cs="Times New Roman"/>
          <w:sz w:val="24"/>
          <w:szCs w:val="24"/>
          <w:lang w:eastAsia="zh-TW"/>
        </w:rPr>
        <w:t xml:space="preserve">. </w:t>
      </w:r>
      <w:r w:rsidR="008F10A6">
        <w:rPr>
          <w:rFonts w:ascii="Times New Roman" w:eastAsia="PMingLiU" w:hAnsi="Times New Roman" w:cs="Times New Roman"/>
          <w:sz w:val="24"/>
          <w:szCs w:val="24"/>
          <w:lang w:eastAsia="zh-TW"/>
        </w:rPr>
        <w:t xml:space="preserve">Since </w:t>
      </w:r>
      <w:r w:rsidR="00036620">
        <w:rPr>
          <w:rFonts w:ascii="Times New Roman" w:eastAsia="PMingLiU" w:hAnsi="Times New Roman" w:cs="Times New Roman"/>
          <w:sz w:val="24"/>
          <w:szCs w:val="24"/>
          <w:lang w:eastAsia="zh-TW"/>
        </w:rPr>
        <w:t xml:space="preserve">the </w:t>
      </w:r>
      <w:r w:rsidR="008F10A6">
        <w:rPr>
          <w:rFonts w:ascii="Times New Roman" w:eastAsia="PMingLiU" w:hAnsi="Times New Roman" w:cs="Times New Roman"/>
          <w:sz w:val="24"/>
          <w:szCs w:val="24"/>
          <w:lang w:eastAsia="zh-TW"/>
        </w:rPr>
        <w:t xml:space="preserve">number of firms a person has worked </w:t>
      </w:r>
      <w:r w:rsidR="00036620">
        <w:rPr>
          <w:rFonts w:ascii="Times New Roman" w:eastAsia="PMingLiU" w:hAnsi="Times New Roman" w:cs="Times New Roman"/>
          <w:sz w:val="24"/>
          <w:szCs w:val="24"/>
          <w:lang w:eastAsia="zh-TW"/>
        </w:rPr>
        <w:t xml:space="preserve">for </w:t>
      </w:r>
      <w:r w:rsidR="008F10A6">
        <w:rPr>
          <w:rFonts w:ascii="Times New Roman" w:eastAsia="PMingLiU" w:hAnsi="Times New Roman" w:cs="Times New Roman"/>
          <w:sz w:val="24"/>
          <w:szCs w:val="24"/>
          <w:lang w:eastAsia="zh-TW"/>
        </w:rPr>
        <w:t xml:space="preserve">may affect </w:t>
      </w:r>
      <w:r w:rsidR="00036620">
        <w:rPr>
          <w:rFonts w:ascii="Times New Roman" w:eastAsia="PMingLiU" w:hAnsi="Times New Roman" w:cs="Times New Roman"/>
          <w:sz w:val="24"/>
          <w:szCs w:val="24"/>
          <w:lang w:eastAsia="zh-TW"/>
        </w:rPr>
        <w:t xml:space="preserve">their </w:t>
      </w:r>
      <w:r w:rsidR="008F10A6">
        <w:rPr>
          <w:rFonts w:ascii="Times New Roman" w:eastAsia="PMingLiU" w:hAnsi="Times New Roman" w:cs="Times New Roman"/>
          <w:sz w:val="24"/>
          <w:szCs w:val="24"/>
          <w:lang w:eastAsia="zh-TW"/>
        </w:rPr>
        <w:t xml:space="preserve">knowledge base and strategic novelty </w:t>
      </w:r>
      <w:r w:rsidR="00332B47">
        <w:rPr>
          <w:rFonts w:ascii="Times New Roman" w:eastAsia="PMingLiU" w:hAnsi="Times New Roman" w:cs="Times New Roman"/>
          <w:sz w:val="24"/>
          <w:szCs w:val="24"/>
          <w:lang w:eastAsia="zh-TW"/>
        </w:rPr>
        <w:t xml:space="preserve">due to breadth of experience </w:t>
      </w:r>
      <w:r w:rsidR="008F10A6">
        <w:rPr>
          <w:rFonts w:ascii="Times New Roman" w:eastAsia="PMingLiU" w:hAnsi="Times New Roman" w:cs="Times New Roman"/>
          <w:sz w:val="24"/>
          <w:szCs w:val="24"/>
          <w:lang w:eastAsia="zh-TW"/>
        </w:rPr>
        <w:t>(Crossland</w:t>
      </w:r>
      <w:r w:rsidR="00B14DC2">
        <w:rPr>
          <w:rFonts w:ascii="Times New Roman" w:eastAsia="PMingLiU" w:hAnsi="Times New Roman" w:cs="Times New Roman"/>
          <w:sz w:val="24"/>
          <w:szCs w:val="24"/>
          <w:lang w:eastAsia="zh-TW"/>
        </w:rPr>
        <w:t xml:space="preserve">, </w:t>
      </w:r>
      <w:proofErr w:type="spellStart"/>
      <w:r w:rsidR="00B14DC2">
        <w:rPr>
          <w:rFonts w:ascii="Times New Roman" w:eastAsia="PMingLiU" w:hAnsi="Times New Roman" w:cs="Times New Roman"/>
          <w:sz w:val="24"/>
          <w:szCs w:val="24"/>
          <w:lang w:eastAsia="zh-TW"/>
        </w:rPr>
        <w:t>Zyung</w:t>
      </w:r>
      <w:proofErr w:type="spellEnd"/>
      <w:r w:rsidR="00B14DC2">
        <w:rPr>
          <w:rFonts w:ascii="Times New Roman" w:eastAsia="PMingLiU" w:hAnsi="Times New Roman" w:cs="Times New Roman"/>
          <w:sz w:val="24"/>
          <w:szCs w:val="24"/>
          <w:lang w:eastAsia="zh-TW"/>
        </w:rPr>
        <w:t>, Hiller, &amp; Hambrick</w:t>
      </w:r>
      <w:r w:rsidR="008F10A6">
        <w:rPr>
          <w:rFonts w:ascii="Times New Roman" w:eastAsia="PMingLiU" w:hAnsi="Times New Roman" w:cs="Times New Roman"/>
          <w:sz w:val="24"/>
          <w:szCs w:val="24"/>
          <w:lang w:eastAsia="zh-TW"/>
        </w:rPr>
        <w:t xml:space="preserve">, 2014), we </w:t>
      </w:r>
      <w:r w:rsidR="00036620">
        <w:rPr>
          <w:rFonts w:ascii="Times New Roman" w:eastAsia="PMingLiU" w:hAnsi="Times New Roman" w:cs="Times New Roman"/>
          <w:sz w:val="24"/>
          <w:szCs w:val="24"/>
          <w:lang w:eastAsia="zh-TW"/>
        </w:rPr>
        <w:t>also</w:t>
      </w:r>
      <w:r w:rsidR="008F10A6">
        <w:rPr>
          <w:rFonts w:ascii="Times New Roman" w:eastAsia="PMingLiU" w:hAnsi="Times New Roman" w:cs="Times New Roman"/>
          <w:sz w:val="24"/>
          <w:szCs w:val="24"/>
          <w:lang w:eastAsia="zh-TW"/>
        </w:rPr>
        <w:t xml:space="preserve"> counted </w:t>
      </w:r>
      <w:r w:rsidR="00036620">
        <w:rPr>
          <w:rFonts w:ascii="Times New Roman" w:eastAsia="PMingLiU" w:hAnsi="Times New Roman" w:cs="Times New Roman"/>
          <w:sz w:val="24"/>
          <w:szCs w:val="24"/>
          <w:lang w:eastAsia="zh-TW"/>
        </w:rPr>
        <w:t xml:space="preserve">the total </w:t>
      </w:r>
      <w:r w:rsidR="008F10A6">
        <w:rPr>
          <w:rFonts w:ascii="Times New Roman" w:eastAsia="PMingLiU" w:hAnsi="Times New Roman" w:cs="Times New Roman"/>
          <w:sz w:val="24"/>
          <w:szCs w:val="24"/>
          <w:lang w:eastAsia="zh-TW"/>
        </w:rPr>
        <w:t xml:space="preserve">number of firms </w:t>
      </w:r>
      <w:r w:rsidR="00B14DC2">
        <w:rPr>
          <w:rFonts w:ascii="Times New Roman" w:eastAsia="PMingLiU" w:hAnsi="Times New Roman" w:cs="Times New Roman"/>
          <w:sz w:val="24"/>
          <w:szCs w:val="24"/>
          <w:lang w:eastAsia="zh-TW"/>
        </w:rPr>
        <w:t>the executives</w:t>
      </w:r>
      <w:r w:rsidR="008F10A6">
        <w:rPr>
          <w:rFonts w:ascii="Times New Roman" w:eastAsia="PMingLiU" w:hAnsi="Times New Roman" w:cs="Times New Roman"/>
          <w:sz w:val="24"/>
          <w:szCs w:val="24"/>
          <w:lang w:eastAsia="zh-TW"/>
        </w:rPr>
        <w:t xml:space="preserve"> </w:t>
      </w:r>
      <w:r w:rsidR="00A72807">
        <w:rPr>
          <w:rFonts w:ascii="Times New Roman" w:eastAsia="PMingLiU" w:hAnsi="Times New Roman" w:cs="Times New Roman"/>
          <w:sz w:val="24"/>
          <w:szCs w:val="24"/>
          <w:lang w:eastAsia="zh-TW"/>
        </w:rPr>
        <w:t xml:space="preserve">had </w:t>
      </w:r>
      <w:r w:rsidR="008F10A6">
        <w:rPr>
          <w:rFonts w:ascii="Times New Roman" w:eastAsia="PMingLiU" w:hAnsi="Times New Roman" w:cs="Times New Roman"/>
          <w:sz w:val="24"/>
          <w:szCs w:val="24"/>
          <w:lang w:eastAsia="zh-TW"/>
        </w:rPr>
        <w:t xml:space="preserve">worked </w:t>
      </w:r>
      <w:r w:rsidR="00510C53">
        <w:rPr>
          <w:rFonts w:ascii="Times New Roman" w:eastAsia="PMingLiU" w:hAnsi="Times New Roman" w:cs="Times New Roman"/>
          <w:sz w:val="24"/>
          <w:szCs w:val="24"/>
          <w:lang w:eastAsia="zh-TW"/>
        </w:rPr>
        <w:t xml:space="preserve">at </w:t>
      </w:r>
      <w:r w:rsidR="00A72807">
        <w:rPr>
          <w:rFonts w:ascii="Times New Roman" w:eastAsia="PMingLiU" w:hAnsi="Times New Roman" w:cs="Times New Roman"/>
          <w:sz w:val="24"/>
          <w:szCs w:val="24"/>
          <w:lang w:eastAsia="zh-TW"/>
        </w:rPr>
        <w:t>in order to compute</w:t>
      </w:r>
      <w:r w:rsidR="00851E38">
        <w:rPr>
          <w:rFonts w:ascii="Times New Roman" w:eastAsia="PMingLiU" w:hAnsi="Times New Roman" w:cs="Times New Roman"/>
          <w:sz w:val="24"/>
          <w:szCs w:val="24"/>
          <w:lang w:eastAsia="zh-TW"/>
        </w:rPr>
        <w:t xml:space="preserve"> </w:t>
      </w:r>
      <w:r w:rsidR="00A72807">
        <w:rPr>
          <w:rFonts w:ascii="Times New Roman" w:eastAsia="PMingLiU" w:hAnsi="Times New Roman" w:cs="Times New Roman"/>
          <w:sz w:val="24"/>
          <w:szCs w:val="24"/>
          <w:lang w:eastAsia="zh-TW"/>
        </w:rPr>
        <w:t xml:space="preserve">TMT </w:t>
      </w:r>
      <w:r w:rsidR="00851E38">
        <w:rPr>
          <w:rFonts w:ascii="Times New Roman" w:eastAsia="PMingLiU" w:hAnsi="Times New Roman" w:cs="Times New Roman"/>
          <w:sz w:val="24"/>
          <w:szCs w:val="24"/>
          <w:lang w:eastAsia="zh-TW"/>
        </w:rPr>
        <w:t>average work experience</w:t>
      </w:r>
      <w:r w:rsidR="008F10A6">
        <w:rPr>
          <w:rFonts w:ascii="Times New Roman" w:eastAsia="PMingLiU" w:hAnsi="Times New Roman" w:cs="Times New Roman"/>
          <w:sz w:val="24"/>
          <w:szCs w:val="24"/>
          <w:lang w:eastAsia="zh-TW"/>
        </w:rPr>
        <w:t xml:space="preserve">. </w:t>
      </w:r>
      <w:r w:rsidR="00A423AD">
        <w:rPr>
          <w:rFonts w:ascii="Times New Roman" w:eastAsia="PMingLiU" w:hAnsi="Times New Roman" w:cs="Times New Roman"/>
          <w:sz w:val="24"/>
          <w:szCs w:val="24"/>
          <w:lang w:eastAsia="zh-TW"/>
        </w:rPr>
        <w:t>Lastly</w:t>
      </w:r>
      <w:r w:rsidR="00A423AD" w:rsidRPr="00A423AD">
        <w:rPr>
          <w:rFonts w:ascii="Times New Roman" w:eastAsia="PMingLiU" w:hAnsi="Times New Roman" w:cs="Times New Roman"/>
          <w:sz w:val="24"/>
          <w:szCs w:val="24"/>
          <w:lang w:eastAsia="zh-TW"/>
        </w:rPr>
        <w:t xml:space="preserve">, we used year </w:t>
      </w:r>
      <w:r w:rsidR="00046826">
        <w:rPr>
          <w:rFonts w:ascii="Times New Roman" w:eastAsia="PMingLiU" w:hAnsi="Times New Roman" w:cs="Times New Roman"/>
          <w:sz w:val="24"/>
          <w:szCs w:val="24"/>
          <w:lang w:eastAsia="zh-TW"/>
        </w:rPr>
        <w:t xml:space="preserve">and industry </w:t>
      </w:r>
      <w:r w:rsidR="00A423AD" w:rsidRPr="00A423AD">
        <w:rPr>
          <w:rFonts w:ascii="Times New Roman" w:eastAsia="PMingLiU" w:hAnsi="Times New Roman" w:cs="Times New Roman"/>
          <w:sz w:val="24"/>
          <w:szCs w:val="24"/>
          <w:lang w:eastAsia="zh-TW"/>
        </w:rPr>
        <w:t xml:space="preserve">dummy variables to control for the </w:t>
      </w:r>
      <w:r w:rsidR="008A6763">
        <w:rPr>
          <w:rFonts w:ascii="Times New Roman" w:eastAsia="PMingLiU" w:hAnsi="Times New Roman" w:cs="Times New Roman"/>
          <w:sz w:val="24"/>
          <w:szCs w:val="24"/>
          <w:lang w:eastAsia="zh-TW"/>
        </w:rPr>
        <w:t xml:space="preserve">fixed </w:t>
      </w:r>
      <w:r w:rsidR="00A423AD" w:rsidRPr="00A423AD">
        <w:rPr>
          <w:rFonts w:ascii="Times New Roman" w:eastAsia="PMingLiU" w:hAnsi="Times New Roman" w:cs="Times New Roman"/>
          <w:sz w:val="24"/>
          <w:szCs w:val="24"/>
          <w:lang w:eastAsia="zh-TW"/>
        </w:rPr>
        <w:t>effect</w:t>
      </w:r>
      <w:r w:rsidR="009E7B49">
        <w:rPr>
          <w:rFonts w:ascii="Times New Roman" w:eastAsia="PMingLiU" w:hAnsi="Times New Roman" w:cs="Times New Roman"/>
          <w:sz w:val="24"/>
          <w:szCs w:val="24"/>
          <w:lang w:eastAsia="zh-TW"/>
        </w:rPr>
        <w:t>s</w:t>
      </w:r>
      <w:r w:rsidR="00A423AD" w:rsidRPr="00A423AD">
        <w:rPr>
          <w:rFonts w:ascii="Times New Roman" w:eastAsia="PMingLiU" w:hAnsi="Times New Roman" w:cs="Times New Roman"/>
          <w:sz w:val="24"/>
          <w:szCs w:val="24"/>
          <w:lang w:eastAsia="zh-TW"/>
        </w:rPr>
        <w:t xml:space="preserve"> of time</w:t>
      </w:r>
      <w:r w:rsidR="008A6763">
        <w:rPr>
          <w:rFonts w:ascii="Times New Roman" w:eastAsia="PMingLiU" w:hAnsi="Times New Roman" w:cs="Times New Roman"/>
          <w:sz w:val="24"/>
          <w:szCs w:val="24"/>
          <w:lang w:eastAsia="zh-TW"/>
        </w:rPr>
        <w:t xml:space="preserve"> and industry</w:t>
      </w:r>
      <w:r w:rsidR="00A423AD" w:rsidRPr="00A423AD">
        <w:rPr>
          <w:rFonts w:ascii="Times New Roman" w:eastAsia="PMingLiU" w:hAnsi="Times New Roman" w:cs="Times New Roman"/>
          <w:sz w:val="24"/>
          <w:szCs w:val="24"/>
          <w:lang w:eastAsia="zh-TW"/>
        </w:rPr>
        <w:t xml:space="preserve">. </w:t>
      </w:r>
    </w:p>
    <w:p w14:paraId="4E4A18D5" w14:textId="77777777" w:rsidR="005B0CB0" w:rsidRPr="005B0CB0" w:rsidRDefault="005B0CB0" w:rsidP="005B0CB0">
      <w:pPr>
        <w:spacing w:after="0" w:line="480" w:lineRule="auto"/>
        <w:rPr>
          <w:rFonts w:ascii="Times New Roman" w:eastAsia="PMingLiU" w:hAnsi="Times New Roman" w:cs="Times New Roman"/>
          <w:b/>
          <w:sz w:val="24"/>
          <w:szCs w:val="24"/>
          <w:lang w:eastAsia="zh-TW"/>
        </w:rPr>
      </w:pPr>
      <w:r w:rsidRPr="005B0CB0">
        <w:rPr>
          <w:rFonts w:ascii="Times New Roman" w:eastAsia="PMingLiU" w:hAnsi="Times New Roman" w:cs="Times New Roman"/>
          <w:b/>
          <w:sz w:val="24"/>
          <w:szCs w:val="24"/>
          <w:lang w:eastAsia="zh-TW"/>
        </w:rPr>
        <w:t>Analyses</w:t>
      </w:r>
    </w:p>
    <w:p w14:paraId="0BA78517" w14:textId="065E740E" w:rsidR="0042010D" w:rsidRDefault="005B0CB0" w:rsidP="00BD251A">
      <w:pPr>
        <w:widowControl w:val="0"/>
        <w:spacing w:after="0" w:line="480" w:lineRule="auto"/>
        <w:ind w:firstLine="720"/>
        <w:rPr>
          <w:rFonts w:ascii="Times New Roman" w:eastAsia="PMingLiU" w:hAnsi="Times New Roman" w:cs="Times New Roman"/>
          <w:sz w:val="24"/>
          <w:szCs w:val="24"/>
          <w:lang w:eastAsia="zh-TW"/>
        </w:rPr>
      </w:pPr>
      <w:r w:rsidRPr="005B0CB0">
        <w:rPr>
          <w:rFonts w:ascii="Times New Roman" w:eastAsia="PMingLiU" w:hAnsi="Times New Roman" w:cs="Times New Roman"/>
          <w:sz w:val="24"/>
          <w:szCs w:val="24"/>
          <w:lang w:eastAsia="zh-TW"/>
        </w:rPr>
        <w:t xml:space="preserve">To test our hypotheses, we conducted time series </w:t>
      </w:r>
      <w:r w:rsidR="002D1549" w:rsidRPr="002D1549">
        <w:rPr>
          <w:rFonts w:ascii="Times New Roman" w:eastAsia="PMingLiU" w:hAnsi="Times New Roman" w:cs="Times New Roman"/>
          <w:sz w:val="24"/>
          <w:szCs w:val="24"/>
          <w:lang w:eastAsia="zh-TW"/>
        </w:rPr>
        <w:t>multilevel mixed-effects linear regression</w:t>
      </w:r>
      <w:r w:rsidR="002D1549">
        <w:rPr>
          <w:rFonts w:ascii="Times New Roman" w:eastAsia="PMingLiU" w:hAnsi="Times New Roman" w:cs="Times New Roman"/>
          <w:sz w:val="24"/>
          <w:szCs w:val="24"/>
          <w:lang w:eastAsia="zh-TW"/>
        </w:rPr>
        <w:t xml:space="preserve"> (-</w:t>
      </w:r>
      <w:r w:rsidR="002D1549" w:rsidRPr="009D434B">
        <w:rPr>
          <w:rFonts w:ascii="Times New Roman" w:eastAsia="PMingLiU" w:hAnsi="Times New Roman" w:cs="Times New Roman"/>
          <w:i/>
          <w:sz w:val="24"/>
          <w:szCs w:val="24"/>
          <w:lang w:eastAsia="zh-TW"/>
        </w:rPr>
        <w:t>mixed</w:t>
      </w:r>
      <w:r w:rsidR="002D1549">
        <w:rPr>
          <w:rFonts w:ascii="Times New Roman" w:eastAsia="PMingLiU" w:hAnsi="Times New Roman" w:cs="Times New Roman"/>
          <w:sz w:val="24"/>
          <w:szCs w:val="24"/>
          <w:lang w:eastAsia="zh-TW"/>
        </w:rPr>
        <w:t>- in Stata)</w:t>
      </w:r>
      <w:r w:rsidRPr="005B0CB0">
        <w:rPr>
          <w:rFonts w:ascii="Times New Roman" w:eastAsia="PMingLiU" w:hAnsi="Times New Roman" w:cs="Times New Roman"/>
          <w:sz w:val="24"/>
          <w:szCs w:val="24"/>
          <w:lang w:eastAsia="zh-TW"/>
        </w:rPr>
        <w:t xml:space="preserve">. </w:t>
      </w:r>
      <w:r w:rsidR="003247CD" w:rsidRPr="003247CD">
        <w:rPr>
          <w:rFonts w:ascii="Times New Roman" w:eastAsia="PMingLiU" w:hAnsi="Times New Roman" w:cs="Times New Roman"/>
          <w:sz w:val="24"/>
          <w:szCs w:val="24"/>
          <w:lang w:eastAsia="zh-TW"/>
        </w:rPr>
        <w:t xml:space="preserve">As in prior research (Katila </w:t>
      </w:r>
      <w:r w:rsidR="001518CA">
        <w:rPr>
          <w:rFonts w:ascii="Times New Roman" w:eastAsia="PMingLiU" w:hAnsi="Times New Roman" w:cs="Times New Roman"/>
          <w:sz w:val="24"/>
          <w:szCs w:val="24"/>
          <w:lang w:eastAsia="zh-TW"/>
        </w:rPr>
        <w:t>&amp;</w:t>
      </w:r>
      <w:r w:rsidR="001518CA" w:rsidRPr="003247CD">
        <w:rPr>
          <w:rFonts w:ascii="Times New Roman" w:eastAsia="PMingLiU" w:hAnsi="Times New Roman" w:cs="Times New Roman"/>
          <w:sz w:val="24"/>
          <w:szCs w:val="24"/>
          <w:lang w:eastAsia="zh-TW"/>
        </w:rPr>
        <w:t xml:space="preserve"> </w:t>
      </w:r>
      <w:r w:rsidR="003247CD" w:rsidRPr="003247CD">
        <w:rPr>
          <w:rFonts w:ascii="Times New Roman" w:eastAsia="PMingLiU" w:hAnsi="Times New Roman" w:cs="Times New Roman"/>
          <w:sz w:val="24"/>
          <w:szCs w:val="24"/>
          <w:lang w:eastAsia="zh-TW"/>
        </w:rPr>
        <w:t xml:space="preserve">Chen, 2008), </w:t>
      </w:r>
      <w:r w:rsidR="003247CD">
        <w:rPr>
          <w:rFonts w:ascii="Times New Roman" w:eastAsia="PMingLiU" w:hAnsi="Times New Roman" w:cs="Times New Roman"/>
          <w:sz w:val="24"/>
          <w:szCs w:val="24"/>
          <w:lang w:eastAsia="zh-TW"/>
        </w:rPr>
        <w:t>w</w:t>
      </w:r>
      <w:r w:rsidRPr="005B0CB0">
        <w:rPr>
          <w:rFonts w:ascii="Times New Roman" w:eastAsia="PMingLiU" w:hAnsi="Times New Roman" w:cs="Times New Roman"/>
          <w:sz w:val="24"/>
          <w:szCs w:val="24"/>
          <w:lang w:eastAsia="zh-TW"/>
        </w:rPr>
        <w:t>e used random-</w:t>
      </w:r>
      <w:r w:rsidRPr="005B0CB0">
        <w:rPr>
          <w:rFonts w:ascii="Times New Roman" w:eastAsia="PMingLiU" w:hAnsi="Times New Roman" w:cs="Times New Roman"/>
          <w:sz w:val="24"/>
          <w:szCs w:val="24"/>
          <w:lang w:eastAsia="zh-TW"/>
        </w:rPr>
        <w:lastRenderedPageBreak/>
        <w:t xml:space="preserve">effects models instead of fixed-effects models for a few reasons. </w:t>
      </w:r>
      <w:r w:rsidR="00B941A8">
        <w:rPr>
          <w:rFonts w:ascii="Times New Roman" w:eastAsia="PMingLiU" w:hAnsi="Times New Roman" w:cs="Times New Roman"/>
          <w:sz w:val="24"/>
          <w:szCs w:val="24"/>
          <w:lang w:eastAsia="zh-TW"/>
        </w:rPr>
        <w:t xml:space="preserve">First, </w:t>
      </w:r>
      <w:r w:rsidR="00B941A8" w:rsidRPr="005B0CB0">
        <w:rPr>
          <w:rFonts w:ascii="Times New Roman" w:eastAsia="PMingLiU" w:hAnsi="Times New Roman" w:cs="Times New Roman"/>
          <w:sz w:val="24"/>
          <w:szCs w:val="24"/>
          <w:lang w:eastAsia="zh-TW"/>
        </w:rPr>
        <w:t>the Hausman (1978) test results (</w:t>
      </w:r>
      <w:r w:rsidR="00B941A8">
        <w:rPr>
          <w:rFonts w:ascii="Times New Roman" w:eastAsia="PMingLiU" w:hAnsi="Times New Roman" w:cs="Times New Roman"/>
          <w:sz w:val="24"/>
          <w:szCs w:val="24"/>
          <w:lang w:eastAsia="zh-TW"/>
        </w:rPr>
        <w:t>χ</w:t>
      </w:r>
      <w:r w:rsidR="005B13C3" w:rsidRPr="00142762">
        <w:rPr>
          <w:rFonts w:ascii="Times New Roman" w:eastAsia="PMingLiU" w:hAnsi="Times New Roman" w:cs="Times New Roman"/>
          <w:sz w:val="24"/>
          <w:szCs w:val="24"/>
          <w:vertAlign w:val="superscript"/>
          <w:lang w:eastAsia="zh-TW"/>
        </w:rPr>
        <w:t>2</w:t>
      </w:r>
      <w:r w:rsidR="00701A14">
        <w:rPr>
          <w:rFonts w:ascii="Times New Roman" w:eastAsia="PMingLiU" w:hAnsi="Times New Roman" w:cs="Times New Roman"/>
          <w:sz w:val="24"/>
          <w:szCs w:val="24"/>
          <w:vertAlign w:val="superscript"/>
          <w:lang w:eastAsia="zh-TW"/>
        </w:rPr>
        <w:t xml:space="preserve"> </w:t>
      </w:r>
      <w:r w:rsidR="00B941A8">
        <w:rPr>
          <w:rFonts w:ascii="Times New Roman" w:eastAsia="PMingLiU" w:hAnsi="Times New Roman" w:cs="Times New Roman"/>
          <w:sz w:val="24"/>
          <w:szCs w:val="24"/>
          <w:lang w:eastAsia="zh-TW"/>
        </w:rPr>
        <w:t>=</w:t>
      </w:r>
      <w:r w:rsidR="00701A14">
        <w:rPr>
          <w:rFonts w:ascii="Times New Roman" w:eastAsia="PMingLiU" w:hAnsi="Times New Roman" w:cs="Times New Roman"/>
          <w:sz w:val="24"/>
          <w:szCs w:val="24"/>
          <w:lang w:eastAsia="zh-TW"/>
        </w:rPr>
        <w:t xml:space="preserve"> </w:t>
      </w:r>
      <w:r w:rsidR="009A0DB0">
        <w:rPr>
          <w:rFonts w:ascii="Times New Roman" w:eastAsia="PMingLiU" w:hAnsi="Times New Roman" w:cs="Times New Roman"/>
          <w:sz w:val="24"/>
          <w:szCs w:val="24"/>
          <w:lang w:eastAsia="zh-TW"/>
        </w:rPr>
        <w:t>2</w:t>
      </w:r>
      <w:r w:rsidR="0054602A">
        <w:rPr>
          <w:rFonts w:ascii="Times New Roman" w:eastAsia="PMingLiU" w:hAnsi="Times New Roman" w:cs="Times New Roman"/>
          <w:sz w:val="24"/>
          <w:szCs w:val="24"/>
          <w:lang w:eastAsia="zh-TW"/>
        </w:rPr>
        <w:t>2</w:t>
      </w:r>
      <w:r w:rsidR="009A0DB0">
        <w:rPr>
          <w:rFonts w:ascii="Times New Roman" w:eastAsia="PMingLiU" w:hAnsi="Times New Roman" w:cs="Times New Roman"/>
          <w:sz w:val="24"/>
          <w:szCs w:val="24"/>
          <w:lang w:eastAsia="zh-TW"/>
        </w:rPr>
        <w:t>.9</w:t>
      </w:r>
      <w:r w:rsidR="0054602A">
        <w:rPr>
          <w:rFonts w:ascii="Times New Roman" w:eastAsia="PMingLiU" w:hAnsi="Times New Roman" w:cs="Times New Roman"/>
          <w:sz w:val="24"/>
          <w:szCs w:val="24"/>
          <w:lang w:eastAsia="zh-TW"/>
        </w:rPr>
        <w:t>3</w:t>
      </w:r>
      <w:r w:rsidR="00B941A8">
        <w:rPr>
          <w:rFonts w:ascii="Times New Roman" w:eastAsia="PMingLiU" w:hAnsi="Times New Roman" w:cs="Times New Roman"/>
          <w:sz w:val="24"/>
          <w:szCs w:val="24"/>
          <w:lang w:eastAsia="zh-TW"/>
        </w:rPr>
        <w:t xml:space="preserve">, </w:t>
      </w:r>
      <w:proofErr w:type="spellStart"/>
      <w:r w:rsidR="005B13C3" w:rsidRPr="00142762">
        <w:rPr>
          <w:rFonts w:ascii="Times New Roman" w:eastAsia="PMingLiU" w:hAnsi="Times New Roman" w:cs="Times New Roman"/>
          <w:i/>
          <w:sz w:val="24"/>
          <w:szCs w:val="24"/>
          <w:lang w:eastAsia="zh-TW"/>
        </w:rPr>
        <w:t>df</w:t>
      </w:r>
      <w:proofErr w:type="spellEnd"/>
      <w:r w:rsidR="00701A14">
        <w:rPr>
          <w:rFonts w:ascii="Times New Roman" w:eastAsia="PMingLiU" w:hAnsi="Times New Roman" w:cs="Times New Roman"/>
          <w:i/>
          <w:sz w:val="24"/>
          <w:szCs w:val="24"/>
          <w:lang w:eastAsia="zh-TW"/>
        </w:rPr>
        <w:t xml:space="preserve"> </w:t>
      </w:r>
      <w:r w:rsidR="00B941A8">
        <w:rPr>
          <w:rFonts w:ascii="Times New Roman" w:eastAsia="PMingLiU" w:hAnsi="Times New Roman" w:cs="Times New Roman"/>
          <w:sz w:val="24"/>
          <w:szCs w:val="24"/>
          <w:lang w:eastAsia="zh-TW"/>
        </w:rPr>
        <w:t>=</w:t>
      </w:r>
      <w:r w:rsidR="00701A14">
        <w:rPr>
          <w:rFonts w:ascii="Times New Roman" w:eastAsia="PMingLiU" w:hAnsi="Times New Roman" w:cs="Times New Roman"/>
          <w:sz w:val="24"/>
          <w:szCs w:val="24"/>
          <w:lang w:eastAsia="zh-TW"/>
        </w:rPr>
        <w:t xml:space="preserve"> </w:t>
      </w:r>
      <w:r w:rsidR="00831FC6">
        <w:rPr>
          <w:rFonts w:ascii="Times New Roman" w:eastAsia="PMingLiU" w:hAnsi="Times New Roman" w:cs="Times New Roman"/>
          <w:sz w:val="24"/>
          <w:szCs w:val="24"/>
          <w:lang w:eastAsia="zh-TW"/>
        </w:rPr>
        <w:t>20</w:t>
      </w:r>
      <w:r w:rsidR="00B941A8">
        <w:rPr>
          <w:rFonts w:ascii="Times New Roman" w:eastAsia="PMingLiU" w:hAnsi="Times New Roman" w:cs="Times New Roman"/>
          <w:sz w:val="24"/>
          <w:szCs w:val="24"/>
          <w:lang w:eastAsia="zh-TW"/>
        </w:rPr>
        <w:t xml:space="preserve">, </w:t>
      </w:r>
      <w:r w:rsidR="00B941A8" w:rsidRPr="005B0CB0">
        <w:rPr>
          <w:rFonts w:ascii="Times New Roman" w:eastAsia="PMingLiU" w:hAnsi="Times New Roman" w:cs="Times New Roman"/>
          <w:i/>
          <w:sz w:val="24"/>
          <w:szCs w:val="24"/>
          <w:lang w:eastAsia="zh-TW"/>
        </w:rPr>
        <w:t>p</w:t>
      </w:r>
      <w:r w:rsidR="00B941A8" w:rsidRPr="005B0CB0">
        <w:rPr>
          <w:rFonts w:ascii="Times New Roman" w:eastAsia="PMingLiU" w:hAnsi="Times New Roman" w:cs="Times New Roman"/>
          <w:sz w:val="24"/>
          <w:szCs w:val="24"/>
          <w:lang w:eastAsia="zh-TW"/>
        </w:rPr>
        <w:t xml:space="preserve"> &gt; 0.</w:t>
      </w:r>
      <w:r w:rsidR="009A0DB0">
        <w:rPr>
          <w:rFonts w:ascii="Times New Roman" w:eastAsia="PMingLiU" w:hAnsi="Times New Roman" w:cs="Times New Roman"/>
          <w:sz w:val="24"/>
          <w:szCs w:val="24"/>
          <w:lang w:eastAsia="zh-TW"/>
        </w:rPr>
        <w:t>2</w:t>
      </w:r>
      <w:r w:rsidR="0054602A">
        <w:rPr>
          <w:rFonts w:ascii="Times New Roman" w:eastAsia="PMingLiU" w:hAnsi="Times New Roman" w:cs="Times New Roman"/>
          <w:sz w:val="24"/>
          <w:szCs w:val="24"/>
          <w:lang w:eastAsia="zh-TW"/>
        </w:rPr>
        <w:t>9</w:t>
      </w:r>
      <w:r w:rsidR="00B941A8" w:rsidRPr="005B0CB0">
        <w:rPr>
          <w:rFonts w:ascii="Times New Roman" w:eastAsia="PMingLiU" w:hAnsi="Times New Roman" w:cs="Times New Roman"/>
          <w:sz w:val="24"/>
          <w:szCs w:val="24"/>
          <w:lang w:eastAsia="zh-TW"/>
        </w:rPr>
        <w:t xml:space="preserve">) </w:t>
      </w:r>
      <w:r w:rsidR="00AD168F">
        <w:rPr>
          <w:rFonts w:ascii="Times New Roman" w:eastAsia="PMingLiU" w:hAnsi="Times New Roman" w:cs="Times New Roman"/>
          <w:sz w:val="24"/>
          <w:szCs w:val="24"/>
          <w:lang w:eastAsia="zh-TW"/>
        </w:rPr>
        <w:t>recommended</w:t>
      </w:r>
      <w:r w:rsidR="00AD168F" w:rsidRPr="005B0CB0">
        <w:rPr>
          <w:rFonts w:ascii="Times New Roman" w:eastAsia="PMingLiU" w:hAnsi="Times New Roman" w:cs="Times New Roman"/>
          <w:sz w:val="24"/>
          <w:szCs w:val="24"/>
          <w:lang w:eastAsia="zh-TW"/>
        </w:rPr>
        <w:t xml:space="preserve"> </w:t>
      </w:r>
      <w:r w:rsidR="00B941A8" w:rsidRPr="005B0CB0">
        <w:rPr>
          <w:rFonts w:ascii="Times New Roman" w:eastAsia="PMingLiU" w:hAnsi="Times New Roman" w:cs="Times New Roman"/>
          <w:sz w:val="24"/>
          <w:szCs w:val="24"/>
          <w:lang w:eastAsia="zh-TW"/>
        </w:rPr>
        <w:t>the preferred model was random</w:t>
      </w:r>
      <w:r w:rsidR="00B941A8">
        <w:rPr>
          <w:rFonts w:ascii="Times New Roman" w:eastAsia="PMingLiU" w:hAnsi="Times New Roman" w:cs="Times New Roman"/>
          <w:sz w:val="24"/>
          <w:szCs w:val="24"/>
          <w:lang w:eastAsia="zh-TW"/>
        </w:rPr>
        <w:t>-</w:t>
      </w:r>
      <w:r w:rsidR="00B941A8" w:rsidRPr="005B0CB0">
        <w:rPr>
          <w:rFonts w:ascii="Times New Roman" w:eastAsia="PMingLiU" w:hAnsi="Times New Roman" w:cs="Times New Roman"/>
          <w:sz w:val="24"/>
          <w:szCs w:val="24"/>
          <w:lang w:eastAsia="zh-TW"/>
        </w:rPr>
        <w:t>effects</w:t>
      </w:r>
      <w:r w:rsidR="003E5666">
        <w:rPr>
          <w:rFonts w:ascii="Times New Roman" w:eastAsia="PMingLiU" w:hAnsi="Times New Roman" w:cs="Times New Roman"/>
          <w:sz w:val="24"/>
          <w:szCs w:val="24"/>
          <w:lang w:eastAsia="zh-TW"/>
        </w:rPr>
        <w:t xml:space="preserve">, since </w:t>
      </w:r>
      <w:r w:rsidR="003E5666" w:rsidRPr="005B0CB0">
        <w:rPr>
          <w:rFonts w:ascii="Times New Roman" w:eastAsia="PMingLiU" w:hAnsi="Times New Roman" w:cs="Times New Roman"/>
          <w:sz w:val="24"/>
          <w:szCs w:val="24"/>
          <w:lang w:eastAsia="zh-TW"/>
        </w:rPr>
        <w:t xml:space="preserve">fixed-effects models reduce the degrees of freedom and </w:t>
      </w:r>
      <w:r w:rsidR="00AD168F">
        <w:rPr>
          <w:rFonts w:ascii="Times New Roman" w:eastAsia="PMingLiU" w:hAnsi="Times New Roman" w:cs="Times New Roman"/>
          <w:sz w:val="24"/>
          <w:szCs w:val="24"/>
          <w:lang w:eastAsia="zh-TW"/>
        </w:rPr>
        <w:t>could</w:t>
      </w:r>
      <w:r w:rsidR="00AD168F" w:rsidRPr="005B0CB0">
        <w:rPr>
          <w:rFonts w:ascii="Times New Roman" w:eastAsia="PMingLiU" w:hAnsi="Times New Roman" w:cs="Times New Roman"/>
          <w:sz w:val="24"/>
          <w:szCs w:val="24"/>
          <w:lang w:eastAsia="zh-TW"/>
        </w:rPr>
        <w:t xml:space="preserve"> </w:t>
      </w:r>
      <w:r w:rsidR="00AD168F">
        <w:rPr>
          <w:rFonts w:ascii="Times New Roman" w:eastAsia="PMingLiU" w:hAnsi="Times New Roman" w:cs="Times New Roman"/>
          <w:sz w:val="24"/>
          <w:szCs w:val="24"/>
          <w:lang w:eastAsia="zh-TW"/>
        </w:rPr>
        <w:t>produce</w:t>
      </w:r>
      <w:r w:rsidR="00AD168F" w:rsidRPr="005B0CB0">
        <w:rPr>
          <w:rFonts w:ascii="Times New Roman" w:eastAsia="PMingLiU" w:hAnsi="Times New Roman" w:cs="Times New Roman"/>
          <w:sz w:val="24"/>
          <w:szCs w:val="24"/>
          <w:lang w:eastAsia="zh-TW"/>
        </w:rPr>
        <w:t xml:space="preserve"> </w:t>
      </w:r>
      <w:r w:rsidR="003E5666" w:rsidRPr="005B0CB0">
        <w:rPr>
          <w:rFonts w:ascii="Times New Roman" w:eastAsia="PMingLiU" w:hAnsi="Times New Roman" w:cs="Times New Roman"/>
          <w:sz w:val="24"/>
          <w:szCs w:val="24"/>
          <w:lang w:eastAsia="zh-TW"/>
        </w:rPr>
        <w:t>biased estimates (Wooldridge, 2002).</w:t>
      </w:r>
      <w:r w:rsidR="00B941A8">
        <w:rPr>
          <w:rFonts w:ascii="Times New Roman" w:eastAsia="PMingLiU" w:hAnsi="Times New Roman" w:cs="Times New Roman"/>
          <w:sz w:val="24"/>
          <w:szCs w:val="24"/>
          <w:lang w:eastAsia="zh-TW"/>
        </w:rPr>
        <w:t xml:space="preserve"> Second, </w:t>
      </w:r>
      <w:r w:rsidR="003E5666">
        <w:rPr>
          <w:rFonts w:ascii="Times New Roman" w:eastAsia="PMingLiU" w:hAnsi="Times New Roman" w:cs="Times New Roman"/>
          <w:sz w:val="24"/>
          <w:szCs w:val="24"/>
          <w:lang w:eastAsia="zh-TW"/>
        </w:rPr>
        <w:t xml:space="preserve">our observations are nested in 594 firms, which requires us to use multilevel mixed models, since </w:t>
      </w:r>
      <w:r w:rsidR="00AD168F">
        <w:rPr>
          <w:rFonts w:ascii="Times New Roman" w:eastAsia="PMingLiU" w:hAnsi="Times New Roman" w:cs="Times New Roman"/>
          <w:sz w:val="24"/>
          <w:szCs w:val="24"/>
          <w:lang w:eastAsia="zh-TW"/>
        </w:rPr>
        <w:t>not employing</w:t>
      </w:r>
      <w:r w:rsidR="003E5666">
        <w:rPr>
          <w:rFonts w:ascii="Times New Roman" w:eastAsia="PMingLiU" w:hAnsi="Times New Roman" w:cs="Times New Roman"/>
          <w:sz w:val="24"/>
          <w:szCs w:val="24"/>
          <w:lang w:eastAsia="zh-TW"/>
        </w:rPr>
        <w:t xml:space="preserve"> mixed models for nested data will </w:t>
      </w:r>
      <w:r w:rsidR="00AD168F">
        <w:rPr>
          <w:rFonts w:ascii="Times New Roman" w:eastAsia="PMingLiU" w:hAnsi="Times New Roman" w:cs="Times New Roman"/>
          <w:sz w:val="24"/>
          <w:szCs w:val="24"/>
          <w:lang w:eastAsia="zh-TW"/>
        </w:rPr>
        <w:t xml:space="preserve">raise </w:t>
      </w:r>
      <w:r w:rsidR="003E5666">
        <w:rPr>
          <w:rFonts w:ascii="Times New Roman" w:eastAsia="PMingLiU" w:hAnsi="Times New Roman" w:cs="Times New Roman"/>
          <w:sz w:val="24"/>
          <w:szCs w:val="24"/>
          <w:lang w:eastAsia="zh-TW"/>
        </w:rPr>
        <w:t xml:space="preserve">the risk of </w:t>
      </w:r>
      <w:r w:rsidR="00701A14">
        <w:rPr>
          <w:rFonts w:ascii="Times New Roman" w:eastAsia="PMingLiU" w:hAnsi="Times New Roman" w:cs="Times New Roman"/>
          <w:sz w:val="24"/>
          <w:szCs w:val="24"/>
          <w:lang w:eastAsia="zh-TW"/>
        </w:rPr>
        <w:t>T</w:t>
      </w:r>
      <w:r w:rsidR="003E5666">
        <w:rPr>
          <w:rFonts w:ascii="Times New Roman" w:eastAsia="PMingLiU" w:hAnsi="Times New Roman" w:cs="Times New Roman"/>
          <w:sz w:val="24"/>
          <w:szCs w:val="24"/>
          <w:lang w:eastAsia="zh-TW"/>
        </w:rPr>
        <w:t xml:space="preserve">ype I and </w:t>
      </w:r>
      <w:r w:rsidR="00701A14">
        <w:rPr>
          <w:rFonts w:ascii="Times New Roman" w:eastAsia="PMingLiU" w:hAnsi="Times New Roman" w:cs="Times New Roman"/>
          <w:sz w:val="24"/>
          <w:szCs w:val="24"/>
          <w:lang w:eastAsia="zh-TW"/>
        </w:rPr>
        <w:t>T</w:t>
      </w:r>
      <w:r w:rsidR="003E5666">
        <w:rPr>
          <w:rFonts w:ascii="Times New Roman" w:eastAsia="PMingLiU" w:hAnsi="Times New Roman" w:cs="Times New Roman"/>
          <w:sz w:val="24"/>
          <w:szCs w:val="24"/>
          <w:lang w:eastAsia="zh-TW"/>
        </w:rPr>
        <w:t>ype II error</w:t>
      </w:r>
      <w:r w:rsidR="0045022D">
        <w:rPr>
          <w:rFonts w:ascii="Times New Roman" w:eastAsia="PMingLiU" w:hAnsi="Times New Roman" w:cs="Times New Roman"/>
          <w:sz w:val="24"/>
          <w:szCs w:val="24"/>
          <w:lang w:eastAsia="zh-TW"/>
        </w:rPr>
        <w:t>s</w:t>
      </w:r>
      <w:r w:rsidR="003E5666">
        <w:rPr>
          <w:rFonts w:ascii="Times New Roman" w:eastAsia="PMingLiU" w:hAnsi="Times New Roman" w:cs="Times New Roman"/>
          <w:sz w:val="24"/>
          <w:szCs w:val="24"/>
          <w:lang w:eastAsia="zh-TW"/>
        </w:rPr>
        <w:t xml:space="preserve"> (</w:t>
      </w:r>
      <w:proofErr w:type="spellStart"/>
      <w:r w:rsidR="003E5666">
        <w:rPr>
          <w:rFonts w:ascii="Times New Roman" w:eastAsia="PMingLiU" w:hAnsi="Times New Roman" w:cs="Times New Roman"/>
          <w:sz w:val="24"/>
          <w:szCs w:val="24"/>
          <w:lang w:eastAsia="zh-TW"/>
        </w:rPr>
        <w:t>Bliese</w:t>
      </w:r>
      <w:proofErr w:type="spellEnd"/>
      <w:r w:rsidR="003E5666">
        <w:rPr>
          <w:rFonts w:ascii="Times New Roman" w:eastAsia="PMingLiU" w:hAnsi="Times New Roman" w:cs="Times New Roman"/>
          <w:sz w:val="24"/>
          <w:szCs w:val="24"/>
          <w:lang w:eastAsia="zh-TW"/>
        </w:rPr>
        <w:t xml:space="preserve">, </w:t>
      </w:r>
      <w:proofErr w:type="spellStart"/>
      <w:r w:rsidR="003E5666">
        <w:rPr>
          <w:rFonts w:ascii="Times New Roman" w:eastAsia="PMingLiU" w:hAnsi="Times New Roman" w:cs="Times New Roman"/>
          <w:sz w:val="24"/>
          <w:szCs w:val="24"/>
          <w:lang w:eastAsia="zh-TW"/>
        </w:rPr>
        <w:t>Maltarich</w:t>
      </w:r>
      <w:proofErr w:type="spellEnd"/>
      <w:r w:rsidR="003E5666">
        <w:rPr>
          <w:rFonts w:ascii="Times New Roman" w:eastAsia="PMingLiU" w:hAnsi="Times New Roman" w:cs="Times New Roman"/>
          <w:sz w:val="24"/>
          <w:szCs w:val="24"/>
          <w:lang w:eastAsia="zh-TW"/>
        </w:rPr>
        <w:t xml:space="preserve">, &amp; Hendricks, 2018), </w:t>
      </w:r>
      <w:r w:rsidR="00417726">
        <w:rPr>
          <w:rFonts w:ascii="Times New Roman" w:eastAsia="PMingLiU" w:hAnsi="Times New Roman" w:cs="Times New Roman"/>
          <w:sz w:val="24"/>
          <w:szCs w:val="24"/>
          <w:lang w:eastAsia="zh-TW"/>
        </w:rPr>
        <w:t>Finally, the unconditional intraclass correlation</w:t>
      </w:r>
      <w:r w:rsidR="00A86B23">
        <w:rPr>
          <w:rFonts w:ascii="Times New Roman" w:eastAsia="PMingLiU" w:hAnsi="Times New Roman" w:cs="Times New Roman"/>
          <w:sz w:val="24"/>
          <w:szCs w:val="24"/>
          <w:lang w:eastAsia="zh-TW"/>
        </w:rPr>
        <w:t xml:space="preserve"> coefficient</w:t>
      </w:r>
      <w:r w:rsidR="00417726">
        <w:rPr>
          <w:rFonts w:ascii="Times New Roman" w:eastAsia="PMingLiU" w:hAnsi="Times New Roman" w:cs="Times New Roman"/>
          <w:sz w:val="24"/>
          <w:szCs w:val="24"/>
          <w:lang w:eastAsia="zh-TW"/>
        </w:rPr>
        <w:t xml:space="preserve"> </w:t>
      </w:r>
      <w:r w:rsidR="00E17681">
        <w:rPr>
          <w:rFonts w:ascii="Times New Roman" w:eastAsia="PMingLiU" w:hAnsi="Times New Roman" w:cs="Times New Roman"/>
          <w:sz w:val="24"/>
          <w:szCs w:val="24"/>
          <w:lang w:eastAsia="zh-TW"/>
        </w:rPr>
        <w:t>(ICC</w:t>
      </w:r>
      <w:r w:rsidR="003E5666">
        <w:rPr>
          <w:rFonts w:ascii="Times New Roman" w:eastAsia="PMingLiU" w:hAnsi="Times New Roman" w:cs="Times New Roman"/>
          <w:sz w:val="24"/>
          <w:szCs w:val="24"/>
          <w:lang w:eastAsia="zh-TW"/>
        </w:rPr>
        <w:t>1</w:t>
      </w:r>
      <w:r w:rsidR="00E17681">
        <w:rPr>
          <w:rFonts w:ascii="Times New Roman" w:eastAsia="PMingLiU" w:hAnsi="Times New Roman" w:cs="Times New Roman"/>
          <w:sz w:val="24"/>
          <w:szCs w:val="24"/>
          <w:lang w:eastAsia="zh-TW"/>
        </w:rPr>
        <w:t>)</w:t>
      </w:r>
      <w:r w:rsidR="003E5666">
        <w:rPr>
          <w:rFonts w:ascii="Times New Roman" w:eastAsia="PMingLiU" w:hAnsi="Times New Roman" w:cs="Times New Roman"/>
          <w:sz w:val="24"/>
          <w:szCs w:val="24"/>
          <w:lang w:eastAsia="zh-TW"/>
        </w:rPr>
        <w:t xml:space="preserve">, calculated as the fraction of total variance due to firm level </w:t>
      </w:r>
      <w:r w:rsidR="00F7445E">
        <w:rPr>
          <w:rFonts w:ascii="Times New Roman" w:eastAsia="PMingLiU" w:hAnsi="Times New Roman" w:cs="Times New Roman"/>
          <w:sz w:val="24"/>
          <w:szCs w:val="24"/>
          <w:lang w:eastAsia="zh-TW"/>
        </w:rPr>
        <w:t>(</w:t>
      </w:r>
      <w:proofErr w:type="spellStart"/>
      <w:r w:rsidR="0019492D">
        <w:rPr>
          <w:rFonts w:ascii="Times New Roman" w:eastAsia="PMingLiU" w:hAnsi="Times New Roman" w:cs="Times New Roman"/>
          <w:sz w:val="24"/>
          <w:szCs w:val="24"/>
          <w:lang w:eastAsia="zh-TW"/>
        </w:rPr>
        <w:t>Bliese</w:t>
      </w:r>
      <w:proofErr w:type="spellEnd"/>
      <w:r w:rsidR="0019492D">
        <w:rPr>
          <w:rFonts w:ascii="Times New Roman" w:eastAsia="PMingLiU" w:hAnsi="Times New Roman" w:cs="Times New Roman"/>
          <w:sz w:val="24"/>
          <w:szCs w:val="24"/>
          <w:lang w:eastAsia="zh-TW"/>
        </w:rPr>
        <w:t xml:space="preserve">, 2000; </w:t>
      </w:r>
      <w:proofErr w:type="spellStart"/>
      <w:r w:rsidR="00F7445E">
        <w:rPr>
          <w:rFonts w:ascii="Times New Roman" w:eastAsia="PMingLiU" w:hAnsi="Times New Roman" w:cs="Times New Roman"/>
          <w:sz w:val="24"/>
          <w:szCs w:val="24"/>
          <w:lang w:eastAsia="zh-TW"/>
        </w:rPr>
        <w:t>Raudenbush</w:t>
      </w:r>
      <w:proofErr w:type="spellEnd"/>
      <w:r w:rsidR="00F7445E">
        <w:rPr>
          <w:rFonts w:ascii="Times New Roman" w:eastAsia="PMingLiU" w:hAnsi="Times New Roman" w:cs="Times New Roman"/>
          <w:sz w:val="24"/>
          <w:szCs w:val="24"/>
          <w:lang w:eastAsia="zh-TW"/>
        </w:rPr>
        <w:t xml:space="preserve"> </w:t>
      </w:r>
      <w:r w:rsidR="00F7445E" w:rsidRPr="00F7445E">
        <w:rPr>
          <w:rFonts w:ascii="Times New Roman" w:eastAsia="PMingLiU" w:hAnsi="Times New Roman" w:cs="Times New Roman"/>
          <w:sz w:val="24"/>
          <w:szCs w:val="24"/>
          <w:lang w:eastAsia="zh-TW"/>
        </w:rPr>
        <w:t>&amp; Bryk</w:t>
      </w:r>
      <w:r w:rsidR="00F7445E">
        <w:rPr>
          <w:rFonts w:ascii="Times New Roman" w:eastAsia="PMingLiU" w:hAnsi="Times New Roman" w:cs="Times New Roman"/>
          <w:sz w:val="24"/>
          <w:szCs w:val="24"/>
          <w:lang w:eastAsia="zh-TW"/>
        </w:rPr>
        <w:t xml:space="preserve">, 2002; </w:t>
      </w:r>
      <w:proofErr w:type="spellStart"/>
      <w:r w:rsidR="00F7445E" w:rsidRPr="00E957DE">
        <w:rPr>
          <w:rFonts w:ascii="Times New Roman" w:eastAsia="PMingLiU" w:hAnsi="Times New Roman" w:cs="Times New Roman"/>
          <w:sz w:val="24"/>
          <w:szCs w:val="24"/>
          <w:lang w:eastAsia="zh-TW"/>
        </w:rPr>
        <w:t>Snijders</w:t>
      </w:r>
      <w:proofErr w:type="spellEnd"/>
      <w:r w:rsidR="00F7445E" w:rsidRPr="00E957DE">
        <w:rPr>
          <w:rFonts w:ascii="Times New Roman" w:eastAsia="PMingLiU" w:hAnsi="Times New Roman" w:cs="Times New Roman"/>
          <w:sz w:val="24"/>
          <w:szCs w:val="24"/>
          <w:lang w:eastAsia="zh-TW"/>
        </w:rPr>
        <w:t>, &amp; Bosker</w:t>
      </w:r>
      <w:r w:rsidR="00F7445E">
        <w:rPr>
          <w:rFonts w:ascii="Times New Roman" w:eastAsia="PMingLiU" w:hAnsi="Times New Roman" w:cs="Times New Roman"/>
          <w:sz w:val="24"/>
          <w:szCs w:val="24"/>
          <w:lang w:eastAsia="zh-TW"/>
        </w:rPr>
        <w:t>, 1999)</w:t>
      </w:r>
      <w:r w:rsidR="003E5666">
        <w:rPr>
          <w:rFonts w:ascii="Times New Roman" w:eastAsia="PMingLiU" w:hAnsi="Times New Roman" w:cs="Times New Roman"/>
          <w:sz w:val="24"/>
          <w:szCs w:val="24"/>
          <w:lang w:eastAsia="zh-TW"/>
        </w:rPr>
        <w:t>,</w:t>
      </w:r>
      <w:r w:rsidR="00E17681">
        <w:rPr>
          <w:rFonts w:ascii="Times New Roman" w:eastAsia="PMingLiU" w:hAnsi="Times New Roman" w:cs="Times New Roman"/>
          <w:sz w:val="24"/>
          <w:szCs w:val="24"/>
          <w:lang w:eastAsia="zh-TW"/>
        </w:rPr>
        <w:t xml:space="preserve"> </w:t>
      </w:r>
      <w:r w:rsidR="00417726">
        <w:rPr>
          <w:rFonts w:ascii="Times New Roman" w:eastAsia="PMingLiU" w:hAnsi="Times New Roman" w:cs="Times New Roman"/>
          <w:sz w:val="24"/>
          <w:szCs w:val="24"/>
          <w:lang w:eastAsia="zh-TW"/>
        </w:rPr>
        <w:t xml:space="preserve">for the null model without covariates is 0.73 for log </w:t>
      </w:r>
      <w:r w:rsidR="008623EA">
        <w:rPr>
          <w:rFonts w:ascii="Times New Roman" w:eastAsia="PMingLiU" w:hAnsi="Times New Roman" w:cs="Times New Roman"/>
          <w:sz w:val="24"/>
          <w:szCs w:val="24"/>
          <w:lang w:eastAsia="zh-TW"/>
        </w:rPr>
        <w:t xml:space="preserve">of </w:t>
      </w:r>
      <w:r w:rsidR="00417726">
        <w:rPr>
          <w:rFonts w:ascii="Times New Roman" w:eastAsia="PMingLiU" w:hAnsi="Times New Roman" w:cs="Times New Roman"/>
          <w:sz w:val="24"/>
          <w:szCs w:val="24"/>
          <w:lang w:eastAsia="zh-TW"/>
        </w:rPr>
        <w:t xml:space="preserve">productivity, </w:t>
      </w:r>
      <w:r w:rsidR="002A04CC">
        <w:rPr>
          <w:rFonts w:ascii="Times New Roman" w:eastAsia="PMingLiU" w:hAnsi="Times New Roman" w:cs="Times New Roman"/>
          <w:sz w:val="24"/>
          <w:szCs w:val="24"/>
          <w:lang w:eastAsia="zh-TW"/>
        </w:rPr>
        <w:t>indicating that</w:t>
      </w:r>
      <w:r w:rsidR="00417726">
        <w:rPr>
          <w:rFonts w:ascii="Times New Roman" w:eastAsia="PMingLiU" w:hAnsi="Times New Roman" w:cs="Times New Roman"/>
          <w:sz w:val="24"/>
          <w:szCs w:val="24"/>
          <w:lang w:eastAsia="zh-TW"/>
        </w:rPr>
        <w:t xml:space="preserve"> firm level random effects </w:t>
      </w:r>
      <w:r w:rsidR="008623EA">
        <w:rPr>
          <w:rFonts w:ascii="Times New Roman" w:eastAsia="PMingLiU" w:hAnsi="Times New Roman" w:cs="Times New Roman"/>
          <w:sz w:val="24"/>
          <w:szCs w:val="24"/>
          <w:lang w:eastAsia="zh-TW"/>
        </w:rPr>
        <w:t>explain</w:t>
      </w:r>
      <w:r w:rsidR="00417726">
        <w:rPr>
          <w:rFonts w:ascii="Times New Roman" w:eastAsia="PMingLiU" w:hAnsi="Times New Roman" w:cs="Times New Roman"/>
          <w:sz w:val="24"/>
          <w:szCs w:val="24"/>
          <w:lang w:eastAsia="zh-TW"/>
        </w:rPr>
        <w:t xml:space="preserve"> over 70% of the total residual variance. </w:t>
      </w:r>
      <w:r w:rsidR="002A04CC">
        <w:rPr>
          <w:rFonts w:ascii="Times New Roman" w:eastAsia="PMingLiU" w:hAnsi="Times New Roman" w:cs="Times New Roman"/>
          <w:sz w:val="24"/>
          <w:szCs w:val="24"/>
          <w:lang w:eastAsia="zh-TW"/>
        </w:rPr>
        <w:t xml:space="preserve">This </w:t>
      </w:r>
      <w:r w:rsidR="00430745">
        <w:rPr>
          <w:rFonts w:ascii="Times New Roman" w:eastAsia="PMingLiU" w:hAnsi="Times New Roman" w:cs="Times New Roman"/>
          <w:sz w:val="24"/>
          <w:szCs w:val="24"/>
          <w:lang w:eastAsia="zh-TW"/>
        </w:rPr>
        <w:t>also supports</w:t>
      </w:r>
      <w:r w:rsidR="002A04CC">
        <w:rPr>
          <w:rFonts w:ascii="Times New Roman" w:eastAsia="PMingLiU" w:hAnsi="Times New Roman" w:cs="Times New Roman"/>
          <w:sz w:val="24"/>
          <w:szCs w:val="24"/>
          <w:lang w:eastAsia="zh-TW"/>
        </w:rPr>
        <w:t xml:space="preserve"> the choice of </w:t>
      </w:r>
      <w:r w:rsidR="008623EA">
        <w:rPr>
          <w:rFonts w:ascii="Times New Roman" w:eastAsia="PMingLiU" w:hAnsi="Times New Roman" w:cs="Times New Roman"/>
          <w:sz w:val="24"/>
          <w:szCs w:val="24"/>
          <w:lang w:eastAsia="zh-TW"/>
        </w:rPr>
        <w:t xml:space="preserve">a </w:t>
      </w:r>
      <w:r w:rsidR="002A04CC">
        <w:rPr>
          <w:rFonts w:ascii="Times New Roman" w:eastAsia="PMingLiU" w:hAnsi="Times New Roman" w:cs="Times New Roman"/>
          <w:sz w:val="24"/>
          <w:szCs w:val="24"/>
          <w:lang w:eastAsia="zh-TW"/>
        </w:rPr>
        <w:t xml:space="preserve">random effects model </w:t>
      </w:r>
      <w:r w:rsidR="002A04CC" w:rsidRPr="002A04CC">
        <w:rPr>
          <w:rFonts w:ascii="Times New Roman" w:eastAsia="PMingLiU" w:hAnsi="Times New Roman" w:cs="Times New Roman"/>
          <w:sz w:val="24"/>
          <w:szCs w:val="24"/>
          <w:lang w:eastAsia="zh-TW"/>
        </w:rPr>
        <w:t>(Rabe-</w:t>
      </w:r>
      <w:proofErr w:type="spellStart"/>
      <w:r w:rsidR="002A04CC" w:rsidRPr="002A04CC">
        <w:rPr>
          <w:rFonts w:ascii="Times New Roman" w:eastAsia="PMingLiU" w:hAnsi="Times New Roman" w:cs="Times New Roman"/>
          <w:sz w:val="24"/>
          <w:szCs w:val="24"/>
          <w:lang w:eastAsia="zh-TW"/>
        </w:rPr>
        <w:t>Hesketh</w:t>
      </w:r>
      <w:proofErr w:type="spellEnd"/>
      <w:r w:rsidR="002A04CC" w:rsidRPr="002A04CC">
        <w:rPr>
          <w:rFonts w:ascii="Times New Roman" w:eastAsia="PMingLiU" w:hAnsi="Times New Roman" w:cs="Times New Roman"/>
          <w:sz w:val="24"/>
          <w:szCs w:val="24"/>
          <w:lang w:eastAsia="zh-TW"/>
        </w:rPr>
        <w:t xml:space="preserve"> &amp; </w:t>
      </w:r>
      <w:proofErr w:type="spellStart"/>
      <w:r w:rsidR="002A04CC" w:rsidRPr="002A04CC">
        <w:rPr>
          <w:rFonts w:ascii="Times New Roman" w:eastAsia="PMingLiU" w:hAnsi="Times New Roman" w:cs="Times New Roman"/>
          <w:sz w:val="24"/>
          <w:szCs w:val="24"/>
          <w:lang w:eastAsia="zh-TW"/>
        </w:rPr>
        <w:t>Skrondal</w:t>
      </w:r>
      <w:proofErr w:type="spellEnd"/>
      <w:r w:rsidR="002A04CC" w:rsidRPr="002A04CC">
        <w:rPr>
          <w:rFonts w:ascii="Times New Roman" w:eastAsia="PMingLiU" w:hAnsi="Times New Roman" w:cs="Times New Roman"/>
          <w:sz w:val="24"/>
          <w:szCs w:val="24"/>
          <w:lang w:eastAsia="zh-TW"/>
        </w:rPr>
        <w:t>, 2008)</w:t>
      </w:r>
      <w:r w:rsidR="002A04CC">
        <w:rPr>
          <w:rFonts w:ascii="Times New Roman" w:eastAsia="PMingLiU" w:hAnsi="Times New Roman" w:cs="Times New Roman"/>
          <w:sz w:val="24"/>
          <w:szCs w:val="24"/>
          <w:lang w:eastAsia="zh-TW"/>
        </w:rPr>
        <w:t xml:space="preserve">. </w:t>
      </w:r>
      <w:r w:rsidR="005D1C98">
        <w:rPr>
          <w:rFonts w:ascii="Times New Roman" w:eastAsia="PMingLiU" w:hAnsi="Times New Roman" w:cs="Times New Roman"/>
          <w:sz w:val="24"/>
          <w:szCs w:val="24"/>
          <w:lang w:eastAsia="zh-TW"/>
        </w:rPr>
        <w:t>We reported robust standard errors to account for within</w:t>
      </w:r>
      <w:r w:rsidR="000073E4">
        <w:rPr>
          <w:rFonts w:ascii="Times New Roman" w:eastAsia="PMingLiU" w:hAnsi="Times New Roman" w:cs="Times New Roman"/>
          <w:sz w:val="24"/>
          <w:szCs w:val="24"/>
          <w:lang w:eastAsia="zh-TW"/>
        </w:rPr>
        <w:t>-</w:t>
      </w:r>
      <w:r w:rsidR="005D1C98">
        <w:rPr>
          <w:rFonts w:ascii="Times New Roman" w:eastAsia="PMingLiU" w:hAnsi="Times New Roman" w:cs="Times New Roman"/>
          <w:sz w:val="24"/>
          <w:szCs w:val="24"/>
          <w:lang w:eastAsia="zh-TW"/>
        </w:rPr>
        <w:t>group heterogeneity.</w:t>
      </w:r>
      <w:r w:rsidR="00BD251A">
        <w:rPr>
          <w:rFonts w:ascii="Times New Roman" w:eastAsia="PMingLiU" w:hAnsi="Times New Roman" w:cs="Times New Roman"/>
          <w:sz w:val="24"/>
          <w:szCs w:val="24"/>
          <w:lang w:eastAsia="zh-TW"/>
        </w:rPr>
        <w:t xml:space="preserve"> </w:t>
      </w:r>
    </w:p>
    <w:p w14:paraId="34A97170" w14:textId="3A181329" w:rsidR="00E57D3C" w:rsidRPr="00E57D3C" w:rsidRDefault="00906D27" w:rsidP="00BD251A">
      <w:pPr>
        <w:widowControl w:val="0"/>
        <w:spacing w:after="0" w:line="480" w:lineRule="auto"/>
        <w:ind w:firstLine="720"/>
        <w:rPr>
          <w:rFonts w:ascii="Times New Roman" w:eastAsia="Calibri" w:hAnsi="Times New Roman" w:cs="Times New Roman"/>
          <w:color w:val="000000"/>
          <w:sz w:val="24"/>
          <w:szCs w:val="24"/>
        </w:rPr>
      </w:pPr>
      <w:r>
        <w:rPr>
          <w:rFonts w:ascii="Times New Roman" w:eastAsia="PMingLiU" w:hAnsi="Times New Roman" w:cs="Times New Roman"/>
          <w:sz w:val="24"/>
          <w:szCs w:val="24"/>
          <w:lang w:eastAsia="zh-TW"/>
        </w:rPr>
        <w:t>To examine racial diversity (in)congruence effects, w</w:t>
      </w:r>
      <w:r w:rsidR="00E57D3C">
        <w:rPr>
          <w:rFonts w:ascii="Times New Roman" w:eastAsia="Calibri" w:hAnsi="Times New Roman" w:cs="Times New Roman"/>
          <w:sz w:val="24"/>
          <w:szCs w:val="24"/>
        </w:rPr>
        <w:t>e conducted p</w:t>
      </w:r>
      <w:r w:rsidR="00E57D3C" w:rsidRPr="00E57D3C">
        <w:rPr>
          <w:rFonts w:ascii="Times New Roman" w:eastAsia="Calibri" w:hAnsi="Times New Roman" w:cs="Times New Roman"/>
          <w:sz w:val="24"/>
          <w:szCs w:val="24"/>
        </w:rPr>
        <w:t xml:space="preserve">olynomial regression analyses </w:t>
      </w:r>
      <w:r w:rsidR="00E57D3C">
        <w:rPr>
          <w:rFonts w:ascii="Times New Roman" w:eastAsia="Calibri" w:hAnsi="Times New Roman" w:cs="Times New Roman"/>
          <w:sz w:val="24"/>
          <w:szCs w:val="24"/>
        </w:rPr>
        <w:t xml:space="preserve">which </w:t>
      </w:r>
      <w:r w:rsidR="00484D30">
        <w:rPr>
          <w:rFonts w:ascii="Times New Roman" w:eastAsia="Calibri" w:hAnsi="Times New Roman" w:cs="Times New Roman"/>
          <w:sz w:val="24"/>
          <w:szCs w:val="24"/>
        </w:rPr>
        <w:t>utilize</w:t>
      </w:r>
      <w:r w:rsidR="000C15C9" w:rsidRPr="00E57D3C">
        <w:rPr>
          <w:rFonts w:ascii="Times New Roman" w:eastAsia="Calibri" w:hAnsi="Times New Roman" w:cs="Times New Roman"/>
          <w:sz w:val="24"/>
          <w:szCs w:val="24"/>
        </w:rPr>
        <w:t xml:space="preserve"> </w:t>
      </w:r>
      <w:r w:rsidR="000C15C9">
        <w:rPr>
          <w:rFonts w:ascii="Times New Roman" w:eastAsia="Calibri" w:hAnsi="Times New Roman" w:cs="Times New Roman"/>
          <w:sz w:val="24"/>
          <w:szCs w:val="24"/>
        </w:rPr>
        <w:t xml:space="preserve">nonlinear </w:t>
      </w:r>
      <w:r w:rsidR="00E57D3C" w:rsidRPr="00E57D3C">
        <w:rPr>
          <w:rFonts w:ascii="Times New Roman" w:eastAsia="Calibri" w:hAnsi="Times New Roman" w:cs="Times New Roman"/>
          <w:color w:val="000000"/>
          <w:sz w:val="24"/>
          <w:szCs w:val="24"/>
        </w:rPr>
        <w:t xml:space="preserve">quadratic (squared) terms for </w:t>
      </w:r>
      <w:r w:rsidR="0096663F">
        <w:rPr>
          <w:rFonts w:ascii="Times New Roman" w:eastAsia="Calibri" w:hAnsi="Times New Roman" w:cs="Times New Roman"/>
          <w:color w:val="000000"/>
          <w:sz w:val="24"/>
          <w:szCs w:val="24"/>
        </w:rPr>
        <w:t xml:space="preserve">upper </w:t>
      </w:r>
      <w:r w:rsidR="00E57D3C">
        <w:rPr>
          <w:rFonts w:ascii="Times New Roman" w:eastAsia="Calibri" w:hAnsi="Times New Roman" w:cs="Times New Roman"/>
          <w:color w:val="000000"/>
          <w:sz w:val="24"/>
          <w:szCs w:val="24"/>
        </w:rPr>
        <w:t>management racial diversity</w:t>
      </w:r>
      <w:r w:rsidR="00E57D3C" w:rsidRPr="00E57D3C">
        <w:rPr>
          <w:rFonts w:ascii="Times New Roman" w:eastAsia="Calibri" w:hAnsi="Times New Roman" w:cs="Times New Roman"/>
          <w:color w:val="000000"/>
          <w:sz w:val="24"/>
          <w:szCs w:val="24"/>
        </w:rPr>
        <w:t xml:space="preserve"> and </w:t>
      </w:r>
      <w:r w:rsidR="0096663F">
        <w:rPr>
          <w:rFonts w:ascii="Times New Roman" w:eastAsia="Calibri" w:hAnsi="Times New Roman" w:cs="Times New Roman"/>
          <w:color w:val="000000"/>
          <w:sz w:val="24"/>
          <w:szCs w:val="24"/>
        </w:rPr>
        <w:t xml:space="preserve">lower </w:t>
      </w:r>
      <w:r w:rsidR="00E57D3C">
        <w:rPr>
          <w:rFonts w:ascii="Times New Roman" w:eastAsia="Calibri" w:hAnsi="Times New Roman" w:cs="Times New Roman"/>
          <w:color w:val="000000"/>
          <w:sz w:val="24"/>
          <w:szCs w:val="24"/>
        </w:rPr>
        <w:t>management</w:t>
      </w:r>
      <w:r w:rsidR="00E57D3C" w:rsidRPr="00E57D3C">
        <w:rPr>
          <w:rFonts w:ascii="Times New Roman" w:eastAsia="Calibri" w:hAnsi="Times New Roman" w:cs="Times New Roman"/>
          <w:color w:val="000000"/>
          <w:sz w:val="24"/>
          <w:szCs w:val="24"/>
        </w:rPr>
        <w:t xml:space="preserve"> racial diversity </w:t>
      </w:r>
      <w:r w:rsidR="000C15C9">
        <w:rPr>
          <w:rFonts w:ascii="Times New Roman" w:eastAsia="Calibri" w:hAnsi="Times New Roman" w:cs="Times New Roman"/>
          <w:color w:val="000000"/>
          <w:sz w:val="24"/>
          <w:szCs w:val="24"/>
        </w:rPr>
        <w:t>in addition to</w:t>
      </w:r>
      <w:r w:rsidR="000C15C9" w:rsidRPr="00E57D3C">
        <w:rPr>
          <w:rFonts w:ascii="Times New Roman" w:eastAsia="Calibri" w:hAnsi="Times New Roman" w:cs="Times New Roman"/>
          <w:color w:val="000000"/>
          <w:sz w:val="24"/>
          <w:szCs w:val="24"/>
        </w:rPr>
        <w:t xml:space="preserve"> </w:t>
      </w:r>
      <w:r w:rsidR="00E57D3C" w:rsidRPr="00E57D3C">
        <w:rPr>
          <w:rFonts w:ascii="Times New Roman" w:eastAsia="Calibri" w:hAnsi="Times New Roman" w:cs="Times New Roman"/>
          <w:color w:val="000000"/>
          <w:sz w:val="24"/>
          <w:szCs w:val="24"/>
        </w:rPr>
        <w:t xml:space="preserve">their </w:t>
      </w:r>
      <w:r w:rsidR="003E4044">
        <w:rPr>
          <w:rFonts w:ascii="Times New Roman" w:eastAsia="Calibri" w:hAnsi="Times New Roman" w:cs="Times New Roman"/>
          <w:color w:val="000000"/>
          <w:sz w:val="24"/>
          <w:szCs w:val="24"/>
        </w:rPr>
        <w:t>corresponding</w:t>
      </w:r>
      <w:r w:rsidR="003E4044" w:rsidRPr="00E57D3C">
        <w:rPr>
          <w:rFonts w:ascii="Times New Roman" w:eastAsia="Calibri" w:hAnsi="Times New Roman" w:cs="Times New Roman"/>
          <w:color w:val="000000"/>
          <w:sz w:val="24"/>
          <w:szCs w:val="24"/>
        </w:rPr>
        <w:t xml:space="preserve"> </w:t>
      </w:r>
      <w:r w:rsidR="00E57D3C" w:rsidRPr="00E57D3C">
        <w:rPr>
          <w:rFonts w:ascii="Times New Roman" w:eastAsia="Calibri" w:hAnsi="Times New Roman" w:cs="Times New Roman"/>
          <w:color w:val="000000"/>
          <w:sz w:val="24"/>
          <w:szCs w:val="24"/>
        </w:rPr>
        <w:t xml:space="preserve">linear and interactive </w:t>
      </w:r>
      <w:r w:rsidR="00E57D3C">
        <w:rPr>
          <w:rFonts w:ascii="Times New Roman" w:eastAsia="Calibri" w:hAnsi="Times New Roman" w:cs="Times New Roman"/>
          <w:color w:val="000000"/>
          <w:sz w:val="24"/>
          <w:szCs w:val="24"/>
        </w:rPr>
        <w:t>coefficients</w:t>
      </w:r>
      <w:r w:rsidR="00E57D3C" w:rsidRPr="00E57D3C">
        <w:rPr>
          <w:rFonts w:ascii="Times New Roman" w:eastAsia="Calibri" w:hAnsi="Times New Roman" w:cs="Times New Roman"/>
          <w:color w:val="000000"/>
          <w:sz w:val="24"/>
          <w:szCs w:val="24"/>
        </w:rPr>
        <w:t xml:space="preserve"> (Cohen</w:t>
      </w:r>
      <w:r w:rsidR="0045022D">
        <w:rPr>
          <w:rFonts w:ascii="Times New Roman" w:eastAsia="Calibri" w:hAnsi="Times New Roman" w:cs="Times New Roman"/>
          <w:color w:val="000000"/>
          <w:sz w:val="24"/>
          <w:szCs w:val="24"/>
        </w:rPr>
        <w:t xml:space="preserve"> et al.</w:t>
      </w:r>
      <w:r w:rsidR="00E57D3C" w:rsidRPr="00E57D3C">
        <w:rPr>
          <w:rFonts w:ascii="Times New Roman" w:eastAsia="Calibri" w:hAnsi="Times New Roman" w:cs="Times New Roman"/>
          <w:color w:val="000000"/>
          <w:sz w:val="24"/>
          <w:szCs w:val="24"/>
        </w:rPr>
        <w:t xml:space="preserve">, 2010). The </w:t>
      </w:r>
      <w:r w:rsidR="0096663F">
        <w:rPr>
          <w:rFonts w:ascii="Times New Roman" w:eastAsia="Calibri" w:hAnsi="Times New Roman" w:cs="Times New Roman"/>
          <w:color w:val="000000"/>
          <w:sz w:val="24"/>
          <w:szCs w:val="24"/>
        </w:rPr>
        <w:t xml:space="preserve">upper </w:t>
      </w:r>
      <w:r w:rsidR="00E57D3C">
        <w:rPr>
          <w:rFonts w:ascii="Times New Roman" w:eastAsia="Calibri" w:hAnsi="Times New Roman" w:cs="Times New Roman"/>
          <w:color w:val="000000"/>
          <w:sz w:val="24"/>
          <w:szCs w:val="24"/>
        </w:rPr>
        <w:t>management</w:t>
      </w:r>
      <w:r w:rsidR="00E57D3C" w:rsidRPr="00E57D3C">
        <w:rPr>
          <w:rFonts w:ascii="Times New Roman" w:eastAsia="Calibri" w:hAnsi="Times New Roman" w:cs="Times New Roman"/>
          <w:color w:val="000000"/>
          <w:sz w:val="24"/>
          <w:szCs w:val="24"/>
        </w:rPr>
        <w:t xml:space="preserve"> </w:t>
      </w:r>
      <w:r w:rsidR="000073E4">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 xml:space="preserve">lower </w:t>
      </w:r>
      <w:r w:rsidR="00E57D3C">
        <w:rPr>
          <w:rFonts w:ascii="Times New Roman" w:eastAsia="Calibri" w:hAnsi="Times New Roman" w:cs="Times New Roman"/>
          <w:color w:val="000000"/>
          <w:sz w:val="24"/>
          <w:szCs w:val="24"/>
        </w:rPr>
        <w:t>management</w:t>
      </w:r>
      <w:r w:rsidR="00E57D3C" w:rsidRPr="00E57D3C">
        <w:rPr>
          <w:rFonts w:ascii="Times New Roman" w:eastAsia="Calibri" w:hAnsi="Times New Roman" w:cs="Times New Roman"/>
          <w:color w:val="000000"/>
          <w:sz w:val="24"/>
          <w:szCs w:val="24"/>
        </w:rPr>
        <w:t xml:space="preserve"> racial diversity interaction </w:t>
      </w:r>
      <w:r w:rsidR="000C15C9">
        <w:rPr>
          <w:rFonts w:ascii="Times New Roman" w:eastAsia="Calibri" w:hAnsi="Times New Roman" w:cs="Times New Roman"/>
          <w:color w:val="000000"/>
          <w:sz w:val="24"/>
          <w:szCs w:val="24"/>
        </w:rPr>
        <w:t xml:space="preserve">term </w:t>
      </w:r>
      <w:r w:rsidR="00E57D3C" w:rsidRPr="00E57D3C">
        <w:rPr>
          <w:rFonts w:ascii="Times New Roman" w:eastAsia="Calibri" w:hAnsi="Times New Roman" w:cs="Times New Roman"/>
          <w:color w:val="000000"/>
          <w:sz w:val="24"/>
          <w:szCs w:val="24"/>
        </w:rPr>
        <w:t xml:space="preserve">was </w:t>
      </w:r>
      <w:r w:rsidR="00E57D3C">
        <w:rPr>
          <w:rFonts w:ascii="Times New Roman" w:eastAsia="Calibri" w:hAnsi="Times New Roman" w:cs="Times New Roman"/>
          <w:color w:val="000000"/>
          <w:sz w:val="24"/>
          <w:szCs w:val="24"/>
        </w:rPr>
        <w:t>computed</w:t>
      </w:r>
      <w:r w:rsidR="00E57D3C" w:rsidRPr="00E57D3C">
        <w:rPr>
          <w:rFonts w:ascii="Times New Roman" w:eastAsia="Calibri" w:hAnsi="Times New Roman" w:cs="Times New Roman"/>
          <w:color w:val="000000"/>
          <w:sz w:val="24"/>
          <w:szCs w:val="24"/>
        </w:rPr>
        <w:t xml:space="preserve"> as a multiplicative function of the two mean-centered main effect terms</w:t>
      </w:r>
      <w:r w:rsidR="0014548B">
        <w:rPr>
          <w:rFonts w:ascii="Times New Roman" w:eastAsia="Calibri" w:hAnsi="Times New Roman" w:cs="Times New Roman"/>
          <w:color w:val="000000"/>
          <w:sz w:val="24"/>
          <w:szCs w:val="24"/>
        </w:rPr>
        <w:t xml:space="preserve"> (Aiken &amp; West, 1991)</w:t>
      </w:r>
      <w:r w:rsidR="00E57D3C" w:rsidRPr="00E57D3C">
        <w:rPr>
          <w:rFonts w:ascii="Times New Roman" w:eastAsia="Calibri" w:hAnsi="Times New Roman" w:cs="Times New Roman"/>
          <w:color w:val="000000"/>
          <w:sz w:val="24"/>
          <w:szCs w:val="24"/>
        </w:rPr>
        <w:t xml:space="preserve">. We </w:t>
      </w:r>
      <w:r w:rsidR="00E57D3C">
        <w:rPr>
          <w:rFonts w:ascii="Times New Roman" w:eastAsia="Calibri" w:hAnsi="Times New Roman" w:cs="Times New Roman"/>
          <w:color w:val="000000"/>
          <w:sz w:val="24"/>
          <w:szCs w:val="24"/>
        </w:rPr>
        <w:t xml:space="preserve">crafted </w:t>
      </w:r>
      <w:r w:rsidR="000C15C9">
        <w:rPr>
          <w:rFonts w:ascii="Times New Roman" w:eastAsia="Calibri" w:hAnsi="Times New Roman" w:cs="Times New Roman"/>
          <w:color w:val="000000"/>
          <w:sz w:val="24"/>
          <w:szCs w:val="24"/>
        </w:rPr>
        <w:t>the following</w:t>
      </w:r>
      <w:r w:rsidR="00484D30">
        <w:rPr>
          <w:rFonts w:ascii="Times New Roman" w:eastAsia="Calibri" w:hAnsi="Times New Roman" w:cs="Times New Roman"/>
          <w:color w:val="000000"/>
          <w:sz w:val="24"/>
          <w:szCs w:val="24"/>
        </w:rPr>
        <w:t xml:space="preserve"> </w:t>
      </w:r>
      <w:r w:rsidR="003E4044">
        <w:rPr>
          <w:rFonts w:ascii="Times New Roman" w:eastAsia="Calibri" w:hAnsi="Times New Roman" w:cs="Times New Roman"/>
          <w:color w:val="000000"/>
          <w:sz w:val="24"/>
          <w:szCs w:val="24"/>
        </w:rPr>
        <w:t>representative</w:t>
      </w:r>
      <w:r w:rsidR="00484D30" w:rsidRPr="00E57D3C">
        <w:rPr>
          <w:rFonts w:ascii="Times New Roman" w:eastAsia="Calibri" w:hAnsi="Times New Roman" w:cs="Times New Roman"/>
          <w:color w:val="000000"/>
          <w:sz w:val="24"/>
          <w:szCs w:val="24"/>
        </w:rPr>
        <w:t xml:space="preserve"> equation</w:t>
      </w:r>
      <w:r w:rsidR="00E57D3C" w:rsidRPr="00E57D3C">
        <w:rPr>
          <w:rFonts w:ascii="Times New Roman" w:eastAsia="Calibri" w:hAnsi="Times New Roman" w:cs="Times New Roman"/>
          <w:color w:val="000000"/>
          <w:sz w:val="24"/>
          <w:szCs w:val="24"/>
        </w:rPr>
        <w:t xml:space="preserve">: </w:t>
      </w:r>
    </w:p>
    <w:p w14:paraId="6371A45C" w14:textId="689E655D" w:rsidR="00E57D3C" w:rsidRPr="00EB2A0F" w:rsidRDefault="00E57D3C" w:rsidP="00806B91">
      <w:pPr>
        <w:spacing w:after="0" w:line="480" w:lineRule="auto"/>
        <w:ind w:firstLine="720"/>
        <w:rPr>
          <w:rFonts w:ascii="Times New Roman" w:eastAsia="Calibri" w:hAnsi="Times New Roman" w:cs="Times New Roman"/>
          <w:color w:val="000000"/>
          <w:sz w:val="24"/>
          <w:szCs w:val="24"/>
        </w:rPr>
      </w:pPr>
      <w:r w:rsidRPr="00E57D3C">
        <w:rPr>
          <w:rFonts w:ascii="Times New Roman" w:eastAsia="Calibri" w:hAnsi="Times New Roman" w:cs="Times New Roman"/>
          <w:color w:val="000000"/>
          <w:sz w:val="24"/>
          <w:szCs w:val="24"/>
        </w:rPr>
        <w:t>Y= b</w:t>
      </w:r>
      <w:r w:rsidRPr="00E57D3C">
        <w:rPr>
          <w:rFonts w:ascii="Times New Roman" w:eastAsia="Calibri" w:hAnsi="Times New Roman" w:cs="Times New Roman"/>
          <w:color w:val="000000"/>
          <w:sz w:val="24"/>
          <w:szCs w:val="24"/>
          <w:vertAlign w:val="subscript"/>
        </w:rPr>
        <w:t>0</w:t>
      </w:r>
      <w:r w:rsidRPr="00E57D3C">
        <w:rPr>
          <w:rFonts w:ascii="Times New Roman" w:eastAsia="Calibri" w:hAnsi="Times New Roman" w:cs="Times New Roman"/>
          <w:color w:val="000000"/>
          <w:sz w:val="24"/>
          <w:szCs w:val="24"/>
        </w:rPr>
        <w:t xml:space="preserve"> + b</w:t>
      </w:r>
      <w:r w:rsidRPr="00E57D3C">
        <w:rPr>
          <w:rFonts w:ascii="Times New Roman" w:eastAsia="Calibri" w:hAnsi="Times New Roman" w:cs="Times New Roman"/>
          <w:color w:val="000000"/>
          <w:sz w:val="24"/>
          <w:szCs w:val="24"/>
          <w:vertAlign w:val="subscript"/>
        </w:rPr>
        <w:t>1</w:t>
      </w:r>
      <w:r w:rsidR="0096663F">
        <w:rPr>
          <w:rFonts w:ascii="Times New Roman" w:eastAsia="Calibri" w:hAnsi="Times New Roman" w:cs="Times New Roman"/>
          <w:color w:val="000000"/>
          <w:sz w:val="24"/>
          <w:szCs w:val="24"/>
        </w:rPr>
        <w:t>U</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RD + b</w:t>
      </w:r>
      <w:r w:rsidRPr="00E57D3C">
        <w:rPr>
          <w:rFonts w:ascii="Times New Roman" w:eastAsia="Calibri" w:hAnsi="Times New Roman" w:cs="Times New Roman"/>
          <w:color w:val="000000"/>
          <w:sz w:val="24"/>
          <w:szCs w:val="24"/>
          <w:vertAlign w:val="subscript"/>
        </w:rPr>
        <w:t>2</w:t>
      </w:r>
      <w:r w:rsidR="0096663F">
        <w:rPr>
          <w:rFonts w:ascii="Times New Roman" w:eastAsia="Calibri" w:hAnsi="Times New Roman" w:cs="Times New Roman"/>
          <w:color w:val="000000"/>
          <w:sz w:val="24"/>
          <w:szCs w:val="24"/>
        </w:rPr>
        <w:t>L</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RD +b</w:t>
      </w:r>
      <w:r w:rsidRPr="00E57D3C">
        <w:rPr>
          <w:rFonts w:ascii="Times New Roman" w:eastAsia="Calibri" w:hAnsi="Times New Roman" w:cs="Times New Roman"/>
          <w:color w:val="000000"/>
          <w:sz w:val="24"/>
          <w:szCs w:val="24"/>
          <w:vertAlign w:val="subscript"/>
        </w:rPr>
        <w:t>3</w:t>
      </w:r>
      <w:r w:rsidR="0096663F">
        <w:rPr>
          <w:rFonts w:ascii="Times New Roman" w:eastAsia="Calibri" w:hAnsi="Times New Roman" w:cs="Times New Roman"/>
          <w:color w:val="000000"/>
          <w:sz w:val="24"/>
          <w:szCs w:val="24"/>
        </w:rPr>
        <w:t>U</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RD</w:t>
      </w:r>
      <w:r w:rsidRPr="00E57D3C">
        <w:rPr>
          <w:rFonts w:ascii="Times New Roman" w:eastAsia="Calibri" w:hAnsi="Times New Roman" w:cs="Times New Roman"/>
          <w:color w:val="000000"/>
          <w:sz w:val="24"/>
          <w:szCs w:val="24"/>
          <w:vertAlign w:val="superscript"/>
        </w:rPr>
        <w:t>2</w:t>
      </w:r>
      <w:r w:rsidRPr="00E57D3C">
        <w:rPr>
          <w:rFonts w:ascii="Times New Roman" w:eastAsia="Calibri" w:hAnsi="Times New Roman" w:cs="Times New Roman"/>
          <w:color w:val="000000"/>
          <w:sz w:val="24"/>
          <w:szCs w:val="24"/>
        </w:rPr>
        <w:t xml:space="preserve"> + b</w:t>
      </w:r>
      <w:r w:rsidRPr="00E57D3C">
        <w:rPr>
          <w:rFonts w:ascii="Times New Roman" w:eastAsia="Calibri" w:hAnsi="Times New Roman" w:cs="Times New Roman"/>
          <w:color w:val="000000"/>
          <w:sz w:val="24"/>
          <w:szCs w:val="24"/>
          <w:vertAlign w:val="subscript"/>
        </w:rPr>
        <w:t>4</w:t>
      </w:r>
      <w:r w:rsidR="00911409">
        <w:rPr>
          <w:rFonts w:ascii="Times New Roman" w:eastAsia="Calibri" w:hAnsi="Times New Roman" w:cs="Times New Roman"/>
          <w:color w:val="000000"/>
          <w:sz w:val="24"/>
          <w:szCs w:val="24"/>
          <w:vertAlign w:val="subscript"/>
        </w:rPr>
        <w:t xml:space="preserve"> </w:t>
      </w:r>
      <w:r>
        <w:rPr>
          <w:rFonts w:ascii="Times New Roman" w:eastAsia="Calibri" w:hAnsi="Times New Roman" w:cs="Times New Roman"/>
          <w:color w:val="000000"/>
          <w:sz w:val="24"/>
          <w:szCs w:val="24"/>
        </w:rPr>
        <w:t>(</w:t>
      </w:r>
      <w:r w:rsidR="0096663F">
        <w:rPr>
          <w:rFonts w:ascii="Times New Roman" w:eastAsia="Calibri" w:hAnsi="Times New Roman" w:cs="Times New Roman"/>
          <w:color w:val="000000"/>
          <w:sz w:val="24"/>
          <w:szCs w:val="24"/>
        </w:rPr>
        <w:t>U</w:t>
      </w:r>
      <w:r>
        <w:rPr>
          <w:rFonts w:ascii="Times New Roman" w:eastAsia="Calibri" w:hAnsi="Times New Roman" w:cs="Times New Roman"/>
          <w:color w:val="000000"/>
          <w:sz w:val="24"/>
          <w:szCs w:val="24"/>
        </w:rPr>
        <w:t xml:space="preserve">MRD </w:t>
      </w:r>
      <w:r w:rsidR="00503F8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L</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RD) + b</w:t>
      </w:r>
      <w:r w:rsidRPr="00E57D3C">
        <w:rPr>
          <w:rFonts w:ascii="Times New Roman" w:eastAsia="Calibri" w:hAnsi="Times New Roman" w:cs="Times New Roman"/>
          <w:color w:val="000000"/>
          <w:sz w:val="24"/>
          <w:szCs w:val="24"/>
          <w:vertAlign w:val="subscript"/>
        </w:rPr>
        <w:t>5</w:t>
      </w:r>
      <w:r w:rsidR="0096663F">
        <w:rPr>
          <w:rFonts w:ascii="Times New Roman" w:eastAsia="Calibri" w:hAnsi="Times New Roman" w:cs="Times New Roman"/>
          <w:color w:val="000000"/>
          <w:sz w:val="24"/>
          <w:szCs w:val="24"/>
        </w:rPr>
        <w:t>L</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RD</w:t>
      </w:r>
      <w:r w:rsidRPr="00E57D3C">
        <w:rPr>
          <w:rFonts w:ascii="Times New Roman" w:eastAsia="Calibri" w:hAnsi="Times New Roman" w:cs="Times New Roman"/>
          <w:color w:val="000000"/>
          <w:sz w:val="24"/>
          <w:szCs w:val="24"/>
          <w:vertAlign w:val="superscript"/>
        </w:rPr>
        <w:t>2</w:t>
      </w:r>
      <w:r w:rsidR="00806B91">
        <w:rPr>
          <w:rFonts w:ascii="Times New Roman" w:eastAsia="Calibri" w:hAnsi="Times New Roman" w:cs="Times New Roman"/>
          <w:color w:val="000000"/>
          <w:sz w:val="24"/>
          <w:szCs w:val="24"/>
        </w:rPr>
        <w:t xml:space="preserve"> + e, </w:t>
      </w:r>
      <w:r w:rsidRPr="00E57D3C">
        <w:rPr>
          <w:rFonts w:ascii="Times New Roman" w:eastAsia="Calibri" w:hAnsi="Times New Roman" w:cs="Times New Roman"/>
          <w:color w:val="000000"/>
          <w:sz w:val="24"/>
          <w:szCs w:val="24"/>
        </w:rPr>
        <w:t xml:space="preserve">where </w:t>
      </w:r>
      <w:r w:rsidR="0096663F">
        <w:rPr>
          <w:rFonts w:ascii="Times New Roman" w:eastAsia="Calibri" w:hAnsi="Times New Roman" w:cs="Times New Roman"/>
          <w:color w:val="000000"/>
          <w:sz w:val="24"/>
          <w:szCs w:val="24"/>
        </w:rPr>
        <w:t>U</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 xml:space="preserve">RD </w:t>
      </w:r>
      <w:r w:rsidR="003E4044">
        <w:rPr>
          <w:rFonts w:ascii="Times New Roman" w:eastAsia="Calibri" w:hAnsi="Times New Roman" w:cs="Times New Roman"/>
          <w:color w:val="000000"/>
          <w:sz w:val="24"/>
          <w:szCs w:val="24"/>
        </w:rPr>
        <w:t>denotes</w:t>
      </w:r>
      <w:r w:rsidR="003E4044" w:rsidRPr="00E57D3C">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racial </w:t>
      </w:r>
      <w:r w:rsidRPr="00EB2A0F">
        <w:rPr>
          <w:rFonts w:ascii="Times New Roman" w:eastAsia="Calibri" w:hAnsi="Times New Roman" w:cs="Times New Roman"/>
          <w:color w:val="000000"/>
          <w:sz w:val="24"/>
          <w:szCs w:val="24"/>
        </w:rPr>
        <w:t xml:space="preserve">diversity and </w:t>
      </w:r>
      <w:r w:rsidR="0096663F">
        <w:rPr>
          <w:rFonts w:ascii="Times New Roman" w:eastAsia="Calibri" w:hAnsi="Times New Roman" w:cs="Times New Roman"/>
          <w:color w:val="000000"/>
          <w:sz w:val="24"/>
          <w:szCs w:val="24"/>
        </w:rPr>
        <w:t>L</w:t>
      </w:r>
      <w:r w:rsidRPr="00EB2A0F">
        <w:rPr>
          <w:rFonts w:ascii="Times New Roman" w:eastAsia="Calibri" w:hAnsi="Times New Roman" w:cs="Times New Roman"/>
          <w:color w:val="000000"/>
          <w:sz w:val="24"/>
          <w:szCs w:val="24"/>
        </w:rPr>
        <w:t xml:space="preserve">MRD </w:t>
      </w:r>
      <w:r w:rsidR="003E4044">
        <w:rPr>
          <w:rFonts w:ascii="Times New Roman" w:eastAsia="Calibri" w:hAnsi="Times New Roman" w:cs="Times New Roman"/>
          <w:color w:val="000000"/>
          <w:sz w:val="24"/>
          <w:szCs w:val="24"/>
        </w:rPr>
        <w:t>denotes</w:t>
      </w:r>
      <w:r w:rsidR="003E4044" w:rsidRPr="00EB2A0F">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lower</w:t>
      </w:r>
      <w:r w:rsidR="0096663F"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 xml:space="preserve">management racial diversity. In accordance with previous </w:t>
      </w:r>
      <w:r w:rsidR="00911409" w:rsidRPr="00EB2A0F">
        <w:rPr>
          <w:rFonts w:ascii="Times New Roman" w:eastAsia="Calibri" w:hAnsi="Times New Roman" w:cs="Times New Roman"/>
          <w:color w:val="000000"/>
          <w:sz w:val="24"/>
          <w:szCs w:val="24"/>
        </w:rPr>
        <w:t>scholarship</w:t>
      </w:r>
      <w:r w:rsidRPr="00EB2A0F">
        <w:rPr>
          <w:rFonts w:ascii="Times New Roman" w:eastAsia="Calibri" w:hAnsi="Times New Roman" w:cs="Times New Roman"/>
          <w:color w:val="000000"/>
          <w:sz w:val="24"/>
          <w:szCs w:val="24"/>
        </w:rPr>
        <w:t xml:space="preserve"> (</w:t>
      </w:r>
      <w:proofErr w:type="spellStart"/>
      <w:r w:rsidR="00721972" w:rsidRPr="00EB2A0F">
        <w:rPr>
          <w:rFonts w:ascii="Times New Roman" w:eastAsia="Calibri" w:hAnsi="Times New Roman" w:cs="Times New Roman"/>
          <w:color w:val="000000"/>
          <w:sz w:val="24"/>
          <w:szCs w:val="24"/>
        </w:rPr>
        <w:t>Bashshur</w:t>
      </w:r>
      <w:proofErr w:type="spellEnd"/>
      <w:r w:rsidR="00721972" w:rsidRPr="00EB2A0F">
        <w:rPr>
          <w:rFonts w:ascii="Times New Roman" w:eastAsia="Calibri" w:hAnsi="Times New Roman" w:cs="Times New Roman"/>
          <w:color w:val="000000"/>
          <w:sz w:val="24"/>
          <w:szCs w:val="24"/>
        </w:rPr>
        <w:t>, Hern</w:t>
      </w:r>
      <w:r w:rsidR="00721972" w:rsidRPr="005E6A2B">
        <w:rPr>
          <w:rFonts w:ascii="Times New Roman" w:hAnsi="Times New Roman" w:cs="Times New Roman"/>
          <w:sz w:val="24"/>
          <w:szCs w:val="24"/>
        </w:rPr>
        <w:t>á</w:t>
      </w:r>
      <w:r w:rsidR="00721972" w:rsidRPr="00EB2A0F">
        <w:rPr>
          <w:rFonts w:ascii="Times New Roman" w:eastAsia="Calibri" w:hAnsi="Times New Roman" w:cs="Times New Roman"/>
          <w:color w:val="000000"/>
          <w:sz w:val="24"/>
          <w:szCs w:val="24"/>
        </w:rPr>
        <w:t>ndez, &amp; Gonz</w:t>
      </w:r>
      <w:r w:rsidR="00721972" w:rsidRPr="005E6A2B">
        <w:rPr>
          <w:rFonts w:ascii="Times New Roman" w:hAnsi="Times New Roman" w:cs="Times New Roman"/>
          <w:sz w:val="24"/>
          <w:szCs w:val="24"/>
        </w:rPr>
        <w:t>á</w:t>
      </w:r>
      <w:r w:rsidR="00721972" w:rsidRPr="00EB2A0F">
        <w:rPr>
          <w:rFonts w:ascii="Times New Roman" w:eastAsia="Calibri" w:hAnsi="Times New Roman" w:cs="Times New Roman"/>
          <w:color w:val="000000"/>
          <w:sz w:val="24"/>
          <w:szCs w:val="24"/>
        </w:rPr>
        <w:t>lez-</w:t>
      </w:r>
      <w:proofErr w:type="spellStart"/>
      <w:r w:rsidR="00721972" w:rsidRPr="00EB2A0F">
        <w:rPr>
          <w:rFonts w:ascii="Times New Roman" w:eastAsia="Calibri" w:hAnsi="Times New Roman" w:cs="Times New Roman"/>
          <w:color w:val="000000"/>
          <w:sz w:val="24"/>
          <w:szCs w:val="24"/>
        </w:rPr>
        <w:t>Rom</w:t>
      </w:r>
      <w:r w:rsidR="00721972" w:rsidRPr="005E6A2B">
        <w:rPr>
          <w:rFonts w:ascii="Times New Roman" w:hAnsi="Times New Roman" w:cs="Times New Roman"/>
          <w:sz w:val="24"/>
          <w:szCs w:val="24"/>
        </w:rPr>
        <w:t>á</w:t>
      </w:r>
      <w:proofErr w:type="spellEnd"/>
      <w:r w:rsidR="00721972" w:rsidRPr="00EB2A0F">
        <w:rPr>
          <w:rFonts w:ascii="Times New Roman" w:eastAsia="Calibri" w:hAnsi="Times New Roman" w:cs="Times New Roman"/>
          <w:color w:val="000000"/>
          <w:sz w:val="24"/>
          <w:szCs w:val="24"/>
        </w:rPr>
        <w:t>, 2011</w:t>
      </w:r>
      <w:r w:rsidRPr="00EB2A0F">
        <w:rPr>
          <w:rFonts w:ascii="Times New Roman" w:eastAsia="Calibri" w:hAnsi="Times New Roman" w:cs="Times New Roman"/>
          <w:color w:val="000000"/>
          <w:sz w:val="24"/>
          <w:szCs w:val="24"/>
        </w:rPr>
        <w:t xml:space="preserve">; Bono &amp; Colbert, 2005), variables </w:t>
      </w:r>
      <w:r w:rsidR="003E4044">
        <w:rPr>
          <w:rFonts w:ascii="Times New Roman" w:eastAsia="Calibri" w:hAnsi="Times New Roman" w:cs="Times New Roman"/>
          <w:color w:val="000000"/>
          <w:sz w:val="24"/>
          <w:szCs w:val="24"/>
        </w:rPr>
        <w:t xml:space="preserve">were inserted </w:t>
      </w:r>
      <w:r w:rsidRPr="00EB2A0F">
        <w:rPr>
          <w:rFonts w:ascii="Times New Roman" w:eastAsia="Calibri" w:hAnsi="Times New Roman" w:cs="Times New Roman"/>
          <w:color w:val="000000"/>
          <w:sz w:val="24"/>
          <w:szCs w:val="24"/>
        </w:rPr>
        <w:t xml:space="preserve">into the </w:t>
      </w:r>
      <w:r w:rsidR="00484D30">
        <w:rPr>
          <w:rFonts w:ascii="Times New Roman" w:eastAsia="Calibri" w:hAnsi="Times New Roman" w:cs="Times New Roman"/>
          <w:color w:val="000000"/>
          <w:sz w:val="24"/>
          <w:szCs w:val="24"/>
        </w:rPr>
        <w:t>regression</w:t>
      </w:r>
      <w:r w:rsidR="000C15C9" w:rsidRPr="00EB2A0F">
        <w:rPr>
          <w:rFonts w:ascii="Times New Roman" w:eastAsia="Calibri" w:hAnsi="Times New Roman" w:cs="Times New Roman"/>
          <w:color w:val="000000"/>
          <w:sz w:val="24"/>
          <w:szCs w:val="24"/>
        </w:rPr>
        <w:t xml:space="preserve"> </w:t>
      </w:r>
      <w:r w:rsidR="003E4044">
        <w:rPr>
          <w:rFonts w:ascii="Times New Roman" w:eastAsia="Calibri" w:hAnsi="Times New Roman" w:cs="Times New Roman"/>
          <w:color w:val="000000"/>
          <w:sz w:val="24"/>
          <w:szCs w:val="24"/>
        </w:rPr>
        <w:t xml:space="preserve">one </w:t>
      </w:r>
      <w:r w:rsidR="004C6F83">
        <w:rPr>
          <w:rFonts w:ascii="Times New Roman" w:eastAsia="Calibri" w:hAnsi="Times New Roman" w:cs="Times New Roman"/>
          <w:color w:val="000000"/>
          <w:sz w:val="24"/>
          <w:szCs w:val="24"/>
        </w:rPr>
        <w:t>at a time</w:t>
      </w:r>
      <w:r w:rsidR="003E4044"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including control</w:t>
      </w:r>
      <w:r w:rsidR="00A47306">
        <w:rPr>
          <w:rFonts w:ascii="Times New Roman" w:eastAsia="Calibri" w:hAnsi="Times New Roman" w:cs="Times New Roman"/>
          <w:color w:val="000000"/>
          <w:sz w:val="24"/>
          <w:szCs w:val="24"/>
        </w:rPr>
        <w:t xml:space="preserve"> variables</w:t>
      </w:r>
      <w:r w:rsidRPr="00EB2A0F">
        <w:rPr>
          <w:rFonts w:ascii="Times New Roman" w:eastAsia="Calibri" w:hAnsi="Times New Roman" w:cs="Times New Roman"/>
          <w:color w:val="000000"/>
          <w:sz w:val="24"/>
          <w:szCs w:val="24"/>
        </w:rPr>
        <w:t xml:space="preserve"> (</w:t>
      </w:r>
      <w:r w:rsidR="004C6F83">
        <w:rPr>
          <w:rFonts w:ascii="Times New Roman" w:eastAsia="Calibri" w:hAnsi="Times New Roman" w:cs="Times New Roman"/>
          <w:color w:val="000000"/>
          <w:sz w:val="24"/>
          <w:szCs w:val="24"/>
        </w:rPr>
        <w:t>first step</w:t>
      </w:r>
      <w:r w:rsidRPr="00EB2A0F">
        <w:rPr>
          <w:rFonts w:ascii="Times New Roman" w:eastAsia="Calibri" w:hAnsi="Times New Roman" w:cs="Times New Roman"/>
          <w:color w:val="000000"/>
          <w:sz w:val="24"/>
          <w:szCs w:val="24"/>
        </w:rPr>
        <w:t xml:space="preserve">) </w:t>
      </w:r>
      <w:r w:rsidR="00AE4F9A" w:rsidRPr="00EB2A0F">
        <w:rPr>
          <w:rFonts w:ascii="Times New Roman" w:eastAsia="Calibri" w:hAnsi="Times New Roman" w:cs="Times New Roman"/>
          <w:color w:val="000000"/>
          <w:sz w:val="24"/>
          <w:szCs w:val="24"/>
        </w:rPr>
        <w:t xml:space="preserve">followed by </w:t>
      </w:r>
      <w:bookmarkStart w:id="0" w:name="_Hlk48369530"/>
      <w:r w:rsidR="0096663F">
        <w:rPr>
          <w:rFonts w:ascii="Times New Roman" w:eastAsia="Calibri" w:hAnsi="Times New Roman" w:cs="Times New Roman"/>
          <w:color w:val="000000"/>
          <w:sz w:val="24"/>
          <w:szCs w:val="24"/>
        </w:rPr>
        <w:t>U</w:t>
      </w:r>
      <w:r w:rsidRPr="00EB2A0F">
        <w:rPr>
          <w:rFonts w:ascii="Times New Roman" w:eastAsia="Calibri" w:hAnsi="Times New Roman" w:cs="Times New Roman"/>
          <w:color w:val="000000"/>
          <w:sz w:val="24"/>
          <w:szCs w:val="24"/>
        </w:rPr>
        <w:t xml:space="preserve">MRD and </w:t>
      </w:r>
      <w:r w:rsidR="0096663F">
        <w:rPr>
          <w:rFonts w:ascii="Times New Roman" w:eastAsia="Calibri" w:hAnsi="Times New Roman" w:cs="Times New Roman"/>
          <w:color w:val="000000"/>
          <w:sz w:val="24"/>
          <w:szCs w:val="24"/>
        </w:rPr>
        <w:t>L</w:t>
      </w:r>
      <w:r w:rsidRPr="00EB2A0F">
        <w:rPr>
          <w:rFonts w:ascii="Times New Roman" w:eastAsia="Calibri" w:hAnsi="Times New Roman" w:cs="Times New Roman"/>
          <w:color w:val="000000"/>
          <w:sz w:val="24"/>
          <w:szCs w:val="24"/>
        </w:rPr>
        <w:t xml:space="preserve">MRD </w:t>
      </w:r>
      <w:bookmarkEnd w:id="0"/>
      <w:r w:rsidRPr="00EB2A0F">
        <w:rPr>
          <w:rFonts w:ascii="Times New Roman" w:eastAsia="Calibri" w:hAnsi="Times New Roman" w:cs="Times New Roman"/>
          <w:color w:val="000000"/>
          <w:sz w:val="24"/>
          <w:szCs w:val="24"/>
        </w:rPr>
        <w:t>(</w:t>
      </w:r>
      <w:r w:rsidR="004C6F83">
        <w:rPr>
          <w:rFonts w:ascii="Times New Roman" w:eastAsia="Calibri" w:hAnsi="Times New Roman" w:cs="Times New Roman"/>
          <w:color w:val="000000"/>
          <w:sz w:val="24"/>
          <w:szCs w:val="24"/>
        </w:rPr>
        <w:t>second step</w:t>
      </w:r>
      <w:r w:rsidRPr="00E57D3C">
        <w:rPr>
          <w:rFonts w:ascii="Times New Roman" w:eastAsia="Calibri" w:hAnsi="Times New Roman" w:cs="Times New Roman"/>
          <w:color w:val="000000"/>
          <w:sz w:val="24"/>
          <w:szCs w:val="24"/>
        </w:rPr>
        <w:t xml:space="preserve">), and </w:t>
      </w:r>
      <w:r w:rsidRPr="00E57D3C">
        <w:rPr>
          <w:rFonts w:ascii="Times New Roman" w:eastAsia="Calibri" w:hAnsi="Times New Roman" w:cs="Times New Roman"/>
          <w:color w:val="000000"/>
          <w:sz w:val="24"/>
          <w:szCs w:val="24"/>
        </w:rPr>
        <w:lastRenderedPageBreak/>
        <w:t xml:space="preserve">higher-order polynomials </w:t>
      </w:r>
      <w:r w:rsidR="003E4044">
        <w:rPr>
          <w:rFonts w:ascii="Times New Roman" w:eastAsia="Calibri" w:hAnsi="Times New Roman" w:cs="Times New Roman"/>
          <w:color w:val="000000"/>
          <w:sz w:val="24"/>
          <w:szCs w:val="24"/>
        </w:rPr>
        <w:t>containing</w:t>
      </w:r>
      <w:r w:rsidR="003E4044" w:rsidRPr="00E57D3C">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U</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RD</w:t>
      </w:r>
      <w:r w:rsidRPr="00E57D3C">
        <w:rPr>
          <w:rFonts w:ascii="Times New Roman" w:eastAsia="Calibri" w:hAnsi="Times New Roman" w:cs="Times New Roman"/>
          <w:color w:val="000000"/>
          <w:sz w:val="24"/>
          <w:szCs w:val="24"/>
          <w:vertAlign w:val="superscript"/>
        </w:rPr>
        <w:t>2</w:t>
      </w:r>
      <w:r w:rsidRPr="00E57D3C">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U</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 xml:space="preserve">RD </w:t>
      </w:r>
      <w:r w:rsidR="00503F82">
        <w:rPr>
          <w:rFonts w:ascii="Times New Roman" w:eastAsia="Calibri" w:hAnsi="Times New Roman" w:cs="Times New Roman"/>
          <w:color w:val="000000"/>
          <w:sz w:val="24"/>
          <w:szCs w:val="24"/>
        </w:rPr>
        <w:t>×</w:t>
      </w:r>
      <w:r w:rsidRPr="00E57D3C">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L</w:t>
      </w:r>
      <w:r>
        <w:rPr>
          <w:rFonts w:ascii="Times New Roman" w:eastAsia="Calibri" w:hAnsi="Times New Roman" w:cs="Times New Roman"/>
          <w:color w:val="000000"/>
          <w:sz w:val="24"/>
          <w:szCs w:val="24"/>
        </w:rPr>
        <w:t xml:space="preserve">MRD, and </w:t>
      </w:r>
      <w:r w:rsidR="0096663F">
        <w:rPr>
          <w:rFonts w:ascii="Times New Roman" w:eastAsia="Calibri" w:hAnsi="Times New Roman" w:cs="Times New Roman"/>
          <w:color w:val="000000"/>
          <w:sz w:val="24"/>
          <w:szCs w:val="24"/>
        </w:rPr>
        <w:t>L</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RD</w:t>
      </w:r>
      <w:r w:rsidRPr="00E57D3C">
        <w:rPr>
          <w:rFonts w:ascii="Times New Roman" w:eastAsia="Calibri" w:hAnsi="Times New Roman" w:cs="Times New Roman"/>
          <w:color w:val="000000"/>
          <w:sz w:val="24"/>
          <w:szCs w:val="24"/>
          <w:vertAlign w:val="superscript"/>
        </w:rPr>
        <w:t>2</w:t>
      </w:r>
      <w:r w:rsidRPr="00E57D3C">
        <w:rPr>
          <w:rFonts w:ascii="Times New Roman" w:eastAsia="Calibri" w:hAnsi="Times New Roman" w:cs="Times New Roman"/>
          <w:color w:val="000000"/>
          <w:sz w:val="24"/>
          <w:szCs w:val="24"/>
        </w:rPr>
        <w:t xml:space="preserve"> (</w:t>
      </w:r>
      <w:r w:rsidR="004C6F83">
        <w:rPr>
          <w:rFonts w:ascii="Times New Roman" w:eastAsia="Calibri" w:hAnsi="Times New Roman" w:cs="Times New Roman"/>
          <w:color w:val="000000"/>
          <w:sz w:val="24"/>
          <w:szCs w:val="24"/>
        </w:rPr>
        <w:t>third step</w:t>
      </w:r>
      <w:r w:rsidRPr="00E57D3C">
        <w:rPr>
          <w:rFonts w:ascii="Times New Roman" w:eastAsia="Calibri" w:hAnsi="Times New Roman" w:cs="Times New Roman"/>
          <w:color w:val="000000"/>
          <w:sz w:val="24"/>
          <w:szCs w:val="24"/>
        </w:rPr>
        <w:t xml:space="preserve">). A positive </w:t>
      </w:r>
      <w:r w:rsidR="004C6F83">
        <w:rPr>
          <w:rFonts w:ascii="Times New Roman" w:eastAsia="Calibri" w:hAnsi="Times New Roman" w:cs="Times New Roman"/>
          <w:color w:val="000000"/>
          <w:sz w:val="24"/>
          <w:szCs w:val="24"/>
        </w:rPr>
        <w:t>and statistically</w:t>
      </w:r>
      <w:r w:rsidR="004C6F83" w:rsidRPr="00E57D3C">
        <w:rPr>
          <w:rFonts w:ascii="Times New Roman" w:eastAsia="Calibri" w:hAnsi="Times New Roman" w:cs="Times New Roman"/>
          <w:color w:val="000000"/>
          <w:sz w:val="24"/>
          <w:szCs w:val="24"/>
        </w:rPr>
        <w:t xml:space="preserve"> significant </w:t>
      </w:r>
      <w:r w:rsidR="0096663F">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management racial</w:t>
      </w:r>
      <w:r w:rsidRPr="00E57D3C">
        <w:rPr>
          <w:rFonts w:ascii="Times New Roman" w:eastAsia="Calibri" w:hAnsi="Times New Roman" w:cs="Times New Roman"/>
          <w:color w:val="000000"/>
          <w:sz w:val="24"/>
          <w:szCs w:val="24"/>
        </w:rPr>
        <w:t xml:space="preserve"> diversity </w:t>
      </w:r>
      <w:r w:rsidR="00AE4F9A">
        <w:rPr>
          <w:rFonts w:ascii="Times New Roman" w:eastAsia="Calibri" w:hAnsi="Times New Roman" w:cs="Times New Roman"/>
          <w:color w:val="000000"/>
          <w:sz w:val="24"/>
          <w:szCs w:val="24"/>
        </w:rPr>
        <w:t>×</w:t>
      </w:r>
      <w:r w:rsidRPr="00E57D3C">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management racial</w:t>
      </w:r>
      <w:r w:rsidRPr="00E57D3C">
        <w:rPr>
          <w:rFonts w:ascii="Times New Roman" w:eastAsia="Calibri" w:hAnsi="Times New Roman" w:cs="Times New Roman"/>
          <w:color w:val="000000"/>
          <w:sz w:val="24"/>
          <w:szCs w:val="24"/>
        </w:rPr>
        <w:t xml:space="preserve"> diversity interaction </w:t>
      </w:r>
      <w:r w:rsidRPr="00EB2A0F">
        <w:rPr>
          <w:rFonts w:ascii="Times New Roman" w:eastAsia="Calibri" w:hAnsi="Times New Roman" w:cs="Times New Roman"/>
          <w:color w:val="000000"/>
          <w:sz w:val="24"/>
          <w:szCs w:val="24"/>
        </w:rPr>
        <w:t>term (</w:t>
      </w:r>
      <w:r w:rsidR="0096663F">
        <w:rPr>
          <w:rFonts w:ascii="Times New Roman" w:eastAsia="Calibri" w:hAnsi="Times New Roman" w:cs="Times New Roman"/>
          <w:color w:val="000000"/>
          <w:sz w:val="24"/>
          <w:szCs w:val="24"/>
        </w:rPr>
        <w:t>U</w:t>
      </w:r>
      <w:r w:rsidRPr="00EB2A0F">
        <w:rPr>
          <w:rFonts w:ascii="Times New Roman" w:eastAsia="Calibri" w:hAnsi="Times New Roman" w:cs="Times New Roman"/>
          <w:color w:val="000000"/>
          <w:sz w:val="24"/>
          <w:szCs w:val="24"/>
        </w:rPr>
        <w:t xml:space="preserve">MRD </w:t>
      </w:r>
      <w:r w:rsidR="00AE4F9A" w:rsidRPr="00EB2A0F">
        <w:rPr>
          <w:rFonts w:ascii="Times New Roman" w:eastAsia="Calibri" w:hAnsi="Times New Roman" w:cs="Times New Roman"/>
          <w:color w:val="000000"/>
          <w:sz w:val="24"/>
          <w:szCs w:val="24"/>
        </w:rPr>
        <w:t>×</w:t>
      </w:r>
      <w:r w:rsidRPr="00EB2A0F">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L</w:t>
      </w:r>
      <w:r w:rsidRPr="00EB2A0F">
        <w:rPr>
          <w:rFonts w:ascii="Times New Roman" w:eastAsia="Calibri" w:hAnsi="Times New Roman" w:cs="Times New Roman"/>
          <w:color w:val="000000"/>
          <w:sz w:val="24"/>
          <w:szCs w:val="24"/>
        </w:rPr>
        <w:t>MRD),</w:t>
      </w:r>
      <w:r w:rsidRPr="00EB2A0F">
        <w:rPr>
          <w:rFonts w:ascii="Times New Roman" w:eastAsia="Calibri" w:hAnsi="Times New Roman" w:cs="Times New Roman"/>
          <w:i/>
          <w:color w:val="000000"/>
          <w:sz w:val="24"/>
          <w:szCs w:val="24"/>
        </w:rPr>
        <w:t xml:space="preserve"> </w:t>
      </w:r>
      <w:r w:rsidR="00484D30">
        <w:rPr>
          <w:rFonts w:ascii="Times New Roman" w:eastAsia="Calibri" w:hAnsi="Times New Roman" w:cs="Times New Roman"/>
          <w:color w:val="000000"/>
          <w:sz w:val="24"/>
          <w:szCs w:val="24"/>
        </w:rPr>
        <w:t>together with</w:t>
      </w:r>
      <w:r w:rsidRPr="00EB2A0F">
        <w:rPr>
          <w:rFonts w:ascii="Times New Roman" w:eastAsia="Calibri" w:hAnsi="Times New Roman" w:cs="Times New Roman"/>
          <w:color w:val="000000"/>
          <w:sz w:val="24"/>
          <w:szCs w:val="24"/>
        </w:rPr>
        <w:t xml:space="preserve"> two negative squared terms (</w:t>
      </w:r>
      <w:r w:rsidR="0096663F">
        <w:rPr>
          <w:rFonts w:ascii="Times New Roman" w:eastAsia="Calibri" w:hAnsi="Times New Roman" w:cs="Times New Roman"/>
          <w:color w:val="000000"/>
          <w:sz w:val="24"/>
          <w:szCs w:val="24"/>
        </w:rPr>
        <w:t>U</w:t>
      </w:r>
      <w:r w:rsidRPr="00EB2A0F">
        <w:rPr>
          <w:rFonts w:ascii="Times New Roman" w:eastAsia="Calibri" w:hAnsi="Times New Roman" w:cs="Times New Roman"/>
          <w:color w:val="000000"/>
          <w:sz w:val="24"/>
          <w:szCs w:val="24"/>
        </w:rPr>
        <w:t>MRD</w:t>
      </w:r>
      <w:r w:rsidRPr="00EB2A0F">
        <w:rPr>
          <w:rFonts w:ascii="Times New Roman" w:eastAsia="Calibri" w:hAnsi="Times New Roman" w:cs="Times New Roman"/>
          <w:color w:val="000000"/>
          <w:sz w:val="24"/>
          <w:szCs w:val="24"/>
          <w:vertAlign w:val="superscript"/>
        </w:rPr>
        <w:t>2</w:t>
      </w:r>
      <w:r w:rsidRPr="00EB2A0F">
        <w:rPr>
          <w:rFonts w:ascii="Times New Roman" w:eastAsia="Calibri" w:hAnsi="Times New Roman" w:cs="Times New Roman"/>
          <w:color w:val="000000"/>
          <w:sz w:val="24"/>
          <w:szCs w:val="24"/>
        </w:rPr>
        <w:t xml:space="preserve"> and </w:t>
      </w:r>
      <w:r w:rsidR="0096663F">
        <w:rPr>
          <w:rFonts w:ascii="Times New Roman" w:eastAsia="Calibri" w:hAnsi="Times New Roman" w:cs="Times New Roman"/>
          <w:color w:val="000000"/>
          <w:sz w:val="24"/>
          <w:szCs w:val="24"/>
        </w:rPr>
        <w:t>L</w:t>
      </w:r>
      <w:r w:rsidRPr="00EB2A0F">
        <w:rPr>
          <w:rFonts w:ascii="Times New Roman" w:eastAsia="Calibri" w:hAnsi="Times New Roman" w:cs="Times New Roman"/>
          <w:color w:val="000000"/>
          <w:sz w:val="24"/>
          <w:szCs w:val="24"/>
        </w:rPr>
        <w:t>MRD</w:t>
      </w:r>
      <w:r w:rsidRPr="00EB2A0F">
        <w:rPr>
          <w:rFonts w:ascii="Times New Roman" w:eastAsia="Calibri" w:hAnsi="Times New Roman" w:cs="Times New Roman"/>
          <w:color w:val="000000"/>
          <w:sz w:val="24"/>
          <w:szCs w:val="24"/>
          <w:vertAlign w:val="superscript"/>
        </w:rPr>
        <w:t>2</w:t>
      </w:r>
      <w:r w:rsidRPr="00EB2A0F">
        <w:rPr>
          <w:rFonts w:ascii="Times New Roman" w:eastAsia="Calibri" w:hAnsi="Times New Roman" w:cs="Times New Roman"/>
          <w:color w:val="000000"/>
          <w:sz w:val="24"/>
          <w:szCs w:val="24"/>
        </w:rPr>
        <w:t xml:space="preserve">), </w:t>
      </w:r>
      <w:r w:rsidR="00A47306">
        <w:rPr>
          <w:rFonts w:ascii="Times New Roman" w:eastAsia="Calibri" w:hAnsi="Times New Roman" w:cs="Times New Roman"/>
          <w:color w:val="000000"/>
          <w:sz w:val="24"/>
          <w:szCs w:val="24"/>
        </w:rPr>
        <w:t>indicates</w:t>
      </w:r>
      <w:r w:rsidR="00A47306"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congruence</w:t>
      </w:r>
      <w:r w:rsidR="00A47306"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(Edwards &amp; Parry, 1993).</w:t>
      </w:r>
    </w:p>
    <w:p w14:paraId="19BB52FD" w14:textId="7EABD55E" w:rsidR="00E57D3C" w:rsidRDefault="00E57D3C" w:rsidP="00E57D3C">
      <w:pPr>
        <w:spacing w:after="0" w:line="480" w:lineRule="auto"/>
        <w:ind w:firstLine="720"/>
        <w:rPr>
          <w:rFonts w:ascii="Times New Roman" w:eastAsia="Calibri" w:hAnsi="Times New Roman" w:cs="Times New Roman"/>
          <w:color w:val="FF0000"/>
          <w:sz w:val="24"/>
          <w:szCs w:val="24"/>
        </w:rPr>
      </w:pPr>
      <w:r w:rsidRPr="00EB2A0F">
        <w:rPr>
          <w:rFonts w:ascii="Times New Roman" w:eastAsia="Calibri" w:hAnsi="Times New Roman" w:cs="Times New Roman"/>
          <w:color w:val="000000"/>
          <w:sz w:val="24"/>
          <w:szCs w:val="24"/>
        </w:rPr>
        <w:t xml:space="preserve">Consistent with </w:t>
      </w:r>
      <w:proofErr w:type="spellStart"/>
      <w:r w:rsidRPr="00EB2A0F">
        <w:rPr>
          <w:rFonts w:ascii="Times New Roman" w:eastAsia="Calibri" w:hAnsi="Times New Roman" w:cs="Times New Roman"/>
          <w:color w:val="000000"/>
          <w:sz w:val="24"/>
          <w:szCs w:val="24"/>
        </w:rPr>
        <w:t>Shanock</w:t>
      </w:r>
      <w:proofErr w:type="spellEnd"/>
      <w:r w:rsidR="0045022D">
        <w:rPr>
          <w:rFonts w:ascii="Times New Roman" w:eastAsia="Calibri" w:hAnsi="Times New Roman" w:cs="Times New Roman"/>
          <w:color w:val="000000"/>
          <w:sz w:val="24"/>
          <w:szCs w:val="24"/>
        </w:rPr>
        <w:t xml:space="preserve"> et al.</w:t>
      </w:r>
      <w:r w:rsidRPr="00EB2A0F">
        <w:rPr>
          <w:rFonts w:ascii="Times New Roman" w:eastAsia="Calibri" w:hAnsi="Times New Roman" w:cs="Times New Roman"/>
          <w:color w:val="000000"/>
          <w:sz w:val="24"/>
          <w:szCs w:val="24"/>
        </w:rPr>
        <w:t xml:space="preserve">, (2010), we </w:t>
      </w:r>
      <w:r w:rsidR="00087BE8">
        <w:rPr>
          <w:rFonts w:ascii="Times New Roman" w:eastAsia="Calibri" w:hAnsi="Times New Roman" w:cs="Times New Roman"/>
          <w:color w:val="000000"/>
          <w:sz w:val="24"/>
          <w:szCs w:val="24"/>
        </w:rPr>
        <w:t>ran</w:t>
      </w:r>
      <w:r w:rsidR="00087BE8"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 xml:space="preserve">surface </w:t>
      </w:r>
      <w:r w:rsidR="007F70DC">
        <w:rPr>
          <w:rFonts w:ascii="Times New Roman" w:eastAsia="Calibri" w:hAnsi="Times New Roman" w:cs="Times New Roman"/>
          <w:color w:val="000000"/>
          <w:sz w:val="24"/>
          <w:szCs w:val="24"/>
        </w:rPr>
        <w:t>analyses</w:t>
      </w:r>
      <w:r w:rsidR="007F70DC"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 xml:space="preserve">to </w:t>
      </w:r>
      <w:r w:rsidR="00087BE8">
        <w:rPr>
          <w:rFonts w:ascii="Times New Roman" w:eastAsia="Calibri" w:hAnsi="Times New Roman" w:cs="Times New Roman"/>
          <w:color w:val="000000"/>
          <w:sz w:val="24"/>
          <w:szCs w:val="24"/>
        </w:rPr>
        <w:t>observe</w:t>
      </w:r>
      <w:r w:rsidR="00087BE8"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 xml:space="preserve">the curvatures and slopes </w:t>
      </w:r>
      <w:r w:rsidR="007F70DC">
        <w:rPr>
          <w:rFonts w:ascii="Times New Roman" w:eastAsia="Calibri" w:hAnsi="Times New Roman" w:cs="Times New Roman"/>
          <w:color w:val="000000"/>
          <w:sz w:val="24"/>
          <w:szCs w:val="24"/>
        </w:rPr>
        <w:t>across</w:t>
      </w:r>
      <w:r w:rsidR="007F70DC"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 xml:space="preserve">the congruence line (i.e., </w:t>
      </w:r>
      <w:r w:rsidR="0096663F">
        <w:rPr>
          <w:rFonts w:ascii="Times New Roman" w:eastAsia="Calibri" w:hAnsi="Times New Roman" w:cs="Times New Roman"/>
          <w:color w:val="000000"/>
          <w:sz w:val="24"/>
          <w:szCs w:val="24"/>
        </w:rPr>
        <w:t>U</w:t>
      </w:r>
      <w:r w:rsidRPr="00EB2A0F">
        <w:rPr>
          <w:rFonts w:ascii="Times New Roman" w:eastAsia="Calibri" w:hAnsi="Times New Roman" w:cs="Times New Roman"/>
          <w:color w:val="000000"/>
          <w:sz w:val="24"/>
          <w:szCs w:val="24"/>
        </w:rPr>
        <w:t>MRD =</w:t>
      </w:r>
      <w:r>
        <w:rPr>
          <w:rFonts w:ascii="Times New Roman" w:eastAsia="Calibri" w:hAnsi="Times New Roman" w:cs="Times New Roman"/>
          <w:color w:val="000000"/>
          <w:sz w:val="24"/>
          <w:szCs w:val="24"/>
        </w:rPr>
        <w:t xml:space="preserve"> </w:t>
      </w:r>
      <w:r w:rsidR="0096663F">
        <w:rPr>
          <w:rFonts w:ascii="Times New Roman" w:eastAsia="Calibri" w:hAnsi="Times New Roman" w:cs="Times New Roman"/>
          <w:color w:val="000000"/>
          <w:sz w:val="24"/>
          <w:szCs w:val="24"/>
        </w:rPr>
        <w:t>L</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 xml:space="preserve">RD) and the incongruence line (i.e., </w:t>
      </w:r>
      <w:r w:rsidR="0096663F">
        <w:rPr>
          <w:rFonts w:ascii="Times New Roman" w:eastAsia="Calibri" w:hAnsi="Times New Roman" w:cs="Times New Roman"/>
          <w:color w:val="000000"/>
          <w:sz w:val="24"/>
          <w:szCs w:val="24"/>
        </w:rPr>
        <w:t>U</w:t>
      </w:r>
      <w:r>
        <w:rPr>
          <w:rFonts w:ascii="Times New Roman" w:eastAsia="Calibri" w:hAnsi="Times New Roman" w:cs="Times New Roman"/>
          <w:color w:val="000000"/>
          <w:sz w:val="24"/>
          <w:szCs w:val="24"/>
        </w:rPr>
        <w:t xml:space="preserve">MRD = </w:t>
      </w:r>
      <w:r w:rsidR="00AE4F9A">
        <w:rPr>
          <w:rFonts w:ascii="Times New Roman" w:eastAsia="Calibri" w:hAnsi="Times New Roman" w:cs="Times New Roman"/>
          <w:color w:val="000000"/>
          <w:sz w:val="24"/>
          <w:szCs w:val="24"/>
        </w:rPr>
        <w:t>−</w:t>
      </w:r>
      <w:r w:rsidR="0096663F">
        <w:rPr>
          <w:rFonts w:ascii="Times New Roman" w:eastAsia="Calibri" w:hAnsi="Times New Roman" w:cs="Times New Roman"/>
          <w:color w:val="000000"/>
          <w:sz w:val="24"/>
          <w:szCs w:val="24"/>
        </w:rPr>
        <w:t>L</w:t>
      </w:r>
      <w:r>
        <w:rPr>
          <w:rFonts w:ascii="Times New Roman" w:eastAsia="Calibri" w:hAnsi="Times New Roman" w:cs="Times New Roman"/>
          <w:color w:val="000000"/>
          <w:sz w:val="24"/>
          <w:szCs w:val="24"/>
        </w:rPr>
        <w:t>M</w:t>
      </w:r>
      <w:r w:rsidRPr="00E57D3C">
        <w:rPr>
          <w:rFonts w:ascii="Times New Roman" w:eastAsia="Calibri" w:hAnsi="Times New Roman" w:cs="Times New Roman"/>
          <w:color w:val="000000"/>
          <w:sz w:val="24"/>
          <w:szCs w:val="24"/>
        </w:rPr>
        <w:t xml:space="preserve">RD). </w:t>
      </w:r>
      <w:r w:rsidR="00087BE8">
        <w:rPr>
          <w:rFonts w:ascii="Times New Roman" w:eastAsia="Calibri" w:hAnsi="Times New Roman" w:cs="Times New Roman"/>
          <w:color w:val="000000"/>
          <w:sz w:val="24"/>
          <w:szCs w:val="24"/>
        </w:rPr>
        <w:t>P</w:t>
      </w:r>
      <w:r w:rsidRPr="00E57D3C">
        <w:rPr>
          <w:rFonts w:ascii="Times New Roman" w:eastAsia="Calibri" w:hAnsi="Times New Roman" w:cs="Times New Roman"/>
          <w:sz w:val="24"/>
          <w:szCs w:val="24"/>
        </w:rPr>
        <w:t xml:space="preserve">olynomial regression results are </w:t>
      </w:r>
      <w:r w:rsidR="00087BE8">
        <w:rPr>
          <w:rFonts w:ascii="Times New Roman" w:eastAsia="Calibri" w:hAnsi="Times New Roman" w:cs="Times New Roman"/>
          <w:sz w:val="24"/>
          <w:szCs w:val="24"/>
        </w:rPr>
        <w:t>assessed</w:t>
      </w:r>
      <w:r w:rsidR="00087BE8" w:rsidRPr="00E57D3C">
        <w:rPr>
          <w:rFonts w:ascii="Times New Roman" w:eastAsia="Calibri" w:hAnsi="Times New Roman" w:cs="Times New Roman"/>
          <w:sz w:val="24"/>
          <w:szCs w:val="24"/>
        </w:rPr>
        <w:t xml:space="preserve"> </w:t>
      </w:r>
      <w:r w:rsidR="00087BE8">
        <w:rPr>
          <w:rFonts w:ascii="Times New Roman" w:eastAsia="Calibri" w:hAnsi="Times New Roman" w:cs="Times New Roman"/>
          <w:sz w:val="24"/>
          <w:szCs w:val="24"/>
        </w:rPr>
        <w:t>by means of</w:t>
      </w:r>
      <w:r w:rsidR="00087BE8" w:rsidRPr="00E57D3C">
        <w:rPr>
          <w:rFonts w:ascii="Times New Roman" w:eastAsia="Calibri" w:hAnsi="Times New Roman" w:cs="Times New Roman"/>
          <w:sz w:val="24"/>
          <w:szCs w:val="24"/>
        </w:rPr>
        <w:t xml:space="preserve"> </w:t>
      </w:r>
      <w:r w:rsidRPr="00E57D3C">
        <w:rPr>
          <w:rFonts w:ascii="Times New Roman" w:eastAsia="Calibri" w:hAnsi="Times New Roman" w:cs="Times New Roman"/>
          <w:sz w:val="24"/>
          <w:szCs w:val="24"/>
        </w:rPr>
        <w:t xml:space="preserve">four surface test values (Edwards, 2007; </w:t>
      </w:r>
      <w:proofErr w:type="spellStart"/>
      <w:r w:rsidRPr="00E57D3C">
        <w:rPr>
          <w:rFonts w:ascii="Times New Roman" w:eastAsia="Calibri" w:hAnsi="Times New Roman" w:cs="Times New Roman"/>
          <w:sz w:val="24"/>
          <w:szCs w:val="24"/>
        </w:rPr>
        <w:t>Shanock</w:t>
      </w:r>
      <w:proofErr w:type="spellEnd"/>
      <w:r w:rsidRPr="00E57D3C">
        <w:rPr>
          <w:rFonts w:ascii="Times New Roman" w:eastAsia="Calibri" w:hAnsi="Times New Roman" w:cs="Times New Roman"/>
          <w:sz w:val="24"/>
          <w:szCs w:val="24"/>
        </w:rPr>
        <w:t xml:space="preserve"> et. al., 2010): (1) slope </w:t>
      </w:r>
      <w:r w:rsidR="004C6F83">
        <w:rPr>
          <w:rFonts w:ascii="Times New Roman" w:eastAsia="Calibri" w:hAnsi="Times New Roman" w:cs="Times New Roman"/>
          <w:sz w:val="24"/>
          <w:szCs w:val="24"/>
        </w:rPr>
        <w:t>of</w:t>
      </w:r>
      <w:r w:rsidR="007F70DC" w:rsidRPr="00E57D3C">
        <w:rPr>
          <w:rFonts w:ascii="Times New Roman" w:eastAsia="Calibri" w:hAnsi="Times New Roman" w:cs="Times New Roman"/>
          <w:sz w:val="24"/>
          <w:szCs w:val="24"/>
        </w:rPr>
        <w:t xml:space="preserve"> </w:t>
      </w:r>
      <w:r w:rsidRPr="00E57D3C">
        <w:rPr>
          <w:rFonts w:ascii="Times New Roman" w:eastAsia="Calibri" w:hAnsi="Times New Roman" w:cs="Times New Roman"/>
          <w:sz w:val="24"/>
          <w:szCs w:val="24"/>
        </w:rPr>
        <w:t>the congruence line (</w:t>
      </w:r>
      <w:r w:rsidR="0096663F">
        <w:rPr>
          <w:rFonts w:ascii="Times New Roman" w:eastAsia="Calibri" w:hAnsi="Times New Roman" w:cs="Times New Roman"/>
          <w:sz w:val="24"/>
          <w:szCs w:val="24"/>
        </w:rPr>
        <w:t>U</w:t>
      </w:r>
      <w:r>
        <w:rPr>
          <w:rFonts w:ascii="Times New Roman" w:eastAsia="Calibri" w:hAnsi="Times New Roman" w:cs="Times New Roman"/>
          <w:sz w:val="24"/>
          <w:szCs w:val="24"/>
        </w:rPr>
        <w:t>MRD</w:t>
      </w:r>
      <w:r w:rsidRPr="00E57D3C">
        <w:rPr>
          <w:rFonts w:ascii="Times New Roman" w:eastAsia="Calibri" w:hAnsi="Times New Roman" w:cs="Times New Roman"/>
          <w:sz w:val="24"/>
          <w:szCs w:val="24"/>
        </w:rPr>
        <w:t xml:space="preserve"> = </w:t>
      </w:r>
      <w:r w:rsidR="0096663F">
        <w:rPr>
          <w:rFonts w:ascii="Times New Roman" w:eastAsia="Calibri" w:hAnsi="Times New Roman" w:cs="Times New Roman"/>
          <w:sz w:val="24"/>
          <w:szCs w:val="24"/>
        </w:rPr>
        <w:t>L</w:t>
      </w:r>
      <w:r>
        <w:rPr>
          <w:rFonts w:ascii="Times New Roman" w:eastAsia="Calibri" w:hAnsi="Times New Roman" w:cs="Times New Roman"/>
          <w:sz w:val="24"/>
          <w:szCs w:val="24"/>
        </w:rPr>
        <w:t>MRD</w:t>
      </w:r>
      <w:r w:rsidRPr="00E57D3C">
        <w:rPr>
          <w:rFonts w:ascii="Times New Roman" w:eastAsia="Calibri" w:hAnsi="Times New Roman" w:cs="Times New Roman"/>
          <w:sz w:val="24"/>
          <w:szCs w:val="24"/>
        </w:rPr>
        <w:t xml:space="preserve">), (2) curvature </w:t>
      </w:r>
      <w:r w:rsidR="004C6F83">
        <w:rPr>
          <w:rFonts w:ascii="Times New Roman" w:eastAsia="Calibri" w:hAnsi="Times New Roman" w:cs="Times New Roman"/>
          <w:sz w:val="24"/>
          <w:szCs w:val="24"/>
        </w:rPr>
        <w:t>of</w:t>
      </w:r>
      <w:r w:rsidR="007F70DC" w:rsidRPr="00E57D3C">
        <w:rPr>
          <w:rFonts w:ascii="Times New Roman" w:eastAsia="Calibri" w:hAnsi="Times New Roman" w:cs="Times New Roman"/>
          <w:sz w:val="24"/>
          <w:szCs w:val="24"/>
        </w:rPr>
        <w:t xml:space="preserve"> </w:t>
      </w:r>
      <w:r w:rsidRPr="00E57D3C">
        <w:rPr>
          <w:rFonts w:ascii="Times New Roman" w:eastAsia="Calibri" w:hAnsi="Times New Roman" w:cs="Times New Roman"/>
          <w:sz w:val="24"/>
          <w:szCs w:val="24"/>
        </w:rPr>
        <w:t>the congruence line (</w:t>
      </w:r>
      <w:r w:rsidR="0096663F">
        <w:rPr>
          <w:rFonts w:ascii="Times New Roman" w:eastAsia="Calibri" w:hAnsi="Times New Roman" w:cs="Times New Roman"/>
          <w:sz w:val="24"/>
          <w:szCs w:val="24"/>
        </w:rPr>
        <w:t>U</w:t>
      </w:r>
      <w:r>
        <w:rPr>
          <w:rFonts w:ascii="Times New Roman" w:eastAsia="Calibri" w:hAnsi="Times New Roman" w:cs="Times New Roman"/>
          <w:sz w:val="24"/>
          <w:szCs w:val="24"/>
        </w:rPr>
        <w:t>MRD</w:t>
      </w:r>
      <w:r w:rsidRPr="00E57D3C">
        <w:rPr>
          <w:rFonts w:ascii="Times New Roman" w:eastAsia="Calibri" w:hAnsi="Times New Roman" w:cs="Times New Roman"/>
          <w:sz w:val="24"/>
          <w:szCs w:val="24"/>
        </w:rPr>
        <w:t xml:space="preserve"> = </w:t>
      </w:r>
      <w:r w:rsidR="0096663F">
        <w:rPr>
          <w:rFonts w:ascii="Times New Roman" w:eastAsia="Calibri" w:hAnsi="Times New Roman" w:cs="Times New Roman"/>
          <w:sz w:val="24"/>
          <w:szCs w:val="24"/>
        </w:rPr>
        <w:t>L</w:t>
      </w:r>
      <w:r>
        <w:rPr>
          <w:rFonts w:ascii="Times New Roman" w:eastAsia="Calibri" w:hAnsi="Times New Roman" w:cs="Times New Roman"/>
          <w:sz w:val="24"/>
          <w:szCs w:val="24"/>
        </w:rPr>
        <w:t>MRD</w:t>
      </w:r>
      <w:r w:rsidRPr="00E57D3C">
        <w:rPr>
          <w:rFonts w:ascii="Times New Roman" w:eastAsia="Calibri" w:hAnsi="Times New Roman" w:cs="Times New Roman"/>
          <w:sz w:val="24"/>
          <w:szCs w:val="24"/>
        </w:rPr>
        <w:t xml:space="preserve">), (3) slope </w:t>
      </w:r>
      <w:r w:rsidR="004C6F83">
        <w:rPr>
          <w:rFonts w:ascii="Times New Roman" w:eastAsia="Calibri" w:hAnsi="Times New Roman" w:cs="Times New Roman"/>
          <w:sz w:val="24"/>
          <w:szCs w:val="24"/>
        </w:rPr>
        <w:t>of</w:t>
      </w:r>
      <w:r w:rsidR="007F70DC" w:rsidRPr="00E57D3C">
        <w:rPr>
          <w:rFonts w:ascii="Times New Roman" w:eastAsia="Calibri" w:hAnsi="Times New Roman" w:cs="Times New Roman"/>
          <w:sz w:val="24"/>
          <w:szCs w:val="24"/>
        </w:rPr>
        <w:t xml:space="preserve"> </w:t>
      </w:r>
      <w:r w:rsidRPr="00E57D3C">
        <w:rPr>
          <w:rFonts w:ascii="Times New Roman" w:eastAsia="Calibri" w:hAnsi="Times New Roman" w:cs="Times New Roman"/>
          <w:sz w:val="24"/>
          <w:szCs w:val="24"/>
        </w:rPr>
        <w:t>the incongruence line (</w:t>
      </w:r>
      <w:r w:rsidR="0096663F">
        <w:rPr>
          <w:rFonts w:ascii="Times New Roman" w:eastAsia="Calibri" w:hAnsi="Times New Roman" w:cs="Times New Roman"/>
          <w:sz w:val="24"/>
          <w:szCs w:val="24"/>
        </w:rPr>
        <w:t>U</w:t>
      </w:r>
      <w:r>
        <w:rPr>
          <w:rFonts w:ascii="Times New Roman" w:eastAsia="Calibri" w:hAnsi="Times New Roman" w:cs="Times New Roman"/>
          <w:sz w:val="24"/>
          <w:szCs w:val="24"/>
        </w:rPr>
        <w:t xml:space="preserve">MRD = </w:t>
      </w:r>
      <w:r w:rsidR="00517999">
        <w:rPr>
          <w:rFonts w:ascii="Times New Roman" w:eastAsia="Calibri" w:hAnsi="Times New Roman" w:cs="Times New Roman"/>
          <w:sz w:val="24"/>
          <w:szCs w:val="24"/>
        </w:rPr>
        <w:t>−</w:t>
      </w:r>
      <w:r w:rsidR="0096663F">
        <w:rPr>
          <w:rFonts w:ascii="Times New Roman" w:eastAsia="Calibri" w:hAnsi="Times New Roman" w:cs="Times New Roman"/>
          <w:sz w:val="24"/>
          <w:szCs w:val="24"/>
        </w:rPr>
        <w:t>L</w:t>
      </w:r>
      <w:r>
        <w:rPr>
          <w:rFonts w:ascii="Times New Roman" w:eastAsia="Calibri" w:hAnsi="Times New Roman" w:cs="Times New Roman"/>
          <w:sz w:val="24"/>
          <w:szCs w:val="24"/>
        </w:rPr>
        <w:t>M</w:t>
      </w:r>
      <w:r w:rsidRPr="00E57D3C">
        <w:rPr>
          <w:rFonts w:ascii="Times New Roman" w:eastAsia="Calibri" w:hAnsi="Times New Roman" w:cs="Times New Roman"/>
          <w:sz w:val="24"/>
          <w:szCs w:val="24"/>
        </w:rPr>
        <w:t xml:space="preserve">RD), and (4) curvature </w:t>
      </w:r>
      <w:r w:rsidR="004C6F83">
        <w:rPr>
          <w:rFonts w:ascii="Times New Roman" w:eastAsia="Calibri" w:hAnsi="Times New Roman" w:cs="Times New Roman"/>
          <w:sz w:val="24"/>
          <w:szCs w:val="24"/>
        </w:rPr>
        <w:t>of</w:t>
      </w:r>
      <w:r w:rsidR="004C6F83" w:rsidRPr="00E57D3C">
        <w:rPr>
          <w:rFonts w:ascii="Times New Roman" w:eastAsia="Calibri" w:hAnsi="Times New Roman" w:cs="Times New Roman"/>
          <w:sz w:val="24"/>
          <w:szCs w:val="24"/>
        </w:rPr>
        <w:t xml:space="preserve"> </w:t>
      </w:r>
      <w:r w:rsidRPr="00E57D3C">
        <w:rPr>
          <w:rFonts w:ascii="Times New Roman" w:eastAsia="Calibri" w:hAnsi="Times New Roman" w:cs="Times New Roman"/>
          <w:sz w:val="24"/>
          <w:szCs w:val="24"/>
        </w:rPr>
        <w:t>the incongruence line (</w:t>
      </w:r>
      <w:r w:rsidR="0096663F">
        <w:rPr>
          <w:rFonts w:ascii="Times New Roman" w:eastAsia="Calibri" w:hAnsi="Times New Roman" w:cs="Times New Roman"/>
          <w:sz w:val="24"/>
          <w:szCs w:val="24"/>
        </w:rPr>
        <w:t>U</w:t>
      </w:r>
      <w:r>
        <w:rPr>
          <w:rFonts w:ascii="Times New Roman" w:eastAsia="Calibri" w:hAnsi="Times New Roman" w:cs="Times New Roman"/>
          <w:sz w:val="24"/>
          <w:szCs w:val="24"/>
        </w:rPr>
        <w:t xml:space="preserve">MRD = </w:t>
      </w:r>
      <w:r w:rsidR="00517999">
        <w:rPr>
          <w:rFonts w:ascii="Times New Roman" w:eastAsia="Calibri" w:hAnsi="Times New Roman" w:cs="Times New Roman"/>
          <w:sz w:val="24"/>
          <w:szCs w:val="24"/>
        </w:rPr>
        <w:t>−</w:t>
      </w:r>
      <w:r w:rsidR="0096663F">
        <w:rPr>
          <w:rFonts w:ascii="Times New Roman" w:eastAsia="Calibri" w:hAnsi="Times New Roman" w:cs="Times New Roman"/>
          <w:sz w:val="24"/>
          <w:szCs w:val="24"/>
        </w:rPr>
        <w:t>L</w:t>
      </w:r>
      <w:r>
        <w:rPr>
          <w:rFonts w:ascii="Times New Roman" w:eastAsia="Calibri" w:hAnsi="Times New Roman" w:cs="Times New Roman"/>
          <w:sz w:val="24"/>
          <w:szCs w:val="24"/>
        </w:rPr>
        <w:t>M</w:t>
      </w:r>
      <w:r w:rsidRPr="00E57D3C">
        <w:rPr>
          <w:rFonts w:ascii="Times New Roman" w:eastAsia="Calibri" w:hAnsi="Times New Roman" w:cs="Times New Roman"/>
          <w:sz w:val="24"/>
          <w:szCs w:val="24"/>
        </w:rPr>
        <w:t xml:space="preserve">RD). The </w:t>
      </w:r>
      <w:r w:rsidRPr="002409F9">
        <w:rPr>
          <w:rFonts w:ascii="Times New Roman" w:eastAsia="Calibri" w:hAnsi="Times New Roman" w:cs="Times New Roman"/>
          <w:sz w:val="24"/>
          <w:szCs w:val="24"/>
        </w:rPr>
        <w:t xml:space="preserve">curvature along the incongruence line </w:t>
      </w:r>
      <w:r w:rsidR="00087BE8" w:rsidRPr="002409F9">
        <w:rPr>
          <w:rFonts w:ascii="Times New Roman" w:eastAsia="Calibri" w:hAnsi="Times New Roman" w:cs="Times New Roman"/>
          <w:sz w:val="24"/>
          <w:szCs w:val="24"/>
        </w:rPr>
        <w:t xml:space="preserve">assesses </w:t>
      </w:r>
      <w:r w:rsidR="007F70DC" w:rsidRPr="002409F9">
        <w:rPr>
          <w:rFonts w:ascii="Times New Roman" w:eastAsia="Calibri" w:hAnsi="Times New Roman" w:cs="Times New Roman"/>
          <w:sz w:val="24"/>
          <w:szCs w:val="24"/>
        </w:rPr>
        <w:t xml:space="preserve">if </w:t>
      </w:r>
      <w:r w:rsidRPr="002409F9">
        <w:rPr>
          <w:rFonts w:ascii="Times New Roman" w:eastAsia="Calibri" w:hAnsi="Times New Roman" w:cs="Times New Roman"/>
          <w:sz w:val="24"/>
          <w:szCs w:val="24"/>
        </w:rPr>
        <w:t>congruence is significantly different from incongruence (</w:t>
      </w:r>
      <w:r w:rsidR="004C6F83" w:rsidRPr="002409F9">
        <w:rPr>
          <w:rFonts w:ascii="Times New Roman" w:eastAsia="Calibri" w:hAnsi="Times New Roman" w:cs="Times New Roman"/>
          <w:sz w:val="24"/>
          <w:szCs w:val="24"/>
        </w:rPr>
        <w:t xml:space="preserve">test of </w:t>
      </w:r>
      <w:r w:rsidRPr="002409F9">
        <w:rPr>
          <w:rFonts w:ascii="Times New Roman" w:eastAsia="Calibri" w:hAnsi="Times New Roman" w:cs="Times New Roman"/>
          <w:sz w:val="24"/>
          <w:szCs w:val="24"/>
        </w:rPr>
        <w:t>H</w:t>
      </w:r>
      <w:r w:rsidR="004C6F83" w:rsidRPr="002409F9">
        <w:rPr>
          <w:rFonts w:ascii="Times New Roman" w:eastAsia="Calibri" w:hAnsi="Times New Roman" w:cs="Times New Roman"/>
          <w:sz w:val="24"/>
          <w:szCs w:val="24"/>
        </w:rPr>
        <w:t>ypothesis</w:t>
      </w:r>
      <w:r w:rsidRPr="002409F9">
        <w:rPr>
          <w:rFonts w:ascii="Times New Roman" w:eastAsia="Calibri" w:hAnsi="Times New Roman" w:cs="Times New Roman"/>
          <w:sz w:val="24"/>
          <w:szCs w:val="24"/>
        </w:rPr>
        <w:t xml:space="preserve"> 1). </w:t>
      </w:r>
      <w:r w:rsidR="00BD1084" w:rsidRPr="002409F9">
        <w:rPr>
          <w:rFonts w:ascii="Times New Roman" w:eastAsia="Calibri" w:hAnsi="Times New Roman" w:cs="Times New Roman"/>
          <w:sz w:val="24"/>
          <w:szCs w:val="24"/>
        </w:rPr>
        <w:t>To provide</w:t>
      </w:r>
      <w:r w:rsidR="003405E3" w:rsidRPr="002409F9">
        <w:rPr>
          <w:rFonts w:ascii="Times New Roman" w:eastAsia="Calibri" w:hAnsi="Times New Roman" w:cs="Times New Roman"/>
          <w:sz w:val="24"/>
          <w:szCs w:val="24"/>
        </w:rPr>
        <w:t xml:space="preserve"> additional support for H</w:t>
      </w:r>
      <w:r w:rsidR="00591D8D" w:rsidRPr="002409F9">
        <w:rPr>
          <w:rFonts w:ascii="Times New Roman" w:eastAsia="Calibri" w:hAnsi="Times New Roman" w:cs="Times New Roman"/>
          <w:sz w:val="24"/>
          <w:szCs w:val="24"/>
        </w:rPr>
        <w:t xml:space="preserve">ypothesis </w:t>
      </w:r>
      <w:r w:rsidR="003405E3" w:rsidRPr="002409F9">
        <w:rPr>
          <w:rFonts w:ascii="Times New Roman" w:eastAsia="Calibri" w:hAnsi="Times New Roman" w:cs="Times New Roman"/>
          <w:sz w:val="24"/>
          <w:szCs w:val="24"/>
        </w:rPr>
        <w:t xml:space="preserve">1, scholars recommend that the researchers examine the ridge </w:t>
      </w:r>
      <w:r w:rsidR="00F34311" w:rsidRPr="002409F9">
        <w:rPr>
          <w:rFonts w:ascii="Times New Roman" w:eastAsia="Calibri" w:hAnsi="Times New Roman" w:cs="Times New Roman"/>
          <w:sz w:val="24"/>
          <w:szCs w:val="24"/>
        </w:rPr>
        <w:t xml:space="preserve">indicating </w:t>
      </w:r>
      <w:r w:rsidR="003405E3" w:rsidRPr="002409F9">
        <w:rPr>
          <w:rFonts w:ascii="Times New Roman" w:eastAsia="Calibri" w:hAnsi="Times New Roman" w:cs="Times New Roman"/>
          <w:sz w:val="24"/>
          <w:szCs w:val="24"/>
        </w:rPr>
        <w:t xml:space="preserve">the peak of </w:t>
      </w:r>
      <w:r w:rsidR="00F34311" w:rsidRPr="002409F9">
        <w:rPr>
          <w:rFonts w:ascii="Times New Roman" w:eastAsia="Calibri" w:hAnsi="Times New Roman" w:cs="Times New Roman"/>
          <w:sz w:val="24"/>
          <w:szCs w:val="24"/>
        </w:rPr>
        <w:t xml:space="preserve">the </w:t>
      </w:r>
      <w:r w:rsidR="003405E3" w:rsidRPr="002409F9">
        <w:rPr>
          <w:rFonts w:ascii="Times New Roman" w:eastAsia="Calibri" w:hAnsi="Times New Roman" w:cs="Times New Roman"/>
          <w:sz w:val="24"/>
          <w:szCs w:val="24"/>
        </w:rPr>
        <w:t>given response surface (Cole</w:t>
      </w:r>
      <w:r w:rsidR="00983FF2" w:rsidRPr="002409F9">
        <w:rPr>
          <w:rFonts w:ascii="Times New Roman" w:eastAsia="Calibri" w:hAnsi="Times New Roman" w:cs="Times New Roman"/>
          <w:sz w:val="24"/>
          <w:szCs w:val="24"/>
        </w:rPr>
        <w:t>, Carter, &amp; Zhang</w:t>
      </w:r>
      <w:r w:rsidR="003405E3" w:rsidRPr="002409F9">
        <w:rPr>
          <w:rFonts w:ascii="Times New Roman" w:eastAsia="Calibri" w:hAnsi="Times New Roman" w:cs="Times New Roman"/>
          <w:sz w:val="24"/>
          <w:szCs w:val="24"/>
        </w:rPr>
        <w:t xml:space="preserve">, 2013; Edwards &amp; Cable, 2009). </w:t>
      </w:r>
      <w:r w:rsidR="00253290" w:rsidRPr="002409F9">
        <w:rPr>
          <w:rFonts w:ascii="Times New Roman" w:eastAsia="Calibri" w:hAnsi="Times New Roman" w:cs="Times New Roman"/>
          <w:sz w:val="24"/>
          <w:szCs w:val="24"/>
        </w:rPr>
        <w:t>Generally speaking</w:t>
      </w:r>
      <w:r w:rsidR="003405E3" w:rsidRPr="002409F9">
        <w:rPr>
          <w:rFonts w:ascii="Times New Roman" w:eastAsia="Calibri" w:hAnsi="Times New Roman" w:cs="Times New Roman"/>
          <w:sz w:val="24"/>
          <w:szCs w:val="24"/>
        </w:rPr>
        <w:t xml:space="preserve">, the ridge </w:t>
      </w:r>
      <w:r w:rsidR="00253290" w:rsidRPr="002409F9">
        <w:rPr>
          <w:rFonts w:ascii="Times New Roman" w:eastAsia="Calibri" w:hAnsi="Times New Roman" w:cs="Times New Roman"/>
          <w:sz w:val="24"/>
          <w:szCs w:val="24"/>
        </w:rPr>
        <w:t xml:space="preserve">depicting </w:t>
      </w:r>
      <w:r w:rsidR="003405E3" w:rsidRPr="002409F9">
        <w:rPr>
          <w:rFonts w:ascii="Times New Roman" w:eastAsia="Calibri" w:hAnsi="Times New Roman" w:cs="Times New Roman"/>
          <w:sz w:val="24"/>
          <w:szCs w:val="24"/>
        </w:rPr>
        <w:t xml:space="preserve">the peak of the response surface </w:t>
      </w:r>
      <w:r w:rsidR="00253290" w:rsidRPr="002409F9">
        <w:rPr>
          <w:rFonts w:ascii="Times New Roman" w:eastAsia="Calibri" w:hAnsi="Times New Roman" w:cs="Times New Roman"/>
          <w:sz w:val="24"/>
          <w:szCs w:val="24"/>
        </w:rPr>
        <w:t xml:space="preserve">must track </w:t>
      </w:r>
      <w:r w:rsidR="003405E3" w:rsidRPr="002409F9">
        <w:rPr>
          <w:rFonts w:ascii="Times New Roman" w:eastAsia="Calibri" w:hAnsi="Times New Roman" w:cs="Times New Roman"/>
          <w:sz w:val="24"/>
          <w:szCs w:val="24"/>
        </w:rPr>
        <w:t>along the congruence line (</w:t>
      </w:r>
      <w:r w:rsidR="00253290" w:rsidRPr="002409F9">
        <w:rPr>
          <w:rFonts w:ascii="Times New Roman" w:eastAsia="Calibri" w:hAnsi="Times New Roman" w:cs="Times New Roman"/>
          <w:sz w:val="24"/>
          <w:szCs w:val="24"/>
        </w:rPr>
        <w:t>UMRD = LMRD</w:t>
      </w:r>
      <w:r w:rsidR="003405E3" w:rsidRPr="002409F9">
        <w:rPr>
          <w:rFonts w:ascii="Times New Roman" w:eastAsia="Calibri" w:hAnsi="Times New Roman" w:cs="Times New Roman"/>
          <w:sz w:val="24"/>
          <w:szCs w:val="24"/>
        </w:rPr>
        <w:t>) such that the dependent variable (</w:t>
      </w:r>
      <w:r w:rsidR="00253290" w:rsidRPr="002409F9">
        <w:rPr>
          <w:rFonts w:ascii="Times New Roman" w:eastAsia="Calibri" w:hAnsi="Times New Roman" w:cs="Times New Roman"/>
          <w:sz w:val="24"/>
          <w:szCs w:val="24"/>
        </w:rPr>
        <w:t>firm productivity</w:t>
      </w:r>
      <w:r w:rsidR="003405E3" w:rsidRPr="002409F9">
        <w:rPr>
          <w:rFonts w:ascii="Times New Roman" w:eastAsia="Calibri" w:hAnsi="Times New Roman" w:cs="Times New Roman"/>
          <w:sz w:val="24"/>
          <w:szCs w:val="24"/>
        </w:rPr>
        <w:t xml:space="preserve">) is maximized at the point of congruence at each and every level of </w:t>
      </w:r>
      <w:r w:rsidR="0061538D" w:rsidRPr="002409F9">
        <w:rPr>
          <w:rFonts w:ascii="Times New Roman" w:eastAsia="Calibri" w:hAnsi="Times New Roman" w:cs="Times New Roman"/>
          <w:sz w:val="24"/>
          <w:szCs w:val="24"/>
        </w:rPr>
        <w:t>upper management</w:t>
      </w:r>
      <w:r w:rsidR="003405E3" w:rsidRPr="002409F9">
        <w:rPr>
          <w:rFonts w:ascii="Times New Roman" w:eastAsia="Calibri" w:hAnsi="Times New Roman" w:cs="Times New Roman"/>
          <w:sz w:val="24"/>
          <w:szCs w:val="24"/>
        </w:rPr>
        <w:t xml:space="preserve"> and </w:t>
      </w:r>
      <w:r w:rsidR="0061538D" w:rsidRPr="002409F9">
        <w:rPr>
          <w:rFonts w:ascii="Times New Roman" w:eastAsia="Calibri" w:hAnsi="Times New Roman" w:cs="Times New Roman"/>
          <w:sz w:val="24"/>
          <w:szCs w:val="24"/>
        </w:rPr>
        <w:t>lower management</w:t>
      </w:r>
      <w:r w:rsidR="003405E3" w:rsidRPr="002409F9">
        <w:rPr>
          <w:rFonts w:ascii="Times New Roman" w:eastAsia="Calibri" w:hAnsi="Times New Roman" w:cs="Times New Roman"/>
          <w:sz w:val="24"/>
          <w:szCs w:val="24"/>
        </w:rPr>
        <w:t xml:space="preserve"> </w:t>
      </w:r>
      <w:r w:rsidR="0061538D" w:rsidRPr="002409F9">
        <w:rPr>
          <w:rFonts w:ascii="Times New Roman" w:eastAsia="Calibri" w:hAnsi="Times New Roman" w:cs="Times New Roman"/>
          <w:sz w:val="24"/>
          <w:szCs w:val="24"/>
        </w:rPr>
        <w:t>racial diversity</w:t>
      </w:r>
      <w:r w:rsidR="003405E3" w:rsidRPr="002409F9">
        <w:rPr>
          <w:rFonts w:ascii="Times New Roman" w:eastAsia="Calibri" w:hAnsi="Times New Roman" w:cs="Times New Roman"/>
          <w:sz w:val="24"/>
          <w:szCs w:val="24"/>
        </w:rPr>
        <w:t xml:space="preserve"> (Edwards &amp; Cable, 2009). This </w:t>
      </w:r>
      <w:r w:rsidR="0061538D" w:rsidRPr="002409F9">
        <w:rPr>
          <w:rFonts w:ascii="Times New Roman" w:eastAsia="Calibri" w:hAnsi="Times New Roman" w:cs="Times New Roman"/>
          <w:sz w:val="24"/>
          <w:szCs w:val="24"/>
        </w:rPr>
        <w:t xml:space="preserve">requirement </w:t>
      </w:r>
      <w:r w:rsidR="003405E3" w:rsidRPr="002409F9">
        <w:rPr>
          <w:rFonts w:ascii="Times New Roman" w:eastAsia="Calibri" w:hAnsi="Times New Roman" w:cs="Times New Roman"/>
          <w:sz w:val="24"/>
          <w:szCs w:val="24"/>
        </w:rPr>
        <w:t xml:space="preserve">is </w:t>
      </w:r>
      <w:r w:rsidR="0061538D" w:rsidRPr="002409F9">
        <w:rPr>
          <w:rFonts w:ascii="Times New Roman" w:eastAsia="Calibri" w:hAnsi="Times New Roman" w:cs="Times New Roman"/>
          <w:sz w:val="24"/>
          <w:szCs w:val="24"/>
        </w:rPr>
        <w:t xml:space="preserve">met </w:t>
      </w:r>
      <w:r w:rsidR="003405E3" w:rsidRPr="002409F9">
        <w:rPr>
          <w:rFonts w:ascii="Times New Roman" w:eastAsia="Calibri" w:hAnsi="Times New Roman" w:cs="Times New Roman"/>
          <w:sz w:val="24"/>
          <w:szCs w:val="24"/>
        </w:rPr>
        <w:t>when the ridge of the response surface (</w:t>
      </w:r>
      <w:r w:rsidR="0061538D" w:rsidRPr="002409F9">
        <w:rPr>
          <w:rFonts w:ascii="Times New Roman" w:eastAsia="Calibri" w:hAnsi="Times New Roman" w:cs="Times New Roman"/>
          <w:sz w:val="24"/>
          <w:szCs w:val="24"/>
        </w:rPr>
        <w:t>i.e.,</w:t>
      </w:r>
      <w:r w:rsidR="003405E3" w:rsidRPr="002409F9">
        <w:rPr>
          <w:rFonts w:ascii="Times New Roman" w:eastAsia="Calibri" w:hAnsi="Times New Roman" w:cs="Times New Roman"/>
          <w:sz w:val="24"/>
          <w:szCs w:val="24"/>
        </w:rPr>
        <w:t xml:space="preserve"> the first principal axis) is </w:t>
      </w:r>
      <w:r w:rsidR="0061538D" w:rsidRPr="002409F9">
        <w:rPr>
          <w:rFonts w:ascii="Times New Roman" w:eastAsia="Calibri" w:hAnsi="Times New Roman" w:cs="Times New Roman"/>
          <w:sz w:val="24"/>
          <w:szCs w:val="24"/>
        </w:rPr>
        <w:t xml:space="preserve">situated </w:t>
      </w:r>
      <w:r w:rsidR="003405E3" w:rsidRPr="002409F9">
        <w:rPr>
          <w:rFonts w:ascii="Times New Roman" w:eastAsia="Calibri" w:hAnsi="Times New Roman" w:cs="Times New Roman"/>
          <w:sz w:val="24"/>
          <w:szCs w:val="24"/>
        </w:rPr>
        <w:t xml:space="preserve">along the congruence line, and </w:t>
      </w:r>
      <w:r w:rsidR="0061538D" w:rsidRPr="002409F9">
        <w:rPr>
          <w:rFonts w:ascii="Times New Roman" w:eastAsia="Calibri" w:hAnsi="Times New Roman" w:cs="Times New Roman"/>
          <w:sz w:val="24"/>
          <w:szCs w:val="24"/>
        </w:rPr>
        <w:t>therefore</w:t>
      </w:r>
      <w:r w:rsidR="00591D8D" w:rsidRPr="002409F9">
        <w:rPr>
          <w:rFonts w:ascii="Times New Roman" w:eastAsia="Calibri" w:hAnsi="Times New Roman" w:cs="Times New Roman"/>
          <w:sz w:val="24"/>
          <w:szCs w:val="24"/>
        </w:rPr>
        <w:t>,</w:t>
      </w:r>
      <w:r w:rsidR="0061538D" w:rsidRPr="002409F9">
        <w:rPr>
          <w:rFonts w:ascii="Times New Roman" w:eastAsia="Calibri" w:hAnsi="Times New Roman" w:cs="Times New Roman"/>
          <w:sz w:val="24"/>
          <w:szCs w:val="24"/>
        </w:rPr>
        <w:t xml:space="preserve"> takes on </w:t>
      </w:r>
      <w:r w:rsidR="003405E3" w:rsidRPr="002409F9">
        <w:rPr>
          <w:rFonts w:ascii="Times New Roman" w:eastAsia="Calibri" w:hAnsi="Times New Roman" w:cs="Times New Roman"/>
          <w:sz w:val="24"/>
          <w:szCs w:val="24"/>
        </w:rPr>
        <w:t>a slope (</w:t>
      </w:r>
      <w:r w:rsidR="003405E3" w:rsidRPr="002409F9">
        <w:rPr>
          <w:rFonts w:ascii="Times New Roman" w:eastAsia="Calibri" w:hAnsi="Times New Roman" w:cs="Times New Roman"/>
          <w:i/>
          <w:iCs/>
          <w:sz w:val="24"/>
          <w:szCs w:val="24"/>
        </w:rPr>
        <w:t>p</w:t>
      </w:r>
      <w:r w:rsidR="003405E3" w:rsidRPr="002409F9">
        <w:rPr>
          <w:rFonts w:ascii="Times New Roman" w:eastAsia="Calibri" w:hAnsi="Times New Roman" w:cs="Times New Roman"/>
          <w:sz w:val="24"/>
          <w:szCs w:val="24"/>
          <w:vertAlign w:val="subscript"/>
        </w:rPr>
        <w:t>11</w:t>
      </w:r>
      <w:r w:rsidR="003405E3" w:rsidRPr="002409F9">
        <w:rPr>
          <w:rFonts w:ascii="Times New Roman" w:eastAsia="Calibri" w:hAnsi="Times New Roman" w:cs="Times New Roman"/>
          <w:sz w:val="24"/>
          <w:szCs w:val="24"/>
        </w:rPr>
        <w:t>) of 1 and an intercept (</w:t>
      </w:r>
      <w:r w:rsidR="003405E3" w:rsidRPr="002409F9">
        <w:rPr>
          <w:rFonts w:ascii="Times New Roman" w:eastAsia="Calibri" w:hAnsi="Times New Roman" w:cs="Times New Roman"/>
          <w:i/>
          <w:iCs/>
          <w:sz w:val="24"/>
          <w:szCs w:val="24"/>
        </w:rPr>
        <w:t>p</w:t>
      </w:r>
      <w:r w:rsidR="003405E3" w:rsidRPr="002409F9">
        <w:rPr>
          <w:rFonts w:ascii="Times New Roman" w:eastAsia="Calibri" w:hAnsi="Times New Roman" w:cs="Times New Roman"/>
          <w:sz w:val="24"/>
          <w:szCs w:val="24"/>
          <w:vertAlign w:val="subscript"/>
        </w:rPr>
        <w:t>10</w:t>
      </w:r>
      <w:r w:rsidR="003405E3" w:rsidRPr="002409F9">
        <w:rPr>
          <w:rFonts w:ascii="Times New Roman" w:eastAsia="Calibri" w:hAnsi="Times New Roman" w:cs="Times New Roman"/>
          <w:sz w:val="24"/>
          <w:szCs w:val="24"/>
        </w:rPr>
        <w:t>) of 0 (Edwards</w:t>
      </w:r>
      <w:r w:rsidR="00253290" w:rsidRPr="002409F9">
        <w:rPr>
          <w:rFonts w:ascii="Times New Roman" w:eastAsia="Calibri" w:hAnsi="Times New Roman" w:cs="Times New Roman"/>
          <w:sz w:val="24"/>
          <w:szCs w:val="24"/>
        </w:rPr>
        <w:t xml:space="preserve"> </w:t>
      </w:r>
      <w:r w:rsidR="00591D8D" w:rsidRPr="002409F9">
        <w:rPr>
          <w:rFonts w:ascii="Times New Roman" w:eastAsia="Calibri" w:hAnsi="Times New Roman" w:cs="Times New Roman"/>
          <w:sz w:val="24"/>
          <w:szCs w:val="24"/>
        </w:rPr>
        <w:t>&amp;</w:t>
      </w:r>
      <w:r w:rsidR="00253290" w:rsidRPr="002409F9">
        <w:rPr>
          <w:rFonts w:ascii="Times New Roman" w:eastAsia="Calibri" w:hAnsi="Times New Roman" w:cs="Times New Roman"/>
          <w:sz w:val="24"/>
          <w:szCs w:val="24"/>
        </w:rPr>
        <w:t xml:space="preserve"> Parry, 1993</w:t>
      </w:r>
      <w:r w:rsidR="0061538D" w:rsidRPr="002409F9">
        <w:rPr>
          <w:rFonts w:ascii="Times New Roman" w:eastAsia="Calibri" w:hAnsi="Times New Roman" w:cs="Times New Roman"/>
          <w:sz w:val="24"/>
          <w:szCs w:val="24"/>
        </w:rPr>
        <w:t>; Matta</w:t>
      </w:r>
      <w:r w:rsidR="00891E46" w:rsidRPr="002409F9">
        <w:rPr>
          <w:rFonts w:ascii="Times New Roman" w:eastAsia="Calibri" w:hAnsi="Times New Roman" w:cs="Times New Roman"/>
          <w:sz w:val="24"/>
          <w:szCs w:val="24"/>
        </w:rPr>
        <w:t xml:space="preserve">, Scott, </w:t>
      </w:r>
      <w:r w:rsidR="00891E46" w:rsidRPr="002409F9">
        <w:rPr>
          <w:rFonts w:ascii="Times New Roman" w:eastAsia="Times New Roman" w:hAnsi="Times New Roman" w:cs="Times New Roman"/>
          <w:sz w:val="24"/>
          <w:szCs w:val="24"/>
          <w:lang w:eastAsia="tr-TR"/>
        </w:rPr>
        <w:t>Koopman, &amp; Conlon</w:t>
      </w:r>
      <w:r w:rsidR="0061538D" w:rsidRPr="002409F9">
        <w:rPr>
          <w:rFonts w:ascii="Times New Roman" w:eastAsia="Calibri" w:hAnsi="Times New Roman" w:cs="Times New Roman"/>
          <w:sz w:val="24"/>
          <w:szCs w:val="24"/>
        </w:rPr>
        <w:t>, 2015</w:t>
      </w:r>
      <w:r w:rsidR="00E165B6" w:rsidRPr="002409F9">
        <w:rPr>
          <w:rFonts w:ascii="Times New Roman" w:eastAsia="Calibri" w:hAnsi="Times New Roman" w:cs="Times New Roman"/>
          <w:sz w:val="24"/>
          <w:szCs w:val="24"/>
        </w:rPr>
        <w:t>; see Edwards &amp; Parry, 1993</w:t>
      </w:r>
      <w:r w:rsidR="00122510" w:rsidRPr="002409F9">
        <w:rPr>
          <w:rFonts w:ascii="Times New Roman" w:eastAsia="Calibri" w:hAnsi="Times New Roman" w:cs="Times New Roman"/>
          <w:sz w:val="24"/>
          <w:szCs w:val="24"/>
        </w:rPr>
        <w:t xml:space="preserve"> page 1591</w:t>
      </w:r>
      <w:r w:rsidR="00E165B6" w:rsidRPr="002409F9">
        <w:rPr>
          <w:rFonts w:ascii="Times New Roman" w:eastAsia="Calibri" w:hAnsi="Times New Roman" w:cs="Times New Roman"/>
          <w:sz w:val="24"/>
          <w:szCs w:val="24"/>
        </w:rPr>
        <w:t xml:space="preserve"> for the computation of </w:t>
      </w:r>
      <w:r w:rsidR="00E165B6" w:rsidRPr="002409F9">
        <w:rPr>
          <w:rFonts w:ascii="Times New Roman" w:eastAsia="Calibri" w:hAnsi="Times New Roman" w:cs="Times New Roman"/>
          <w:i/>
          <w:sz w:val="24"/>
          <w:szCs w:val="24"/>
        </w:rPr>
        <w:t>p</w:t>
      </w:r>
      <w:r w:rsidR="00E165B6" w:rsidRPr="002409F9">
        <w:rPr>
          <w:rFonts w:ascii="Times New Roman" w:eastAsia="Calibri" w:hAnsi="Times New Roman" w:cs="Times New Roman"/>
          <w:sz w:val="24"/>
          <w:szCs w:val="24"/>
          <w:vertAlign w:val="subscript"/>
        </w:rPr>
        <w:t>10</w:t>
      </w:r>
      <w:r w:rsidR="00E165B6" w:rsidRPr="002409F9">
        <w:rPr>
          <w:rFonts w:ascii="Times New Roman" w:eastAsia="Calibri" w:hAnsi="Times New Roman" w:cs="Times New Roman"/>
          <w:sz w:val="24"/>
          <w:szCs w:val="24"/>
        </w:rPr>
        <w:t xml:space="preserve"> and </w:t>
      </w:r>
      <w:r w:rsidR="00E165B6" w:rsidRPr="002409F9">
        <w:rPr>
          <w:rFonts w:ascii="Times New Roman" w:eastAsia="Calibri" w:hAnsi="Times New Roman" w:cs="Times New Roman"/>
          <w:i/>
          <w:sz w:val="24"/>
          <w:szCs w:val="24"/>
        </w:rPr>
        <w:t>p</w:t>
      </w:r>
      <w:r w:rsidR="00E165B6" w:rsidRPr="002409F9">
        <w:rPr>
          <w:rFonts w:ascii="Times New Roman" w:eastAsia="Calibri" w:hAnsi="Times New Roman" w:cs="Times New Roman"/>
          <w:sz w:val="24"/>
          <w:szCs w:val="24"/>
          <w:vertAlign w:val="subscript"/>
        </w:rPr>
        <w:t>11</w:t>
      </w:r>
      <w:r w:rsidR="00253290" w:rsidRPr="002409F9">
        <w:rPr>
          <w:rFonts w:ascii="Times New Roman" w:eastAsia="Calibri" w:hAnsi="Times New Roman" w:cs="Times New Roman"/>
          <w:sz w:val="24"/>
          <w:szCs w:val="24"/>
        </w:rPr>
        <w:t>)</w:t>
      </w:r>
      <w:r w:rsidR="00F34311" w:rsidRPr="002409F9">
        <w:rPr>
          <w:rFonts w:ascii="Times New Roman" w:eastAsia="Calibri" w:hAnsi="Times New Roman" w:cs="Times New Roman"/>
          <w:sz w:val="24"/>
          <w:szCs w:val="24"/>
        </w:rPr>
        <w:t xml:space="preserve">. </w:t>
      </w:r>
      <w:r w:rsidR="007C7800" w:rsidRPr="002409F9">
        <w:rPr>
          <w:rFonts w:ascii="Times New Roman" w:eastAsia="Calibri" w:hAnsi="Times New Roman" w:cs="Times New Roman"/>
          <w:sz w:val="24"/>
          <w:szCs w:val="24"/>
        </w:rPr>
        <w:t xml:space="preserve">Following prior research (Edwards &amp; Cable, 2009; Matta et al., 2015), we used 10,000 bootstrapped </w:t>
      </w:r>
      <w:r w:rsidR="00BD1084" w:rsidRPr="002409F9">
        <w:rPr>
          <w:rFonts w:ascii="Times New Roman" w:eastAsia="Calibri" w:hAnsi="Times New Roman" w:cs="Times New Roman"/>
          <w:sz w:val="24"/>
          <w:szCs w:val="24"/>
        </w:rPr>
        <w:t>iterations</w:t>
      </w:r>
      <w:r w:rsidR="007C7800" w:rsidRPr="002409F9">
        <w:rPr>
          <w:rFonts w:ascii="Times New Roman" w:eastAsia="Calibri" w:hAnsi="Times New Roman" w:cs="Times New Roman"/>
          <w:sz w:val="24"/>
          <w:szCs w:val="24"/>
        </w:rPr>
        <w:t xml:space="preserve"> to calculate 95% confidence intervals for (</w:t>
      </w:r>
      <w:r w:rsidR="007C7800" w:rsidRPr="002409F9">
        <w:rPr>
          <w:rFonts w:ascii="Times New Roman" w:eastAsia="Calibri" w:hAnsi="Times New Roman" w:cs="Times New Roman"/>
          <w:i/>
          <w:iCs/>
          <w:sz w:val="24"/>
          <w:szCs w:val="24"/>
        </w:rPr>
        <w:t>p</w:t>
      </w:r>
      <w:r w:rsidR="007C7800" w:rsidRPr="002409F9">
        <w:rPr>
          <w:rFonts w:ascii="Times New Roman" w:eastAsia="Calibri" w:hAnsi="Times New Roman" w:cs="Times New Roman"/>
          <w:sz w:val="24"/>
          <w:szCs w:val="24"/>
          <w:vertAlign w:val="subscript"/>
        </w:rPr>
        <w:t>11</w:t>
      </w:r>
      <w:r w:rsidR="007C7800" w:rsidRPr="002409F9">
        <w:rPr>
          <w:rFonts w:ascii="Times New Roman" w:eastAsia="Calibri" w:hAnsi="Times New Roman" w:cs="Times New Roman"/>
          <w:sz w:val="24"/>
          <w:szCs w:val="24"/>
        </w:rPr>
        <w:t>) and (</w:t>
      </w:r>
      <w:r w:rsidR="007C7800" w:rsidRPr="002409F9">
        <w:rPr>
          <w:rFonts w:ascii="Times New Roman" w:eastAsia="Calibri" w:hAnsi="Times New Roman" w:cs="Times New Roman"/>
          <w:i/>
          <w:iCs/>
          <w:sz w:val="24"/>
          <w:szCs w:val="24"/>
        </w:rPr>
        <w:t>p</w:t>
      </w:r>
      <w:r w:rsidR="007C7800" w:rsidRPr="002409F9">
        <w:rPr>
          <w:rFonts w:ascii="Times New Roman" w:eastAsia="Calibri" w:hAnsi="Times New Roman" w:cs="Times New Roman"/>
          <w:sz w:val="24"/>
          <w:szCs w:val="24"/>
          <w:vertAlign w:val="subscript"/>
        </w:rPr>
        <w:t>10</w:t>
      </w:r>
      <w:r w:rsidR="007C7800" w:rsidRPr="002409F9">
        <w:rPr>
          <w:rFonts w:ascii="Times New Roman" w:eastAsia="Calibri" w:hAnsi="Times New Roman" w:cs="Times New Roman"/>
          <w:sz w:val="24"/>
          <w:szCs w:val="24"/>
        </w:rPr>
        <w:t xml:space="preserve">). </w:t>
      </w:r>
      <w:r w:rsidR="00F34311" w:rsidRPr="002409F9">
        <w:rPr>
          <w:rFonts w:ascii="Times New Roman" w:eastAsia="Calibri" w:hAnsi="Times New Roman" w:cs="Times New Roman"/>
          <w:sz w:val="24"/>
          <w:szCs w:val="24"/>
        </w:rPr>
        <w:t xml:space="preserve">Examining both the slope along the </w:t>
      </w:r>
      <w:r w:rsidR="00F34311" w:rsidRPr="002409F9">
        <w:rPr>
          <w:rFonts w:ascii="Times New Roman" w:eastAsia="Calibri" w:hAnsi="Times New Roman" w:cs="Times New Roman"/>
          <w:sz w:val="24"/>
          <w:szCs w:val="24"/>
        </w:rPr>
        <w:lastRenderedPageBreak/>
        <w:t>congruence line and the ridge</w:t>
      </w:r>
      <w:r w:rsidR="0018138E" w:rsidRPr="002409F9">
        <w:rPr>
          <w:rFonts w:ascii="Times New Roman" w:eastAsia="Calibri" w:hAnsi="Times New Roman" w:cs="Times New Roman"/>
          <w:sz w:val="24"/>
          <w:szCs w:val="24"/>
        </w:rPr>
        <w:t xml:space="preserve"> of the response surface allows us to provide a more comprehensive test of Hypothesis 1. </w:t>
      </w:r>
      <w:r w:rsidRPr="002409F9">
        <w:rPr>
          <w:rFonts w:ascii="Times New Roman" w:eastAsia="Calibri" w:hAnsi="Times New Roman" w:cs="Times New Roman"/>
          <w:sz w:val="24"/>
          <w:szCs w:val="24"/>
        </w:rPr>
        <w:t xml:space="preserve">The slope </w:t>
      </w:r>
      <w:r w:rsidR="007F70DC" w:rsidRPr="002409F9">
        <w:rPr>
          <w:rFonts w:ascii="Times New Roman" w:eastAsia="Calibri" w:hAnsi="Times New Roman" w:cs="Times New Roman"/>
          <w:sz w:val="24"/>
          <w:szCs w:val="24"/>
        </w:rPr>
        <w:t xml:space="preserve">across </w:t>
      </w:r>
      <w:r w:rsidRPr="002409F9">
        <w:rPr>
          <w:rFonts w:ascii="Times New Roman" w:eastAsia="Calibri" w:hAnsi="Times New Roman" w:cs="Times New Roman"/>
          <w:sz w:val="24"/>
          <w:szCs w:val="24"/>
        </w:rPr>
        <w:t>the congruence line</w:t>
      </w:r>
      <w:r w:rsidRPr="00112D70">
        <w:rPr>
          <w:rFonts w:ascii="Times New Roman" w:eastAsia="Calibri" w:hAnsi="Times New Roman" w:cs="Times New Roman"/>
          <w:sz w:val="24"/>
          <w:szCs w:val="24"/>
        </w:rPr>
        <w:t xml:space="preserve"> </w:t>
      </w:r>
      <w:r w:rsidR="00087BE8">
        <w:rPr>
          <w:rFonts w:ascii="Times New Roman" w:eastAsia="Calibri" w:hAnsi="Times New Roman" w:cs="Times New Roman"/>
          <w:sz w:val="24"/>
          <w:szCs w:val="24"/>
        </w:rPr>
        <w:t>examines</w:t>
      </w:r>
      <w:r w:rsidR="00087BE8" w:rsidRPr="00E57D3C">
        <w:rPr>
          <w:rFonts w:ascii="Times New Roman" w:eastAsia="Calibri" w:hAnsi="Times New Roman" w:cs="Times New Roman"/>
          <w:sz w:val="24"/>
          <w:szCs w:val="24"/>
        </w:rPr>
        <w:t xml:space="preserve"> </w:t>
      </w:r>
      <w:r w:rsidRPr="00E57D3C">
        <w:rPr>
          <w:rFonts w:ascii="Times New Roman" w:eastAsia="Calibri" w:hAnsi="Times New Roman" w:cs="Times New Roman"/>
          <w:sz w:val="24"/>
          <w:szCs w:val="24"/>
        </w:rPr>
        <w:t>whether congruence at high levels differs from congruence at low levels (</w:t>
      </w:r>
      <w:r w:rsidR="004C6F83">
        <w:rPr>
          <w:rFonts w:ascii="Times New Roman" w:eastAsia="Calibri" w:hAnsi="Times New Roman" w:cs="Times New Roman"/>
          <w:sz w:val="24"/>
          <w:szCs w:val="24"/>
        </w:rPr>
        <w:t xml:space="preserve">test of </w:t>
      </w:r>
      <w:r w:rsidRPr="00E57D3C">
        <w:rPr>
          <w:rFonts w:ascii="Times New Roman" w:eastAsia="Calibri" w:hAnsi="Times New Roman" w:cs="Times New Roman"/>
          <w:sz w:val="24"/>
          <w:szCs w:val="24"/>
        </w:rPr>
        <w:t>Hypothes</w:t>
      </w:r>
      <w:r w:rsidR="00EE656B">
        <w:rPr>
          <w:rFonts w:ascii="Times New Roman" w:eastAsia="Calibri" w:hAnsi="Times New Roman" w:cs="Times New Roman"/>
          <w:sz w:val="24"/>
          <w:szCs w:val="24"/>
        </w:rPr>
        <w:t>i</w:t>
      </w:r>
      <w:r w:rsidRPr="00E57D3C">
        <w:rPr>
          <w:rFonts w:ascii="Times New Roman" w:eastAsia="Calibri" w:hAnsi="Times New Roman" w:cs="Times New Roman"/>
          <w:sz w:val="24"/>
          <w:szCs w:val="24"/>
        </w:rPr>
        <w:t xml:space="preserve">s 2). The slope along </w:t>
      </w:r>
      <w:r w:rsidRPr="00E57D3C">
        <w:rPr>
          <w:rFonts w:ascii="Times New Roman" w:eastAsia="PMingLiU" w:hAnsi="Times New Roman" w:cs="Times New Roman"/>
          <w:sz w:val="24"/>
          <w:szCs w:val="24"/>
          <w:lang w:eastAsia="zh-TW"/>
        </w:rPr>
        <w:t xml:space="preserve">the incongruence line </w:t>
      </w:r>
      <w:r w:rsidR="00806BC0">
        <w:rPr>
          <w:rFonts w:ascii="Times New Roman" w:eastAsia="PMingLiU" w:hAnsi="Times New Roman" w:cs="Times New Roman"/>
          <w:sz w:val="24"/>
          <w:szCs w:val="24"/>
          <w:lang w:eastAsia="zh-TW"/>
        </w:rPr>
        <w:t>permits</w:t>
      </w:r>
      <w:r w:rsidR="00806BC0" w:rsidRPr="00E57D3C">
        <w:rPr>
          <w:rFonts w:ascii="Times New Roman" w:eastAsia="PMingLiU" w:hAnsi="Times New Roman" w:cs="Times New Roman"/>
          <w:sz w:val="24"/>
          <w:szCs w:val="24"/>
          <w:lang w:eastAsia="zh-TW"/>
        </w:rPr>
        <w:t xml:space="preserve"> </w:t>
      </w:r>
      <w:r w:rsidR="008623EA">
        <w:rPr>
          <w:rFonts w:ascii="Times New Roman" w:eastAsia="PMingLiU" w:hAnsi="Times New Roman" w:cs="Times New Roman"/>
          <w:sz w:val="24"/>
          <w:szCs w:val="24"/>
          <w:lang w:eastAsia="zh-TW"/>
        </w:rPr>
        <w:t xml:space="preserve">an </w:t>
      </w:r>
      <w:r w:rsidR="00806BC0">
        <w:rPr>
          <w:rFonts w:ascii="Times New Roman" w:eastAsia="PMingLiU" w:hAnsi="Times New Roman" w:cs="Times New Roman"/>
          <w:sz w:val="24"/>
          <w:szCs w:val="24"/>
          <w:lang w:eastAsia="zh-TW"/>
        </w:rPr>
        <w:t>inspection</w:t>
      </w:r>
      <w:r w:rsidR="00806BC0" w:rsidRPr="00E57D3C">
        <w:rPr>
          <w:rFonts w:ascii="Times New Roman" w:eastAsia="PMingLiU" w:hAnsi="Times New Roman" w:cs="Times New Roman"/>
          <w:sz w:val="24"/>
          <w:szCs w:val="24"/>
          <w:lang w:eastAsia="zh-TW"/>
        </w:rPr>
        <w:t xml:space="preserve"> </w:t>
      </w:r>
      <w:r w:rsidRPr="00E57D3C">
        <w:rPr>
          <w:rFonts w:ascii="Times New Roman" w:eastAsia="PMingLiU" w:hAnsi="Times New Roman" w:cs="Times New Roman"/>
          <w:sz w:val="24"/>
          <w:szCs w:val="24"/>
          <w:lang w:eastAsia="zh-TW"/>
        </w:rPr>
        <w:t xml:space="preserve">of </w:t>
      </w:r>
      <w:r w:rsidR="00806BC0">
        <w:rPr>
          <w:rFonts w:ascii="Times New Roman" w:eastAsia="PMingLiU" w:hAnsi="Times New Roman" w:cs="Times New Roman"/>
          <w:sz w:val="24"/>
          <w:szCs w:val="24"/>
          <w:lang w:eastAsia="zh-TW"/>
        </w:rPr>
        <w:t>potential</w:t>
      </w:r>
      <w:r w:rsidR="00806BC0" w:rsidRPr="00E57D3C">
        <w:rPr>
          <w:rFonts w:ascii="Times New Roman" w:eastAsia="PMingLiU" w:hAnsi="Times New Roman" w:cs="Times New Roman"/>
          <w:sz w:val="24"/>
          <w:szCs w:val="24"/>
          <w:lang w:eastAsia="zh-TW"/>
        </w:rPr>
        <w:t xml:space="preserve"> </w:t>
      </w:r>
      <w:r w:rsidRPr="00E57D3C">
        <w:rPr>
          <w:rFonts w:ascii="Times New Roman" w:eastAsia="PMingLiU" w:hAnsi="Times New Roman" w:cs="Times New Roman"/>
          <w:sz w:val="24"/>
          <w:szCs w:val="24"/>
          <w:lang w:eastAsia="zh-TW"/>
        </w:rPr>
        <w:t xml:space="preserve">asymmetrical incongruence. </w:t>
      </w:r>
      <w:r w:rsidR="00087BE8">
        <w:rPr>
          <w:rFonts w:ascii="Times New Roman" w:eastAsia="PMingLiU" w:hAnsi="Times New Roman" w:cs="Times New Roman"/>
          <w:sz w:val="24"/>
          <w:szCs w:val="24"/>
          <w:lang w:eastAsia="zh-TW"/>
        </w:rPr>
        <w:t>In particular</w:t>
      </w:r>
      <w:r w:rsidRPr="00E57D3C">
        <w:rPr>
          <w:rFonts w:ascii="Times New Roman" w:eastAsia="PMingLiU" w:hAnsi="Times New Roman" w:cs="Times New Roman"/>
          <w:sz w:val="24"/>
          <w:szCs w:val="24"/>
          <w:lang w:eastAsia="zh-TW"/>
        </w:rPr>
        <w:t xml:space="preserve">, asymmetrical incongruence </w:t>
      </w:r>
      <w:r>
        <w:rPr>
          <w:rFonts w:ascii="Times New Roman" w:eastAsia="PMingLiU" w:hAnsi="Times New Roman" w:cs="Times New Roman"/>
          <w:sz w:val="24"/>
          <w:szCs w:val="24"/>
          <w:lang w:eastAsia="zh-TW"/>
        </w:rPr>
        <w:t>will be observed if</w:t>
      </w:r>
      <w:r w:rsidRPr="00E57D3C">
        <w:rPr>
          <w:rFonts w:ascii="Times New Roman" w:eastAsia="PMingLiU" w:hAnsi="Times New Roman" w:cs="Times New Roman"/>
          <w:sz w:val="24"/>
          <w:szCs w:val="24"/>
          <w:lang w:eastAsia="zh-TW"/>
        </w:rPr>
        <w:t xml:space="preserve"> high </w:t>
      </w:r>
      <w:r w:rsidR="0096663F">
        <w:rPr>
          <w:rFonts w:ascii="Times New Roman" w:eastAsia="PMingLiU" w:hAnsi="Times New Roman" w:cs="Times New Roman"/>
          <w:sz w:val="24"/>
          <w:szCs w:val="24"/>
          <w:lang w:eastAsia="zh-TW"/>
        </w:rPr>
        <w:t xml:space="preserve">upper </w:t>
      </w:r>
      <w:r>
        <w:rPr>
          <w:rFonts w:ascii="Times New Roman" w:eastAsia="PMingLiU" w:hAnsi="Times New Roman" w:cs="Times New Roman"/>
          <w:sz w:val="24"/>
          <w:szCs w:val="24"/>
          <w:lang w:eastAsia="zh-TW"/>
        </w:rPr>
        <w:t xml:space="preserve">management racial </w:t>
      </w:r>
      <w:r w:rsidRPr="00E57D3C">
        <w:rPr>
          <w:rFonts w:ascii="Times New Roman" w:eastAsia="PMingLiU" w:hAnsi="Times New Roman" w:cs="Times New Roman"/>
          <w:sz w:val="24"/>
          <w:szCs w:val="24"/>
          <w:lang w:eastAsia="zh-TW"/>
        </w:rPr>
        <w:t xml:space="preserve">diversity and low </w:t>
      </w:r>
      <w:r w:rsidR="0096663F">
        <w:rPr>
          <w:rFonts w:ascii="Times New Roman" w:eastAsia="PMingLiU" w:hAnsi="Times New Roman" w:cs="Times New Roman"/>
          <w:sz w:val="24"/>
          <w:szCs w:val="24"/>
          <w:lang w:eastAsia="zh-TW"/>
        </w:rPr>
        <w:t xml:space="preserve">lower </w:t>
      </w:r>
      <w:r>
        <w:rPr>
          <w:rFonts w:ascii="Times New Roman" w:eastAsia="PMingLiU" w:hAnsi="Times New Roman" w:cs="Times New Roman"/>
          <w:sz w:val="24"/>
          <w:szCs w:val="24"/>
          <w:lang w:eastAsia="zh-TW"/>
        </w:rPr>
        <w:t>management racial</w:t>
      </w:r>
      <w:r w:rsidRPr="00E57D3C">
        <w:rPr>
          <w:rFonts w:ascii="Times New Roman" w:eastAsia="PMingLiU" w:hAnsi="Times New Roman" w:cs="Times New Roman"/>
          <w:sz w:val="24"/>
          <w:szCs w:val="24"/>
          <w:lang w:eastAsia="zh-TW"/>
        </w:rPr>
        <w:t xml:space="preserve"> diversity incongruence has a </w:t>
      </w:r>
      <w:r w:rsidR="00806BC0">
        <w:rPr>
          <w:rFonts w:ascii="Times New Roman" w:eastAsia="PMingLiU" w:hAnsi="Times New Roman" w:cs="Times New Roman"/>
          <w:sz w:val="24"/>
          <w:szCs w:val="24"/>
          <w:lang w:eastAsia="zh-TW"/>
        </w:rPr>
        <w:t>notably</w:t>
      </w:r>
      <w:r w:rsidR="00806BC0" w:rsidRPr="00E57D3C">
        <w:rPr>
          <w:rFonts w:ascii="Times New Roman" w:eastAsia="PMingLiU" w:hAnsi="Times New Roman" w:cs="Times New Roman"/>
          <w:sz w:val="24"/>
          <w:szCs w:val="24"/>
          <w:lang w:eastAsia="zh-TW"/>
        </w:rPr>
        <w:t xml:space="preserve"> </w:t>
      </w:r>
      <w:r w:rsidRPr="00E57D3C">
        <w:rPr>
          <w:rFonts w:ascii="Times New Roman" w:eastAsia="PMingLiU" w:hAnsi="Times New Roman" w:cs="Times New Roman"/>
          <w:sz w:val="24"/>
          <w:szCs w:val="24"/>
          <w:lang w:eastAsia="zh-TW"/>
        </w:rPr>
        <w:t xml:space="preserve">different </w:t>
      </w:r>
      <w:r w:rsidR="00806BC0">
        <w:rPr>
          <w:rFonts w:ascii="Times New Roman" w:eastAsia="PMingLiU" w:hAnsi="Times New Roman" w:cs="Times New Roman"/>
          <w:sz w:val="24"/>
          <w:szCs w:val="24"/>
          <w:lang w:eastAsia="zh-TW"/>
        </w:rPr>
        <w:t>impact</w:t>
      </w:r>
      <w:r w:rsidR="00806BC0" w:rsidRPr="00E57D3C">
        <w:rPr>
          <w:rFonts w:ascii="Times New Roman" w:eastAsia="PMingLiU" w:hAnsi="Times New Roman" w:cs="Times New Roman"/>
          <w:sz w:val="24"/>
          <w:szCs w:val="24"/>
          <w:lang w:eastAsia="zh-TW"/>
        </w:rPr>
        <w:t xml:space="preserve"> </w:t>
      </w:r>
      <w:r w:rsidRPr="00E57D3C">
        <w:rPr>
          <w:rFonts w:ascii="Times New Roman" w:eastAsia="PMingLiU" w:hAnsi="Times New Roman" w:cs="Times New Roman"/>
          <w:sz w:val="24"/>
          <w:szCs w:val="24"/>
          <w:lang w:eastAsia="zh-TW"/>
        </w:rPr>
        <w:t xml:space="preserve">on </w:t>
      </w:r>
      <w:r>
        <w:rPr>
          <w:rFonts w:ascii="Times New Roman" w:eastAsia="PMingLiU" w:hAnsi="Times New Roman" w:cs="Times New Roman"/>
          <w:sz w:val="24"/>
          <w:szCs w:val="24"/>
          <w:lang w:eastAsia="zh-TW"/>
        </w:rPr>
        <w:t xml:space="preserve">firm </w:t>
      </w:r>
      <w:r w:rsidR="0096663F">
        <w:rPr>
          <w:rFonts w:ascii="Times New Roman" w:eastAsia="PMingLiU" w:hAnsi="Times New Roman" w:cs="Times New Roman"/>
          <w:sz w:val="24"/>
          <w:szCs w:val="24"/>
          <w:lang w:eastAsia="zh-TW"/>
        </w:rPr>
        <w:t>productivity</w:t>
      </w:r>
      <w:r w:rsidR="0096663F" w:rsidRPr="00E57D3C">
        <w:rPr>
          <w:rFonts w:ascii="Times New Roman" w:eastAsia="PMingLiU" w:hAnsi="Times New Roman" w:cs="Times New Roman"/>
          <w:sz w:val="24"/>
          <w:szCs w:val="24"/>
          <w:lang w:eastAsia="zh-TW"/>
        </w:rPr>
        <w:t xml:space="preserve"> </w:t>
      </w:r>
      <w:r w:rsidRPr="00E57D3C">
        <w:rPr>
          <w:rFonts w:ascii="Times New Roman" w:eastAsia="PMingLiU" w:hAnsi="Times New Roman" w:cs="Times New Roman"/>
          <w:sz w:val="24"/>
          <w:szCs w:val="24"/>
          <w:lang w:eastAsia="zh-TW"/>
        </w:rPr>
        <w:t xml:space="preserve">than low </w:t>
      </w:r>
      <w:r w:rsidR="0096663F">
        <w:rPr>
          <w:rFonts w:ascii="Times New Roman" w:eastAsia="PMingLiU" w:hAnsi="Times New Roman" w:cs="Times New Roman"/>
          <w:sz w:val="24"/>
          <w:szCs w:val="24"/>
          <w:lang w:eastAsia="zh-TW"/>
        </w:rPr>
        <w:t xml:space="preserve">upper </w:t>
      </w:r>
      <w:r>
        <w:rPr>
          <w:rFonts w:ascii="Times New Roman" w:eastAsia="PMingLiU" w:hAnsi="Times New Roman" w:cs="Times New Roman"/>
          <w:sz w:val="24"/>
          <w:szCs w:val="24"/>
          <w:lang w:eastAsia="zh-TW"/>
        </w:rPr>
        <w:t>management racial</w:t>
      </w:r>
      <w:r w:rsidRPr="00E57D3C">
        <w:rPr>
          <w:rFonts w:ascii="Times New Roman" w:eastAsia="PMingLiU" w:hAnsi="Times New Roman" w:cs="Times New Roman"/>
          <w:sz w:val="24"/>
          <w:szCs w:val="24"/>
          <w:lang w:eastAsia="zh-TW"/>
        </w:rPr>
        <w:t xml:space="preserve"> diversity and high </w:t>
      </w:r>
      <w:r w:rsidR="0096663F">
        <w:rPr>
          <w:rFonts w:ascii="Times New Roman" w:eastAsia="PMingLiU" w:hAnsi="Times New Roman" w:cs="Times New Roman"/>
          <w:sz w:val="24"/>
          <w:szCs w:val="24"/>
          <w:lang w:eastAsia="zh-TW"/>
        </w:rPr>
        <w:t xml:space="preserve">lower </w:t>
      </w:r>
      <w:r w:rsidR="00806B91">
        <w:rPr>
          <w:rFonts w:ascii="Times New Roman" w:eastAsia="PMingLiU" w:hAnsi="Times New Roman" w:cs="Times New Roman"/>
          <w:sz w:val="24"/>
          <w:szCs w:val="24"/>
          <w:lang w:eastAsia="zh-TW"/>
        </w:rPr>
        <w:t>management racial</w:t>
      </w:r>
      <w:r w:rsidRPr="00E57D3C">
        <w:rPr>
          <w:rFonts w:ascii="Times New Roman" w:eastAsia="PMingLiU" w:hAnsi="Times New Roman" w:cs="Times New Roman"/>
          <w:sz w:val="24"/>
          <w:szCs w:val="24"/>
          <w:lang w:eastAsia="zh-TW"/>
        </w:rPr>
        <w:t xml:space="preserve"> diversity incongruence (</w:t>
      </w:r>
      <w:r w:rsidR="004C6F83">
        <w:rPr>
          <w:rFonts w:ascii="Times New Roman" w:eastAsia="PMingLiU" w:hAnsi="Times New Roman" w:cs="Times New Roman"/>
          <w:sz w:val="24"/>
          <w:szCs w:val="24"/>
          <w:lang w:eastAsia="zh-TW"/>
        </w:rPr>
        <w:t xml:space="preserve">test of </w:t>
      </w:r>
      <w:r w:rsidRPr="00E57D3C">
        <w:rPr>
          <w:rFonts w:ascii="Times New Roman" w:eastAsia="PMingLiU" w:hAnsi="Times New Roman" w:cs="Times New Roman"/>
          <w:sz w:val="24"/>
          <w:szCs w:val="24"/>
          <w:lang w:eastAsia="zh-TW"/>
        </w:rPr>
        <w:t>Hypothesis 3).</w:t>
      </w:r>
      <w:r w:rsidRPr="00E57D3C">
        <w:rPr>
          <w:rFonts w:ascii="Times New Roman" w:eastAsia="Calibri" w:hAnsi="Times New Roman" w:cs="Times New Roman"/>
          <w:color w:val="FF0000"/>
          <w:sz w:val="24"/>
          <w:szCs w:val="24"/>
        </w:rPr>
        <w:t xml:space="preserve"> </w:t>
      </w:r>
    </w:p>
    <w:p w14:paraId="40FDE759" w14:textId="7749A26A" w:rsidR="00835349" w:rsidRDefault="00E27334" w:rsidP="000A4BEB">
      <w:pPr>
        <w:spacing w:after="0" w:line="480" w:lineRule="auto"/>
        <w:ind w:firstLine="720"/>
        <w:rPr>
          <w:rFonts w:ascii="Times New Roman" w:eastAsia="Calibri" w:hAnsi="Times New Roman" w:cs="Times New Roman"/>
          <w:bCs/>
          <w:sz w:val="24"/>
          <w:szCs w:val="24"/>
        </w:rPr>
      </w:pPr>
      <w:proofErr w:type="spellStart"/>
      <w:r w:rsidRPr="00B51ECE">
        <w:rPr>
          <w:rFonts w:ascii="Times New Roman" w:eastAsia="Calibri" w:hAnsi="Times New Roman" w:cs="Times New Roman"/>
          <w:bCs/>
          <w:sz w:val="24"/>
          <w:szCs w:val="24"/>
        </w:rPr>
        <w:t>Shanock</w:t>
      </w:r>
      <w:proofErr w:type="spellEnd"/>
      <w:r w:rsidRPr="00B51ECE">
        <w:rPr>
          <w:rFonts w:ascii="Times New Roman" w:eastAsia="Calibri" w:hAnsi="Times New Roman" w:cs="Times New Roman"/>
          <w:bCs/>
          <w:sz w:val="24"/>
          <w:szCs w:val="24"/>
        </w:rPr>
        <w:t xml:space="preserve"> et al. (2010) describe </w:t>
      </w:r>
      <w:r w:rsidR="00BC694B">
        <w:rPr>
          <w:rFonts w:ascii="Times New Roman" w:eastAsia="Calibri" w:hAnsi="Times New Roman" w:cs="Times New Roman"/>
          <w:bCs/>
          <w:sz w:val="24"/>
          <w:szCs w:val="24"/>
        </w:rPr>
        <w:t>congruence</w:t>
      </w:r>
      <w:r w:rsidRPr="00B51ECE">
        <w:rPr>
          <w:rFonts w:ascii="Times New Roman" w:eastAsia="Calibri" w:hAnsi="Times New Roman" w:cs="Times New Roman"/>
          <w:bCs/>
          <w:sz w:val="24"/>
          <w:szCs w:val="24"/>
        </w:rPr>
        <w:t xml:space="preserve"> between two predictors as representing values that are essentially the same (within a half a standard deviation</w:t>
      </w:r>
      <w:r w:rsidR="00A72807">
        <w:rPr>
          <w:rFonts w:ascii="Times New Roman" w:eastAsia="Calibri" w:hAnsi="Times New Roman" w:cs="Times New Roman"/>
          <w:bCs/>
          <w:sz w:val="24"/>
          <w:szCs w:val="24"/>
        </w:rPr>
        <w:t xml:space="preserve"> (SD)</w:t>
      </w:r>
      <w:r w:rsidRPr="00B51ECE">
        <w:rPr>
          <w:rFonts w:ascii="Times New Roman" w:eastAsia="Calibri" w:hAnsi="Times New Roman" w:cs="Times New Roman"/>
          <w:bCs/>
          <w:sz w:val="24"/>
          <w:szCs w:val="24"/>
        </w:rPr>
        <w:t xml:space="preserve"> of each other) along a continuum of low values to high values on both variables.</w:t>
      </w:r>
      <w:r w:rsidR="00955513" w:rsidRPr="00955513">
        <w:rPr>
          <w:rFonts w:ascii="Times New Roman" w:eastAsia="Calibri" w:hAnsi="Times New Roman" w:cs="Times New Roman"/>
          <w:bCs/>
          <w:sz w:val="24"/>
          <w:szCs w:val="24"/>
        </w:rPr>
        <w:t xml:space="preserve"> The intervals of our racial diversity values overlap for </w:t>
      </w:r>
      <w:r w:rsidR="00A72807">
        <w:rPr>
          <w:rFonts w:ascii="Times New Roman" w:eastAsia="Calibri" w:hAnsi="Times New Roman" w:cs="Times New Roman"/>
          <w:bCs/>
          <w:sz w:val="24"/>
          <w:szCs w:val="24"/>
        </w:rPr>
        <w:t>our</w:t>
      </w:r>
      <w:r w:rsidR="00A72807" w:rsidRPr="00955513">
        <w:rPr>
          <w:rFonts w:ascii="Times New Roman" w:eastAsia="Calibri" w:hAnsi="Times New Roman" w:cs="Times New Roman"/>
          <w:bCs/>
          <w:sz w:val="24"/>
          <w:szCs w:val="24"/>
        </w:rPr>
        <w:t xml:space="preserve"> </w:t>
      </w:r>
      <w:r w:rsidR="00A72807">
        <w:rPr>
          <w:rFonts w:ascii="Times New Roman" w:eastAsia="Calibri" w:hAnsi="Times New Roman" w:cs="Times New Roman"/>
          <w:bCs/>
          <w:sz w:val="24"/>
          <w:szCs w:val="24"/>
        </w:rPr>
        <w:t>h</w:t>
      </w:r>
      <w:r w:rsidR="00A72807" w:rsidRPr="00955513">
        <w:rPr>
          <w:rFonts w:ascii="Times New Roman" w:eastAsia="Calibri" w:hAnsi="Times New Roman" w:cs="Times New Roman"/>
          <w:bCs/>
          <w:sz w:val="24"/>
          <w:szCs w:val="24"/>
        </w:rPr>
        <w:t>igh</w:t>
      </w:r>
      <w:r w:rsidR="00510C53">
        <w:rPr>
          <w:rFonts w:ascii="Times New Roman" w:eastAsia="Calibri" w:hAnsi="Times New Roman" w:cs="Times New Roman"/>
          <w:bCs/>
          <w:sz w:val="24"/>
          <w:szCs w:val="24"/>
        </w:rPr>
        <w:t xml:space="preserve"> </w:t>
      </w:r>
      <w:r w:rsidR="00A72807">
        <w:rPr>
          <w:rFonts w:ascii="Times New Roman" w:eastAsia="Calibri" w:hAnsi="Times New Roman" w:cs="Times New Roman"/>
          <w:bCs/>
          <w:sz w:val="24"/>
          <w:szCs w:val="24"/>
        </w:rPr>
        <w:t>t</w:t>
      </w:r>
      <w:r w:rsidR="00A72807" w:rsidRPr="00955513">
        <w:rPr>
          <w:rFonts w:ascii="Times New Roman" w:eastAsia="Calibri" w:hAnsi="Times New Roman" w:cs="Times New Roman"/>
          <w:bCs/>
          <w:sz w:val="24"/>
          <w:szCs w:val="24"/>
        </w:rPr>
        <w:t>ech</w:t>
      </w:r>
      <w:r w:rsidR="00955513" w:rsidRPr="00955513">
        <w:rPr>
          <w:rFonts w:ascii="Times New Roman" w:eastAsia="Calibri" w:hAnsi="Times New Roman" w:cs="Times New Roman"/>
          <w:bCs/>
          <w:sz w:val="24"/>
          <w:szCs w:val="24"/>
        </w:rPr>
        <w:t xml:space="preserve"> sample (upper management racial diversity mean is .177 and SD is .16 for a range from .097 to .257 while lower management racial diversity mean is .311 and SD is .147 for a range from .2375 to .3845).</w:t>
      </w:r>
      <w:r w:rsidR="00955513" w:rsidRPr="00955513">
        <w:rPr>
          <w:rFonts w:ascii="Times New Roman" w:eastAsia="Calibri" w:hAnsi="Times New Roman" w:cs="Times New Roman"/>
          <w:b/>
          <w:bCs/>
          <w:sz w:val="24"/>
          <w:szCs w:val="24"/>
        </w:rPr>
        <w:t xml:space="preserve"> </w:t>
      </w:r>
      <w:r w:rsidR="00A04C30" w:rsidRPr="00510C53">
        <w:rPr>
          <w:rFonts w:ascii="Times New Roman" w:eastAsia="Calibri" w:hAnsi="Times New Roman" w:cs="Times New Roman"/>
          <w:bCs/>
          <w:sz w:val="24"/>
          <w:szCs w:val="24"/>
        </w:rPr>
        <w:t>Additionally,</w:t>
      </w:r>
      <w:r w:rsidR="00A04C30" w:rsidRPr="00510C53">
        <w:rPr>
          <w:rFonts w:ascii="Times New Roman" w:eastAsia="Calibri" w:hAnsi="Times New Roman" w:cs="Times New Roman"/>
          <w:b/>
          <w:bCs/>
          <w:sz w:val="24"/>
          <w:szCs w:val="24"/>
        </w:rPr>
        <w:t xml:space="preserve"> </w:t>
      </w:r>
      <w:r w:rsidR="00A04C30" w:rsidRPr="00510C53">
        <w:rPr>
          <w:rFonts w:ascii="Times New Roman" w:eastAsia="Calibri" w:hAnsi="Times New Roman" w:cs="Times New Roman"/>
          <w:bCs/>
          <w:sz w:val="24"/>
          <w:szCs w:val="24"/>
        </w:rPr>
        <w:t xml:space="preserve">although we reported </w:t>
      </w:r>
      <w:r w:rsidR="00B00C9C" w:rsidRPr="00510C53">
        <w:rPr>
          <w:rFonts w:ascii="Times New Roman" w:eastAsia="Calibri" w:hAnsi="Times New Roman" w:cs="Times New Roman"/>
          <w:bCs/>
          <w:sz w:val="24"/>
          <w:szCs w:val="24"/>
        </w:rPr>
        <w:t xml:space="preserve">the </w:t>
      </w:r>
      <w:r w:rsidR="00A04C30" w:rsidRPr="00510C53">
        <w:rPr>
          <w:rFonts w:ascii="Times New Roman" w:eastAsia="Calibri" w:hAnsi="Times New Roman" w:cs="Times New Roman"/>
          <w:bCs/>
          <w:sz w:val="24"/>
          <w:szCs w:val="24"/>
        </w:rPr>
        <w:t xml:space="preserve">original means for upper and lower management racial diversity, we adopted </w:t>
      </w:r>
      <w:r w:rsidR="005A646D" w:rsidRPr="00510C53">
        <w:rPr>
          <w:rFonts w:ascii="Times New Roman" w:eastAsia="Calibri" w:hAnsi="Times New Roman" w:cs="Times New Roman"/>
          <w:bCs/>
          <w:sz w:val="24"/>
          <w:szCs w:val="24"/>
        </w:rPr>
        <w:t xml:space="preserve">a </w:t>
      </w:r>
      <w:r w:rsidR="00A04C30" w:rsidRPr="00510C53">
        <w:rPr>
          <w:rFonts w:ascii="Times New Roman" w:eastAsia="Calibri" w:hAnsi="Times New Roman" w:cs="Times New Roman"/>
          <w:bCs/>
          <w:sz w:val="24"/>
          <w:szCs w:val="24"/>
        </w:rPr>
        <w:t xml:space="preserve">mean-centered approach </w:t>
      </w:r>
      <w:r w:rsidR="00B00C9C" w:rsidRPr="00510C53">
        <w:rPr>
          <w:rFonts w:ascii="Times New Roman" w:eastAsia="Calibri" w:hAnsi="Times New Roman" w:cs="Times New Roman"/>
          <w:bCs/>
          <w:sz w:val="24"/>
          <w:szCs w:val="24"/>
        </w:rPr>
        <w:t xml:space="preserve">for our analyses as </w:t>
      </w:r>
      <w:r w:rsidR="00A04C30" w:rsidRPr="00510C53">
        <w:rPr>
          <w:rFonts w:ascii="Times New Roman" w:eastAsia="Calibri" w:hAnsi="Times New Roman" w:cs="Times New Roman"/>
          <w:bCs/>
          <w:sz w:val="24"/>
          <w:szCs w:val="24"/>
        </w:rPr>
        <w:t xml:space="preserve">suggested by polynomial </w:t>
      </w:r>
      <w:r w:rsidR="005A646D" w:rsidRPr="00510C53">
        <w:rPr>
          <w:rFonts w:ascii="Times New Roman" w:eastAsia="Calibri" w:hAnsi="Times New Roman" w:cs="Times New Roman"/>
          <w:bCs/>
          <w:sz w:val="24"/>
          <w:szCs w:val="24"/>
        </w:rPr>
        <w:t xml:space="preserve">regression </w:t>
      </w:r>
      <w:r w:rsidR="00A04C30" w:rsidRPr="00510C53">
        <w:rPr>
          <w:rFonts w:ascii="Times New Roman" w:eastAsia="Calibri" w:hAnsi="Times New Roman" w:cs="Times New Roman"/>
          <w:bCs/>
          <w:sz w:val="24"/>
          <w:szCs w:val="24"/>
        </w:rPr>
        <w:t xml:space="preserve">researchers (Edwards, 1994; </w:t>
      </w:r>
      <w:proofErr w:type="spellStart"/>
      <w:r w:rsidR="00A04C30" w:rsidRPr="00510C53">
        <w:rPr>
          <w:rFonts w:ascii="Times New Roman" w:eastAsia="Calibri" w:hAnsi="Times New Roman" w:cs="Times New Roman"/>
          <w:bCs/>
          <w:sz w:val="24"/>
          <w:szCs w:val="24"/>
        </w:rPr>
        <w:t>Shanock</w:t>
      </w:r>
      <w:proofErr w:type="spellEnd"/>
      <w:r w:rsidR="00A04C30" w:rsidRPr="00510C53">
        <w:rPr>
          <w:rFonts w:ascii="Times New Roman" w:eastAsia="Calibri" w:hAnsi="Times New Roman" w:cs="Times New Roman"/>
          <w:bCs/>
          <w:sz w:val="24"/>
          <w:szCs w:val="24"/>
        </w:rPr>
        <w:t xml:space="preserve"> et al. 2010)</w:t>
      </w:r>
      <w:r w:rsidR="00B00C9C" w:rsidRPr="00510C53">
        <w:rPr>
          <w:rFonts w:ascii="Times New Roman" w:eastAsia="Calibri" w:hAnsi="Times New Roman" w:cs="Times New Roman"/>
          <w:bCs/>
          <w:sz w:val="24"/>
          <w:szCs w:val="24"/>
        </w:rPr>
        <w:t>. This</w:t>
      </w:r>
      <w:r w:rsidR="00FD5ED8" w:rsidRPr="00510C53">
        <w:rPr>
          <w:rFonts w:ascii="Times New Roman" w:eastAsia="Calibri" w:hAnsi="Times New Roman" w:cs="Times New Roman"/>
          <w:bCs/>
          <w:sz w:val="24"/>
          <w:szCs w:val="24"/>
        </w:rPr>
        <w:t xml:space="preserve"> ensures overlap </w:t>
      </w:r>
      <w:r w:rsidR="00B00C9C" w:rsidRPr="00510C53">
        <w:rPr>
          <w:rFonts w:ascii="Times New Roman" w:eastAsia="Calibri" w:hAnsi="Times New Roman" w:cs="Times New Roman"/>
          <w:bCs/>
          <w:sz w:val="24"/>
          <w:szCs w:val="24"/>
        </w:rPr>
        <w:t xml:space="preserve">between the two measures of racial diversity </w:t>
      </w:r>
      <w:r w:rsidR="00FD5ED8" w:rsidRPr="00510C53">
        <w:rPr>
          <w:rFonts w:ascii="Times New Roman" w:eastAsia="Calibri" w:hAnsi="Times New Roman" w:cs="Times New Roman"/>
          <w:bCs/>
          <w:sz w:val="24"/>
          <w:szCs w:val="24"/>
        </w:rPr>
        <w:t xml:space="preserve">given </w:t>
      </w:r>
      <w:r w:rsidR="00B00C9C" w:rsidRPr="00510C53">
        <w:rPr>
          <w:rFonts w:ascii="Times New Roman" w:eastAsia="Calibri" w:hAnsi="Times New Roman" w:cs="Times New Roman"/>
          <w:bCs/>
          <w:sz w:val="24"/>
          <w:szCs w:val="24"/>
        </w:rPr>
        <w:t xml:space="preserve">that both means would be zero and these two predictors have </w:t>
      </w:r>
      <w:r w:rsidR="00FD5ED8" w:rsidRPr="00510C53">
        <w:rPr>
          <w:rFonts w:ascii="Times New Roman" w:eastAsia="Calibri" w:hAnsi="Times New Roman" w:cs="Times New Roman"/>
          <w:bCs/>
          <w:sz w:val="24"/>
          <w:szCs w:val="24"/>
        </w:rPr>
        <w:t>similar SDs</w:t>
      </w:r>
      <w:r w:rsidR="00A04C30" w:rsidRPr="00510C53">
        <w:rPr>
          <w:rFonts w:ascii="Times New Roman" w:eastAsia="Calibri" w:hAnsi="Times New Roman" w:cs="Times New Roman"/>
          <w:bCs/>
          <w:sz w:val="24"/>
          <w:szCs w:val="24"/>
        </w:rPr>
        <w:t xml:space="preserve">. </w:t>
      </w:r>
      <w:r w:rsidRPr="00510C53">
        <w:rPr>
          <w:rFonts w:ascii="Times New Roman" w:eastAsia="Calibri" w:hAnsi="Times New Roman" w:cs="Times New Roman"/>
          <w:bCs/>
          <w:sz w:val="24"/>
          <w:szCs w:val="24"/>
        </w:rPr>
        <w:t>Importantly, we checked the skew of the upper and lower management racial</w:t>
      </w:r>
      <w:r w:rsidRPr="00B51ECE">
        <w:rPr>
          <w:rFonts w:ascii="Times New Roman" w:eastAsia="Calibri" w:hAnsi="Times New Roman" w:cs="Times New Roman"/>
          <w:bCs/>
          <w:sz w:val="24"/>
          <w:szCs w:val="24"/>
        </w:rPr>
        <w:t xml:space="preserve"> diversity variables and plotted histograms to </w:t>
      </w:r>
      <w:r w:rsidR="007D5A86">
        <w:rPr>
          <w:rFonts w:ascii="Times New Roman" w:eastAsia="Calibri" w:hAnsi="Times New Roman" w:cs="Times New Roman"/>
          <w:bCs/>
          <w:sz w:val="24"/>
          <w:szCs w:val="24"/>
        </w:rPr>
        <w:t>verify</w:t>
      </w:r>
      <w:r w:rsidRPr="00B51ECE">
        <w:rPr>
          <w:rFonts w:ascii="Times New Roman" w:eastAsia="Calibri" w:hAnsi="Times New Roman" w:cs="Times New Roman"/>
          <w:bCs/>
          <w:sz w:val="24"/>
          <w:szCs w:val="24"/>
        </w:rPr>
        <w:t xml:space="preserve"> the racial diversity scores of upper and lower management overlap with respect to creating the </w:t>
      </w:r>
      <w:proofErr w:type="spellStart"/>
      <w:r w:rsidRPr="00B51ECE">
        <w:rPr>
          <w:rFonts w:ascii="Times New Roman" w:eastAsia="Calibri" w:hAnsi="Times New Roman" w:cs="Times New Roman"/>
          <w:bCs/>
          <w:sz w:val="24"/>
          <w:szCs w:val="24"/>
        </w:rPr>
        <w:t>Shanock</w:t>
      </w:r>
      <w:proofErr w:type="spellEnd"/>
      <w:r w:rsidRPr="00B51ECE">
        <w:rPr>
          <w:rFonts w:ascii="Times New Roman" w:eastAsia="Calibri" w:hAnsi="Times New Roman" w:cs="Times New Roman"/>
          <w:bCs/>
          <w:sz w:val="24"/>
          <w:szCs w:val="24"/>
        </w:rPr>
        <w:t xml:space="preserve"> et al. (2010) surface plot. We found that upper management racial diversity has a moderate skew to the right of .56 for </w:t>
      </w:r>
      <w:r w:rsidR="00A72807">
        <w:rPr>
          <w:rFonts w:ascii="Times New Roman" w:eastAsia="Calibri" w:hAnsi="Times New Roman" w:cs="Times New Roman"/>
          <w:bCs/>
          <w:sz w:val="24"/>
          <w:szCs w:val="24"/>
        </w:rPr>
        <w:t>our</w:t>
      </w:r>
      <w:r w:rsidR="00A72807" w:rsidRPr="00B51ECE">
        <w:rPr>
          <w:rFonts w:ascii="Times New Roman" w:eastAsia="Calibri" w:hAnsi="Times New Roman" w:cs="Times New Roman"/>
          <w:bCs/>
          <w:sz w:val="24"/>
          <w:szCs w:val="24"/>
        </w:rPr>
        <w:t xml:space="preserve"> </w:t>
      </w:r>
      <w:r w:rsidR="00A72807">
        <w:rPr>
          <w:rFonts w:ascii="Times New Roman" w:eastAsia="Calibri" w:hAnsi="Times New Roman" w:cs="Times New Roman"/>
          <w:bCs/>
          <w:sz w:val="24"/>
          <w:szCs w:val="24"/>
        </w:rPr>
        <w:t>h</w:t>
      </w:r>
      <w:r w:rsidR="00A72807" w:rsidRPr="00B51ECE">
        <w:rPr>
          <w:rFonts w:ascii="Times New Roman" w:eastAsia="Calibri" w:hAnsi="Times New Roman" w:cs="Times New Roman"/>
          <w:bCs/>
          <w:sz w:val="24"/>
          <w:szCs w:val="24"/>
        </w:rPr>
        <w:t>igh</w:t>
      </w:r>
      <w:r w:rsidR="00510C53">
        <w:rPr>
          <w:rFonts w:ascii="Times New Roman" w:eastAsia="Calibri" w:hAnsi="Times New Roman" w:cs="Times New Roman"/>
          <w:bCs/>
          <w:sz w:val="24"/>
          <w:szCs w:val="24"/>
        </w:rPr>
        <w:t xml:space="preserve"> </w:t>
      </w:r>
      <w:r w:rsidR="00A72807" w:rsidRPr="00B51ECE">
        <w:rPr>
          <w:rFonts w:ascii="Times New Roman" w:eastAsia="Calibri" w:hAnsi="Times New Roman" w:cs="Times New Roman"/>
          <w:bCs/>
          <w:sz w:val="24"/>
          <w:szCs w:val="24"/>
        </w:rPr>
        <w:t>tech</w:t>
      </w:r>
      <w:r w:rsidRPr="00B51ECE">
        <w:rPr>
          <w:rFonts w:ascii="Times New Roman" w:eastAsia="Calibri" w:hAnsi="Times New Roman" w:cs="Times New Roman"/>
          <w:bCs/>
          <w:sz w:val="24"/>
          <w:szCs w:val="24"/>
        </w:rPr>
        <w:t xml:space="preserve"> sample, as one would expect given that diversity is limited in upper management</w:t>
      </w:r>
      <w:r w:rsidR="007D5A86">
        <w:rPr>
          <w:rFonts w:ascii="Times New Roman" w:eastAsia="Calibri" w:hAnsi="Times New Roman" w:cs="Times New Roman"/>
          <w:bCs/>
          <w:sz w:val="24"/>
          <w:szCs w:val="24"/>
        </w:rPr>
        <w:t xml:space="preserve">, but lower management racial diversity was roughly </w:t>
      </w:r>
      <w:r w:rsidR="007D5A86">
        <w:rPr>
          <w:rFonts w:ascii="Times New Roman" w:eastAsia="Calibri" w:hAnsi="Times New Roman" w:cs="Times New Roman"/>
          <w:bCs/>
          <w:sz w:val="24"/>
          <w:szCs w:val="24"/>
        </w:rPr>
        <w:lastRenderedPageBreak/>
        <w:t>symmetric</w:t>
      </w:r>
      <w:r w:rsidRPr="00B51ECE">
        <w:rPr>
          <w:rFonts w:ascii="Times New Roman" w:eastAsia="Calibri" w:hAnsi="Times New Roman" w:cs="Times New Roman"/>
          <w:bCs/>
          <w:sz w:val="24"/>
          <w:szCs w:val="24"/>
        </w:rPr>
        <w:t xml:space="preserve">. </w:t>
      </w:r>
      <w:r w:rsidR="00B00C9C">
        <w:rPr>
          <w:rFonts w:ascii="Times New Roman" w:eastAsia="PMingLiU" w:hAnsi="Times New Roman" w:cs="Times New Roman"/>
          <w:sz w:val="24"/>
          <w:szCs w:val="24"/>
          <w:lang w:eastAsia="zh-TW"/>
        </w:rPr>
        <w:t xml:space="preserve">Table 2 summarizes the distribution of our observations across the four conceptual quadrants </w:t>
      </w:r>
      <w:r w:rsidR="0045022D">
        <w:rPr>
          <w:rFonts w:ascii="Times New Roman" w:eastAsia="PMingLiU" w:hAnsi="Times New Roman" w:cs="Times New Roman"/>
          <w:sz w:val="24"/>
          <w:szCs w:val="24"/>
          <w:lang w:eastAsia="zh-TW"/>
        </w:rPr>
        <w:t>for this high tech sample</w:t>
      </w:r>
      <w:r w:rsidR="00B00C9C">
        <w:rPr>
          <w:rFonts w:ascii="Times New Roman" w:eastAsia="PMingLiU" w:hAnsi="Times New Roman" w:cs="Times New Roman"/>
          <w:sz w:val="24"/>
          <w:szCs w:val="24"/>
          <w:lang w:eastAsia="zh-TW"/>
        </w:rPr>
        <w:t xml:space="preserve"> and also </w:t>
      </w:r>
      <w:r w:rsidR="00572F43">
        <w:rPr>
          <w:rFonts w:ascii="Times New Roman" w:eastAsia="Calibri" w:hAnsi="Times New Roman" w:cs="Times New Roman"/>
          <w:bCs/>
          <w:sz w:val="24"/>
          <w:szCs w:val="24"/>
        </w:rPr>
        <w:t>illustrates examples of companies in each of our four conceptual quadrants f</w:t>
      </w:r>
      <w:r w:rsidR="00374412" w:rsidRPr="00374412">
        <w:rPr>
          <w:rFonts w:ascii="Times New Roman" w:eastAsia="Calibri" w:hAnsi="Times New Roman" w:cs="Times New Roman"/>
          <w:bCs/>
          <w:sz w:val="24"/>
          <w:szCs w:val="24"/>
        </w:rPr>
        <w:t xml:space="preserve">ollowing </w:t>
      </w:r>
      <w:proofErr w:type="spellStart"/>
      <w:r w:rsidR="00374412" w:rsidRPr="00374412">
        <w:rPr>
          <w:rFonts w:ascii="Times New Roman" w:eastAsia="Calibri" w:hAnsi="Times New Roman" w:cs="Times New Roman"/>
          <w:bCs/>
          <w:sz w:val="24"/>
          <w:szCs w:val="24"/>
        </w:rPr>
        <w:t>Shanock</w:t>
      </w:r>
      <w:proofErr w:type="spellEnd"/>
      <w:r w:rsidR="00374412" w:rsidRPr="00374412">
        <w:rPr>
          <w:rFonts w:ascii="Times New Roman" w:eastAsia="Calibri" w:hAnsi="Times New Roman" w:cs="Times New Roman"/>
          <w:bCs/>
          <w:sz w:val="24"/>
          <w:szCs w:val="24"/>
        </w:rPr>
        <w:t xml:space="preserve"> et al. (2010) who define </w:t>
      </w:r>
      <w:r w:rsidR="00374412" w:rsidRPr="00152790">
        <w:rPr>
          <w:rFonts w:ascii="Times New Roman" w:eastAsia="Calibri" w:hAnsi="Times New Roman" w:cs="Times New Roman"/>
          <w:bCs/>
          <w:i/>
          <w:sz w:val="24"/>
          <w:szCs w:val="24"/>
        </w:rPr>
        <w:t>congruence</w:t>
      </w:r>
      <w:r w:rsidR="00374412" w:rsidRPr="00374412">
        <w:rPr>
          <w:rFonts w:ascii="Times New Roman" w:eastAsia="Calibri" w:hAnsi="Times New Roman" w:cs="Times New Roman"/>
          <w:bCs/>
          <w:sz w:val="24"/>
          <w:szCs w:val="24"/>
        </w:rPr>
        <w:t xml:space="preserve"> as values that are within</w:t>
      </w:r>
      <w:r w:rsidR="004B6DAD">
        <w:rPr>
          <w:rFonts w:ascii="Times New Roman" w:eastAsia="Calibri" w:hAnsi="Times New Roman" w:cs="Times New Roman"/>
          <w:bCs/>
          <w:sz w:val="24"/>
          <w:szCs w:val="24"/>
        </w:rPr>
        <w:t xml:space="preserve"> </w:t>
      </w:r>
      <w:r w:rsidR="004B6DAD" w:rsidRPr="00374412">
        <w:rPr>
          <w:rFonts w:ascii="Times New Roman" w:eastAsia="Calibri" w:hAnsi="Times New Roman" w:cs="Times New Roman"/>
          <w:bCs/>
          <w:sz w:val="24"/>
          <w:szCs w:val="24"/>
        </w:rPr>
        <w:t>a</w:t>
      </w:r>
      <w:r w:rsidR="00374412" w:rsidRPr="00374412">
        <w:rPr>
          <w:rFonts w:ascii="Times New Roman" w:eastAsia="Calibri" w:hAnsi="Times New Roman" w:cs="Times New Roman"/>
          <w:bCs/>
          <w:sz w:val="24"/>
          <w:szCs w:val="24"/>
        </w:rPr>
        <w:t xml:space="preserve"> </w:t>
      </w:r>
      <w:r w:rsidR="00A72807">
        <w:rPr>
          <w:rFonts w:ascii="Times New Roman" w:eastAsia="Calibri" w:hAnsi="Times New Roman" w:cs="Times New Roman"/>
          <w:bCs/>
          <w:sz w:val="24"/>
          <w:szCs w:val="24"/>
        </w:rPr>
        <w:t>half a</w:t>
      </w:r>
      <w:r w:rsidR="00A72807" w:rsidRPr="00374412">
        <w:rPr>
          <w:rFonts w:ascii="Times New Roman" w:eastAsia="Calibri" w:hAnsi="Times New Roman" w:cs="Times New Roman"/>
          <w:bCs/>
          <w:sz w:val="24"/>
          <w:szCs w:val="24"/>
        </w:rPr>
        <w:t xml:space="preserve"> </w:t>
      </w:r>
      <w:r w:rsidR="00A72807">
        <w:rPr>
          <w:rFonts w:ascii="Times New Roman" w:eastAsia="Calibri" w:hAnsi="Times New Roman" w:cs="Times New Roman"/>
          <w:bCs/>
          <w:sz w:val="24"/>
          <w:szCs w:val="24"/>
        </w:rPr>
        <w:t>SD</w:t>
      </w:r>
      <w:r w:rsidR="00374412" w:rsidRPr="00374412">
        <w:rPr>
          <w:rFonts w:ascii="Times New Roman" w:eastAsia="Calibri" w:hAnsi="Times New Roman" w:cs="Times New Roman"/>
          <w:bCs/>
          <w:sz w:val="24"/>
          <w:szCs w:val="24"/>
        </w:rPr>
        <w:t xml:space="preserve"> from each other.</w:t>
      </w:r>
      <w:r w:rsidR="00374412">
        <w:rPr>
          <w:rFonts w:ascii="Times New Roman" w:eastAsia="Calibri" w:hAnsi="Times New Roman" w:cs="Times New Roman"/>
          <w:bCs/>
          <w:sz w:val="24"/>
          <w:szCs w:val="24"/>
        </w:rPr>
        <w:t xml:space="preserve"> </w:t>
      </w:r>
    </w:p>
    <w:p w14:paraId="2BB622C7" w14:textId="77777777" w:rsidR="00835349" w:rsidRPr="005B0CB0" w:rsidRDefault="00835349" w:rsidP="00835349">
      <w:pPr>
        <w:autoSpaceDE w:val="0"/>
        <w:autoSpaceDN w:val="0"/>
        <w:adjustRightInd w:val="0"/>
        <w:spacing w:after="0" w:line="240" w:lineRule="auto"/>
        <w:jc w:val="center"/>
        <w:rPr>
          <w:rFonts w:ascii="Times New Roman" w:eastAsia="PMingLiU" w:hAnsi="Times New Roman" w:cs="Times New Roman"/>
          <w:sz w:val="24"/>
          <w:szCs w:val="24"/>
        </w:rPr>
      </w:pPr>
      <w:r w:rsidRPr="005B0CB0">
        <w:rPr>
          <w:rFonts w:ascii="Times New Roman" w:eastAsia="PMingLiU" w:hAnsi="Times New Roman" w:cs="Times New Roman"/>
          <w:sz w:val="24"/>
          <w:szCs w:val="24"/>
        </w:rPr>
        <w:t>-------------------------</w:t>
      </w:r>
      <w:r>
        <w:rPr>
          <w:rFonts w:ascii="Times New Roman" w:eastAsia="PMingLiU" w:hAnsi="Times New Roman" w:cs="Times New Roman"/>
          <w:sz w:val="24"/>
          <w:szCs w:val="24"/>
        </w:rPr>
        <w:t>----</w:t>
      </w:r>
      <w:r w:rsidRPr="005B0CB0">
        <w:rPr>
          <w:rFonts w:ascii="Times New Roman" w:eastAsia="PMingLiU" w:hAnsi="Times New Roman" w:cs="Times New Roman"/>
          <w:sz w:val="24"/>
          <w:szCs w:val="24"/>
        </w:rPr>
        <w:t>---------------</w:t>
      </w:r>
    </w:p>
    <w:p w14:paraId="0560F919" w14:textId="0A65C978" w:rsidR="00835349" w:rsidRPr="005B0CB0" w:rsidRDefault="00835349" w:rsidP="00835349">
      <w:pPr>
        <w:autoSpaceDE w:val="0"/>
        <w:autoSpaceDN w:val="0"/>
        <w:adjustRightInd w:val="0"/>
        <w:spacing w:after="0" w:line="240" w:lineRule="auto"/>
        <w:jc w:val="center"/>
        <w:rPr>
          <w:rFonts w:ascii="Times New Roman" w:eastAsia="PMingLiU" w:hAnsi="Times New Roman" w:cs="Times New Roman"/>
          <w:sz w:val="24"/>
          <w:szCs w:val="24"/>
        </w:rPr>
      </w:pPr>
      <w:r>
        <w:rPr>
          <w:rFonts w:ascii="Times New Roman" w:eastAsia="PMingLiU" w:hAnsi="Times New Roman" w:cs="Times New Roman"/>
          <w:sz w:val="24"/>
          <w:szCs w:val="24"/>
        </w:rPr>
        <w:t xml:space="preserve">Insert Table </w:t>
      </w:r>
      <w:r w:rsidR="005A646D">
        <w:rPr>
          <w:rFonts w:ascii="Times New Roman" w:eastAsia="PMingLiU" w:hAnsi="Times New Roman" w:cs="Times New Roman"/>
          <w:sz w:val="24"/>
          <w:szCs w:val="24"/>
        </w:rPr>
        <w:t>2</w:t>
      </w:r>
      <w:r>
        <w:rPr>
          <w:rFonts w:ascii="Times New Roman" w:eastAsia="PMingLiU" w:hAnsi="Times New Roman" w:cs="Times New Roman"/>
          <w:sz w:val="24"/>
          <w:szCs w:val="24"/>
        </w:rPr>
        <w:t xml:space="preserve"> about here</w:t>
      </w:r>
    </w:p>
    <w:p w14:paraId="7440EE86" w14:textId="77777777" w:rsidR="00835349" w:rsidRDefault="00835349" w:rsidP="00835349">
      <w:pPr>
        <w:widowControl w:val="0"/>
        <w:spacing w:after="0" w:line="240" w:lineRule="auto"/>
        <w:jc w:val="center"/>
        <w:rPr>
          <w:rFonts w:ascii="Times New Roman" w:eastAsia="PMingLiU" w:hAnsi="Times New Roman" w:cs="Times New Roman"/>
          <w:sz w:val="24"/>
          <w:szCs w:val="24"/>
          <w:lang w:eastAsia="zh-TW"/>
        </w:rPr>
      </w:pPr>
      <w:r w:rsidRPr="005B0CB0">
        <w:rPr>
          <w:rFonts w:ascii="Times New Roman" w:eastAsia="PMingLiU" w:hAnsi="Times New Roman" w:cs="Times New Roman"/>
          <w:sz w:val="24"/>
          <w:szCs w:val="24"/>
        </w:rPr>
        <w:t>----------------------</w:t>
      </w:r>
      <w:r>
        <w:rPr>
          <w:rFonts w:ascii="Times New Roman" w:eastAsia="PMingLiU" w:hAnsi="Times New Roman" w:cs="Times New Roman"/>
          <w:sz w:val="24"/>
          <w:szCs w:val="24"/>
        </w:rPr>
        <w:t>----</w:t>
      </w:r>
      <w:r w:rsidRPr="005B0CB0">
        <w:rPr>
          <w:rFonts w:ascii="Times New Roman" w:eastAsia="PMingLiU" w:hAnsi="Times New Roman" w:cs="Times New Roman"/>
          <w:sz w:val="24"/>
          <w:szCs w:val="24"/>
        </w:rPr>
        <w:t>------------------</w:t>
      </w:r>
    </w:p>
    <w:p w14:paraId="048DE792" w14:textId="537B651C" w:rsidR="00E27334" w:rsidRPr="00B51ECE" w:rsidRDefault="00E27334" w:rsidP="00E27334">
      <w:pPr>
        <w:spacing w:after="0" w:line="480" w:lineRule="auto"/>
        <w:ind w:firstLine="720"/>
        <w:rPr>
          <w:rFonts w:ascii="Times New Roman" w:eastAsia="Calibri" w:hAnsi="Times New Roman" w:cs="Times New Roman"/>
          <w:sz w:val="24"/>
          <w:szCs w:val="24"/>
        </w:rPr>
      </w:pPr>
    </w:p>
    <w:p w14:paraId="426B6729" w14:textId="656FA85C" w:rsidR="005B0CB0" w:rsidRDefault="005B0CB0" w:rsidP="005B0CB0">
      <w:pPr>
        <w:widowControl w:val="0"/>
        <w:spacing w:after="0" w:line="480" w:lineRule="auto"/>
        <w:jc w:val="center"/>
        <w:rPr>
          <w:rFonts w:ascii="Times New Roman" w:eastAsia="PMingLiU" w:hAnsi="Times New Roman" w:cs="Times New Roman"/>
          <w:b/>
          <w:sz w:val="24"/>
          <w:szCs w:val="24"/>
          <w:lang w:eastAsia="zh-TW"/>
        </w:rPr>
      </w:pPr>
      <w:r w:rsidRPr="005B0CB0">
        <w:rPr>
          <w:rFonts w:ascii="Times New Roman" w:eastAsia="PMingLiU" w:hAnsi="Times New Roman" w:cs="Times New Roman"/>
          <w:b/>
          <w:sz w:val="24"/>
          <w:szCs w:val="24"/>
          <w:lang w:eastAsia="zh-TW"/>
        </w:rPr>
        <w:t>RESULTS</w:t>
      </w:r>
    </w:p>
    <w:p w14:paraId="2D617307" w14:textId="0C2196B1" w:rsidR="005B0CB0" w:rsidRDefault="005B0CB0" w:rsidP="005B0CB0">
      <w:pPr>
        <w:widowControl w:val="0"/>
        <w:spacing w:after="0" w:line="480" w:lineRule="auto"/>
        <w:ind w:firstLine="720"/>
        <w:rPr>
          <w:rFonts w:ascii="Times New Roman" w:eastAsia="PMingLiU" w:hAnsi="Times New Roman" w:cs="Times New Roman"/>
          <w:sz w:val="24"/>
          <w:szCs w:val="24"/>
          <w:lang w:eastAsia="zh-TW"/>
        </w:rPr>
      </w:pPr>
      <w:r w:rsidRPr="005B0CB0">
        <w:rPr>
          <w:rFonts w:ascii="Times New Roman" w:eastAsia="PMingLiU" w:hAnsi="Times New Roman" w:cs="Times New Roman"/>
          <w:sz w:val="24"/>
          <w:szCs w:val="24"/>
          <w:lang w:eastAsia="zh-TW"/>
        </w:rPr>
        <w:t xml:space="preserve">Table </w:t>
      </w:r>
      <w:r w:rsidR="00B00C9C">
        <w:rPr>
          <w:rFonts w:ascii="Times New Roman" w:eastAsia="PMingLiU" w:hAnsi="Times New Roman" w:cs="Times New Roman"/>
          <w:sz w:val="24"/>
          <w:szCs w:val="24"/>
          <w:lang w:eastAsia="zh-TW"/>
        </w:rPr>
        <w:t>3</w:t>
      </w:r>
      <w:r w:rsidRPr="005B0CB0">
        <w:rPr>
          <w:rFonts w:ascii="Times New Roman" w:eastAsia="PMingLiU" w:hAnsi="Times New Roman" w:cs="Times New Roman"/>
          <w:sz w:val="24"/>
          <w:szCs w:val="24"/>
          <w:lang w:eastAsia="zh-TW"/>
        </w:rPr>
        <w:t xml:space="preserve"> presents descriptive statistics and correlations.</w:t>
      </w:r>
      <w:r w:rsidR="008437DB">
        <w:rPr>
          <w:rFonts w:ascii="Times New Roman" w:eastAsia="PMingLiU" w:hAnsi="Times New Roman" w:cs="Times New Roman"/>
          <w:sz w:val="24"/>
          <w:szCs w:val="24"/>
          <w:lang w:eastAsia="zh-TW"/>
        </w:rPr>
        <w:t xml:space="preserve"> Before presenting detailed regression analyses, we provided some initial evidence to support our hypotheses. </w:t>
      </w:r>
      <w:r w:rsidR="00A04A7D">
        <w:rPr>
          <w:rFonts w:ascii="Times New Roman" w:eastAsia="PMingLiU" w:hAnsi="Times New Roman" w:cs="Times New Roman"/>
          <w:sz w:val="24"/>
          <w:szCs w:val="24"/>
          <w:lang w:eastAsia="zh-TW"/>
        </w:rPr>
        <w:t xml:space="preserve">We treated firms with </w:t>
      </w:r>
      <w:r w:rsidR="004B6DAD" w:rsidRPr="00374412">
        <w:rPr>
          <w:rFonts w:ascii="Times New Roman" w:eastAsia="Calibri" w:hAnsi="Times New Roman" w:cs="Times New Roman"/>
          <w:bCs/>
          <w:sz w:val="24"/>
          <w:szCs w:val="24"/>
        </w:rPr>
        <w:t>a ½</w:t>
      </w:r>
      <w:r w:rsidR="00A04A7D">
        <w:rPr>
          <w:rFonts w:ascii="Times New Roman" w:eastAsia="PMingLiU" w:hAnsi="Times New Roman" w:cs="Times New Roman"/>
          <w:sz w:val="24"/>
          <w:szCs w:val="24"/>
          <w:lang w:eastAsia="zh-TW"/>
        </w:rPr>
        <w:t xml:space="preserve"> SD above and </w:t>
      </w:r>
      <w:r w:rsidR="004B6DAD" w:rsidRPr="00374412">
        <w:rPr>
          <w:rFonts w:ascii="Times New Roman" w:eastAsia="Calibri" w:hAnsi="Times New Roman" w:cs="Times New Roman"/>
          <w:bCs/>
          <w:sz w:val="24"/>
          <w:szCs w:val="24"/>
        </w:rPr>
        <w:t>a ½</w:t>
      </w:r>
      <w:r w:rsidR="00A04A7D">
        <w:rPr>
          <w:rFonts w:ascii="Times New Roman" w:eastAsia="PMingLiU" w:hAnsi="Times New Roman" w:cs="Times New Roman"/>
          <w:sz w:val="24"/>
          <w:szCs w:val="24"/>
          <w:lang w:eastAsia="zh-TW"/>
        </w:rPr>
        <w:t xml:space="preserve"> SD below </w:t>
      </w:r>
      <w:r w:rsidR="000064A7">
        <w:rPr>
          <w:rFonts w:ascii="Times New Roman" w:eastAsia="PMingLiU" w:hAnsi="Times New Roman" w:cs="Times New Roman"/>
          <w:sz w:val="24"/>
          <w:szCs w:val="24"/>
          <w:lang w:eastAsia="zh-TW"/>
        </w:rPr>
        <w:t xml:space="preserve">the </w:t>
      </w:r>
      <w:r w:rsidR="00A04A7D">
        <w:rPr>
          <w:rFonts w:ascii="Times New Roman" w:eastAsia="PMingLiU" w:hAnsi="Times New Roman" w:cs="Times New Roman"/>
          <w:sz w:val="24"/>
          <w:szCs w:val="24"/>
          <w:lang w:eastAsia="zh-TW"/>
        </w:rPr>
        <w:t>average of upper and lower management racial diversity as high and low</w:t>
      </w:r>
      <w:r w:rsidR="000064A7">
        <w:rPr>
          <w:rFonts w:ascii="Times New Roman" w:eastAsia="PMingLiU" w:hAnsi="Times New Roman" w:cs="Times New Roman"/>
          <w:sz w:val="24"/>
          <w:szCs w:val="24"/>
          <w:lang w:eastAsia="zh-TW"/>
        </w:rPr>
        <w:t xml:space="preserve"> respectively</w:t>
      </w:r>
      <w:r w:rsidR="00A04A7D">
        <w:rPr>
          <w:rFonts w:ascii="Times New Roman" w:eastAsia="PMingLiU" w:hAnsi="Times New Roman" w:cs="Times New Roman"/>
          <w:sz w:val="24"/>
          <w:szCs w:val="24"/>
          <w:lang w:eastAsia="zh-TW"/>
        </w:rPr>
        <w:t>. When the difference between upper and lower management racial diversity</w:t>
      </w:r>
      <w:r w:rsidR="00BC54B5">
        <w:rPr>
          <w:rFonts w:ascii="Times New Roman" w:eastAsia="PMingLiU" w:hAnsi="Times New Roman" w:cs="Times New Roman"/>
          <w:sz w:val="24"/>
          <w:szCs w:val="24"/>
          <w:lang w:eastAsia="zh-TW"/>
        </w:rPr>
        <w:t xml:space="preserve"> is within a radius of 0.04 (</w:t>
      </w:r>
      <w:r w:rsidR="00A04A7D">
        <w:rPr>
          <w:rFonts w:ascii="Times New Roman" w:eastAsia="PMingLiU" w:hAnsi="Times New Roman" w:cs="Times New Roman"/>
          <w:sz w:val="24"/>
          <w:szCs w:val="24"/>
          <w:lang w:eastAsia="zh-TW"/>
        </w:rPr>
        <w:t>upper management racial diversity</w:t>
      </w:r>
      <w:r w:rsidR="00BC54B5">
        <w:rPr>
          <w:rFonts w:ascii="Times New Roman" w:eastAsia="PMingLiU" w:hAnsi="Times New Roman" w:cs="Times New Roman"/>
          <w:sz w:val="24"/>
          <w:szCs w:val="24"/>
          <w:lang w:eastAsia="zh-TW"/>
        </w:rPr>
        <w:t xml:space="preserve"> ± 0.04, or </w:t>
      </w:r>
      <w:r w:rsidR="001862C0">
        <w:rPr>
          <w:rFonts w:ascii="Times New Roman" w:eastAsia="PMingLiU" w:hAnsi="Times New Roman" w:cs="Times New Roman"/>
          <w:sz w:val="24"/>
          <w:szCs w:val="24"/>
          <w:lang w:eastAsia="zh-TW"/>
        </w:rPr>
        <w:t xml:space="preserve">within a range of </w:t>
      </w:r>
      <w:r w:rsidR="00BC54B5">
        <w:rPr>
          <w:rFonts w:ascii="Times New Roman" w:eastAsia="PMingLiU" w:hAnsi="Times New Roman" w:cs="Times New Roman"/>
          <w:sz w:val="24"/>
          <w:szCs w:val="24"/>
          <w:lang w:eastAsia="zh-TW"/>
        </w:rPr>
        <w:t xml:space="preserve">half </w:t>
      </w:r>
      <w:r w:rsidR="000064A7">
        <w:rPr>
          <w:rFonts w:ascii="Times New Roman" w:eastAsia="PMingLiU" w:hAnsi="Times New Roman" w:cs="Times New Roman"/>
          <w:sz w:val="24"/>
          <w:szCs w:val="24"/>
          <w:lang w:eastAsia="zh-TW"/>
        </w:rPr>
        <w:t xml:space="preserve">a </w:t>
      </w:r>
      <w:r w:rsidR="00BC54B5">
        <w:rPr>
          <w:rFonts w:ascii="Times New Roman" w:eastAsia="PMingLiU" w:hAnsi="Times New Roman" w:cs="Times New Roman"/>
          <w:sz w:val="24"/>
          <w:szCs w:val="24"/>
          <w:lang w:eastAsia="zh-TW"/>
        </w:rPr>
        <w:t>standard deviation of upper management racial diversity</w:t>
      </w:r>
      <w:r w:rsidR="00A04A7D">
        <w:rPr>
          <w:rFonts w:ascii="Times New Roman" w:eastAsia="PMingLiU" w:hAnsi="Times New Roman" w:cs="Times New Roman"/>
          <w:sz w:val="24"/>
          <w:szCs w:val="24"/>
          <w:lang w:eastAsia="zh-TW"/>
        </w:rPr>
        <w:t xml:space="preserve">), we viewed these firms as congruence examples. Using this criterion for congruence, we found </w:t>
      </w:r>
      <w:r w:rsidR="000064A7">
        <w:rPr>
          <w:rFonts w:ascii="Times New Roman" w:eastAsia="PMingLiU" w:hAnsi="Times New Roman" w:cs="Times New Roman"/>
          <w:sz w:val="24"/>
          <w:szCs w:val="24"/>
          <w:lang w:eastAsia="zh-TW"/>
        </w:rPr>
        <w:t xml:space="preserve">that </w:t>
      </w:r>
      <w:r w:rsidR="00A04A7D">
        <w:rPr>
          <w:rFonts w:ascii="Times New Roman" w:eastAsia="PMingLiU" w:hAnsi="Times New Roman" w:cs="Times New Roman"/>
          <w:sz w:val="24"/>
          <w:szCs w:val="24"/>
          <w:lang w:eastAsia="zh-TW"/>
        </w:rPr>
        <w:t>firms with racial diversity congruence outperform firms without racial diversity congruence by 0.518 (</w:t>
      </w:r>
      <w:r w:rsidR="009C1E81" w:rsidRPr="00152790">
        <w:rPr>
          <w:rFonts w:ascii="Times New Roman" w:eastAsia="PMingLiU" w:hAnsi="Times New Roman" w:cs="Times New Roman"/>
          <w:i/>
          <w:sz w:val="24"/>
          <w:szCs w:val="24"/>
          <w:lang w:eastAsia="zh-TW"/>
        </w:rPr>
        <w:t>t</w:t>
      </w:r>
      <w:r w:rsidR="004C60FC">
        <w:rPr>
          <w:rFonts w:ascii="Times New Roman" w:eastAsia="PMingLiU" w:hAnsi="Times New Roman" w:cs="Times New Roman"/>
          <w:i/>
          <w:sz w:val="24"/>
          <w:szCs w:val="24"/>
          <w:lang w:eastAsia="zh-TW"/>
        </w:rPr>
        <w:t xml:space="preserve"> </w:t>
      </w:r>
      <w:r w:rsidR="009C1E81">
        <w:rPr>
          <w:rFonts w:ascii="Times New Roman" w:eastAsia="PMingLiU" w:hAnsi="Times New Roman" w:cs="Times New Roman"/>
          <w:sz w:val="24"/>
          <w:szCs w:val="24"/>
          <w:lang w:eastAsia="zh-TW"/>
        </w:rPr>
        <w:t>=</w:t>
      </w:r>
      <w:r w:rsidR="004C60FC">
        <w:rPr>
          <w:rFonts w:ascii="Times New Roman" w:eastAsia="PMingLiU" w:hAnsi="Times New Roman" w:cs="Times New Roman"/>
          <w:sz w:val="24"/>
          <w:szCs w:val="24"/>
          <w:lang w:eastAsia="zh-TW"/>
        </w:rPr>
        <w:t xml:space="preserve"> </w:t>
      </w:r>
      <w:r w:rsidR="009C1E81">
        <w:rPr>
          <w:rFonts w:ascii="Times New Roman" w:eastAsia="PMingLiU" w:hAnsi="Times New Roman" w:cs="Times New Roman"/>
          <w:sz w:val="24"/>
          <w:szCs w:val="24"/>
          <w:lang w:eastAsia="zh-TW"/>
        </w:rPr>
        <w:t>2.0</w:t>
      </w:r>
      <w:r w:rsidR="00135E00">
        <w:rPr>
          <w:rFonts w:ascii="Times New Roman" w:eastAsia="PMingLiU" w:hAnsi="Times New Roman" w:cs="Times New Roman"/>
          <w:sz w:val="24"/>
          <w:szCs w:val="24"/>
          <w:lang w:eastAsia="zh-TW"/>
        </w:rPr>
        <w:t>1</w:t>
      </w:r>
      <w:r w:rsidR="009C1E81">
        <w:rPr>
          <w:rFonts w:ascii="Times New Roman" w:eastAsia="PMingLiU" w:hAnsi="Times New Roman" w:cs="Times New Roman"/>
          <w:sz w:val="24"/>
          <w:szCs w:val="24"/>
          <w:lang w:eastAsia="zh-TW"/>
        </w:rPr>
        <w:t xml:space="preserve">, </w:t>
      </w:r>
      <w:r w:rsidR="005B13C3" w:rsidRPr="000064A7">
        <w:rPr>
          <w:rFonts w:ascii="Times New Roman" w:eastAsia="PMingLiU" w:hAnsi="Times New Roman" w:cs="Times New Roman"/>
          <w:i/>
          <w:sz w:val="24"/>
          <w:szCs w:val="24"/>
          <w:lang w:eastAsia="zh-TW"/>
        </w:rPr>
        <w:t>p</w:t>
      </w:r>
      <w:r w:rsidR="00A04A7D">
        <w:rPr>
          <w:rFonts w:ascii="Times New Roman" w:eastAsia="PMingLiU" w:hAnsi="Times New Roman" w:cs="Times New Roman"/>
          <w:sz w:val="24"/>
          <w:szCs w:val="24"/>
          <w:lang w:eastAsia="zh-TW"/>
        </w:rPr>
        <w:t xml:space="preserve"> &lt; 0.05)</w:t>
      </w:r>
      <w:r w:rsidR="00AF353A">
        <w:rPr>
          <w:rFonts w:ascii="Times New Roman" w:eastAsia="PMingLiU" w:hAnsi="Times New Roman" w:cs="Times New Roman"/>
          <w:sz w:val="24"/>
          <w:szCs w:val="24"/>
          <w:lang w:eastAsia="zh-TW"/>
        </w:rPr>
        <w:t>, providing some initial support for H1</w:t>
      </w:r>
      <w:r w:rsidR="00A04A7D">
        <w:rPr>
          <w:rFonts w:ascii="Times New Roman" w:eastAsia="PMingLiU" w:hAnsi="Times New Roman" w:cs="Times New Roman"/>
          <w:sz w:val="24"/>
          <w:szCs w:val="24"/>
          <w:lang w:eastAsia="zh-TW"/>
        </w:rPr>
        <w:t xml:space="preserve">. </w:t>
      </w:r>
      <w:r w:rsidR="0066755A">
        <w:rPr>
          <w:rFonts w:ascii="Times New Roman" w:eastAsia="PMingLiU" w:hAnsi="Times New Roman" w:cs="Times New Roman"/>
          <w:sz w:val="24"/>
          <w:szCs w:val="24"/>
          <w:lang w:eastAsia="zh-TW"/>
        </w:rPr>
        <w:t xml:space="preserve">Our test also suggests that firms in Quadrant 4 </w:t>
      </w:r>
      <w:r w:rsidR="000064A7">
        <w:rPr>
          <w:rFonts w:ascii="Times New Roman" w:eastAsia="PMingLiU" w:hAnsi="Times New Roman" w:cs="Times New Roman"/>
          <w:sz w:val="24"/>
          <w:szCs w:val="24"/>
          <w:lang w:eastAsia="zh-TW"/>
        </w:rPr>
        <w:t>(</w:t>
      </w:r>
      <w:r w:rsidR="000064A7">
        <w:rPr>
          <w:rFonts w:ascii="Times New Roman" w:eastAsia="Calibri" w:hAnsi="Times New Roman" w:cs="Times New Roman"/>
          <w:color w:val="000000"/>
          <w:sz w:val="24"/>
          <w:szCs w:val="24"/>
        </w:rPr>
        <w:t>h</w:t>
      </w:r>
      <w:r w:rsidR="000064A7" w:rsidRPr="00684E6A">
        <w:rPr>
          <w:rFonts w:ascii="Times New Roman" w:hAnsi="Times New Roman" w:cs="Times New Roman"/>
          <w:sz w:val="24"/>
          <w:szCs w:val="24"/>
        </w:rPr>
        <w:t>igh</w:t>
      </w:r>
      <w:r w:rsidR="000064A7">
        <w:rPr>
          <w:rFonts w:ascii="Times New Roman" w:hAnsi="Times New Roman" w:cs="Times New Roman"/>
          <w:sz w:val="24"/>
          <w:szCs w:val="24"/>
        </w:rPr>
        <w:t xml:space="preserve"> upper management racial diversity</w:t>
      </w:r>
      <w:r w:rsidR="000064A7" w:rsidRPr="00684E6A">
        <w:rPr>
          <w:rFonts w:ascii="Times New Roman" w:hAnsi="Times New Roman" w:cs="Times New Roman"/>
          <w:sz w:val="24"/>
          <w:szCs w:val="24"/>
        </w:rPr>
        <w:t>-</w:t>
      </w:r>
      <w:r w:rsidR="000064A7">
        <w:rPr>
          <w:rFonts w:ascii="Times New Roman" w:hAnsi="Times New Roman" w:cs="Times New Roman"/>
          <w:sz w:val="24"/>
          <w:szCs w:val="24"/>
        </w:rPr>
        <w:t>h</w:t>
      </w:r>
      <w:r w:rsidR="000064A7" w:rsidRPr="00684E6A">
        <w:rPr>
          <w:rFonts w:ascii="Times New Roman" w:hAnsi="Times New Roman" w:cs="Times New Roman"/>
          <w:sz w:val="24"/>
          <w:szCs w:val="24"/>
        </w:rPr>
        <w:t xml:space="preserve">igh </w:t>
      </w:r>
      <w:r w:rsidR="000064A7">
        <w:rPr>
          <w:rFonts w:ascii="Times New Roman" w:hAnsi="Times New Roman" w:cs="Times New Roman"/>
          <w:sz w:val="24"/>
          <w:szCs w:val="24"/>
        </w:rPr>
        <w:t>lower management racial diversity</w:t>
      </w:r>
      <w:r w:rsidR="000064A7">
        <w:rPr>
          <w:rFonts w:ascii="Times New Roman" w:eastAsia="PMingLiU" w:hAnsi="Times New Roman" w:cs="Times New Roman"/>
          <w:sz w:val="24"/>
          <w:szCs w:val="24"/>
          <w:lang w:eastAsia="zh-TW"/>
        </w:rPr>
        <w:t xml:space="preserve">) </w:t>
      </w:r>
      <w:r w:rsidR="0066755A">
        <w:rPr>
          <w:rFonts w:ascii="Times New Roman" w:eastAsia="PMingLiU" w:hAnsi="Times New Roman" w:cs="Times New Roman"/>
          <w:sz w:val="24"/>
          <w:szCs w:val="24"/>
          <w:lang w:eastAsia="zh-TW"/>
        </w:rPr>
        <w:t xml:space="preserve">outperform those in Quadrant 1 </w:t>
      </w:r>
      <w:r w:rsidR="000064A7">
        <w:rPr>
          <w:rFonts w:ascii="Times New Roman" w:eastAsia="PMingLiU" w:hAnsi="Times New Roman" w:cs="Times New Roman"/>
          <w:sz w:val="24"/>
          <w:szCs w:val="24"/>
          <w:lang w:eastAsia="zh-TW"/>
        </w:rPr>
        <w:t>(low</w:t>
      </w:r>
      <w:r w:rsidR="000064A7">
        <w:rPr>
          <w:rFonts w:ascii="Times New Roman" w:hAnsi="Times New Roman" w:cs="Times New Roman"/>
          <w:sz w:val="24"/>
          <w:szCs w:val="24"/>
        </w:rPr>
        <w:t xml:space="preserve"> upper management racial diversity</w:t>
      </w:r>
      <w:r w:rsidR="000064A7" w:rsidRPr="00684E6A">
        <w:rPr>
          <w:rFonts w:ascii="Times New Roman" w:hAnsi="Times New Roman" w:cs="Times New Roman"/>
          <w:sz w:val="24"/>
          <w:szCs w:val="24"/>
        </w:rPr>
        <w:t>-</w:t>
      </w:r>
      <w:r w:rsidR="000064A7">
        <w:rPr>
          <w:rFonts w:ascii="Times New Roman" w:hAnsi="Times New Roman" w:cs="Times New Roman"/>
          <w:sz w:val="24"/>
          <w:szCs w:val="24"/>
        </w:rPr>
        <w:t>low</w:t>
      </w:r>
      <w:r w:rsidR="000064A7" w:rsidRPr="00684E6A">
        <w:rPr>
          <w:rFonts w:ascii="Times New Roman" w:hAnsi="Times New Roman" w:cs="Times New Roman"/>
          <w:sz w:val="24"/>
          <w:szCs w:val="24"/>
        </w:rPr>
        <w:t xml:space="preserve"> </w:t>
      </w:r>
      <w:r w:rsidR="000064A7">
        <w:rPr>
          <w:rFonts w:ascii="Times New Roman" w:hAnsi="Times New Roman" w:cs="Times New Roman"/>
          <w:sz w:val="24"/>
          <w:szCs w:val="24"/>
        </w:rPr>
        <w:t>lower management racial diversity)</w:t>
      </w:r>
      <w:r w:rsidR="000064A7">
        <w:rPr>
          <w:rFonts w:ascii="Times New Roman" w:eastAsia="PMingLiU" w:hAnsi="Times New Roman" w:cs="Times New Roman"/>
          <w:sz w:val="24"/>
          <w:szCs w:val="24"/>
          <w:lang w:eastAsia="zh-TW"/>
        </w:rPr>
        <w:t xml:space="preserve"> </w:t>
      </w:r>
      <w:r w:rsidR="0066755A">
        <w:rPr>
          <w:rFonts w:ascii="Times New Roman" w:eastAsia="PMingLiU" w:hAnsi="Times New Roman" w:cs="Times New Roman"/>
          <w:sz w:val="24"/>
          <w:szCs w:val="24"/>
          <w:lang w:eastAsia="zh-TW"/>
        </w:rPr>
        <w:t xml:space="preserve">by </w:t>
      </w:r>
      <w:r w:rsidR="009C1E81">
        <w:rPr>
          <w:rFonts w:ascii="Times New Roman" w:eastAsia="PMingLiU" w:hAnsi="Times New Roman" w:cs="Times New Roman"/>
          <w:sz w:val="24"/>
          <w:szCs w:val="24"/>
          <w:lang w:eastAsia="zh-TW"/>
        </w:rPr>
        <w:t>1.32</w:t>
      </w:r>
      <w:r w:rsidR="0066755A">
        <w:rPr>
          <w:rFonts w:ascii="Times New Roman" w:eastAsia="PMingLiU" w:hAnsi="Times New Roman" w:cs="Times New Roman"/>
          <w:sz w:val="24"/>
          <w:szCs w:val="24"/>
          <w:lang w:eastAsia="zh-TW"/>
        </w:rPr>
        <w:t xml:space="preserve"> (</w:t>
      </w:r>
      <w:r w:rsidR="009C1E81" w:rsidRPr="00152790">
        <w:rPr>
          <w:rFonts w:ascii="Times New Roman" w:eastAsia="PMingLiU" w:hAnsi="Times New Roman" w:cs="Times New Roman"/>
          <w:i/>
          <w:sz w:val="24"/>
          <w:szCs w:val="24"/>
          <w:lang w:eastAsia="zh-TW"/>
        </w:rPr>
        <w:t>t</w:t>
      </w:r>
      <w:r w:rsidR="004C60FC">
        <w:rPr>
          <w:rFonts w:ascii="Times New Roman" w:eastAsia="PMingLiU" w:hAnsi="Times New Roman" w:cs="Times New Roman"/>
          <w:i/>
          <w:sz w:val="24"/>
          <w:szCs w:val="24"/>
          <w:lang w:eastAsia="zh-TW"/>
        </w:rPr>
        <w:t xml:space="preserve"> </w:t>
      </w:r>
      <w:r w:rsidR="009C1E81">
        <w:rPr>
          <w:rFonts w:ascii="Times New Roman" w:eastAsia="PMingLiU" w:hAnsi="Times New Roman" w:cs="Times New Roman"/>
          <w:sz w:val="24"/>
          <w:szCs w:val="24"/>
          <w:lang w:eastAsia="zh-TW"/>
        </w:rPr>
        <w:t>=</w:t>
      </w:r>
      <w:r w:rsidR="004C60FC">
        <w:rPr>
          <w:rFonts w:ascii="Times New Roman" w:eastAsia="PMingLiU" w:hAnsi="Times New Roman" w:cs="Times New Roman"/>
          <w:sz w:val="24"/>
          <w:szCs w:val="24"/>
          <w:lang w:eastAsia="zh-TW"/>
        </w:rPr>
        <w:t xml:space="preserve"> </w:t>
      </w:r>
      <w:r w:rsidR="009C1E81">
        <w:rPr>
          <w:rFonts w:ascii="Times New Roman" w:eastAsia="PMingLiU" w:hAnsi="Times New Roman" w:cs="Times New Roman"/>
          <w:sz w:val="24"/>
          <w:szCs w:val="24"/>
          <w:lang w:eastAsia="zh-TW"/>
        </w:rPr>
        <w:t xml:space="preserve">2.57, </w:t>
      </w:r>
      <w:r w:rsidR="005B13C3" w:rsidRPr="000064A7">
        <w:rPr>
          <w:rFonts w:ascii="Times New Roman" w:eastAsia="PMingLiU" w:hAnsi="Times New Roman" w:cs="Times New Roman"/>
          <w:i/>
          <w:sz w:val="24"/>
          <w:szCs w:val="24"/>
          <w:lang w:eastAsia="zh-TW"/>
        </w:rPr>
        <w:t>p</w:t>
      </w:r>
      <w:r w:rsidR="0066755A">
        <w:rPr>
          <w:rFonts w:ascii="Times New Roman" w:eastAsia="PMingLiU" w:hAnsi="Times New Roman" w:cs="Times New Roman"/>
          <w:sz w:val="24"/>
          <w:szCs w:val="24"/>
          <w:lang w:eastAsia="zh-TW"/>
        </w:rPr>
        <w:t xml:space="preserve"> &lt; 0.0</w:t>
      </w:r>
      <w:r w:rsidR="00135E00">
        <w:rPr>
          <w:rFonts w:ascii="Times New Roman" w:eastAsia="PMingLiU" w:hAnsi="Times New Roman" w:cs="Times New Roman"/>
          <w:sz w:val="24"/>
          <w:szCs w:val="24"/>
          <w:lang w:eastAsia="zh-TW"/>
        </w:rPr>
        <w:t>5</w:t>
      </w:r>
      <w:r w:rsidR="0066755A">
        <w:rPr>
          <w:rFonts w:ascii="Times New Roman" w:eastAsia="PMingLiU" w:hAnsi="Times New Roman" w:cs="Times New Roman"/>
          <w:sz w:val="24"/>
          <w:szCs w:val="24"/>
          <w:lang w:eastAsia="zh-TW"/>
        </w:rPr>
        <w:t xml:space="preserve">), showing some initial support for H2. Finally, firms in Quadrant </w:t>
      </w:r>
      <w:r w:rsidR="00E05EDF">
        <w:rPr>
          <w:rFonts w:ascii="Times New Roman" w:eastAsia="PMingLiU" w:hAnsi="Times New Roman" w:cs="Times New Roman"/>
          <w:sz w:val="24"/>
          <w:szCs w:val="24"/>
          <w:lang w:eastAsia="zh-TW"/>
        </w:rPr>
        <w:t xml:space="preserve">3 </w:t>
      </w:r>
      <w:r w:rsidR="000064A7" w:rsidRPr="008308B8">
        <w:rPr>
          <w:rFonts w:ascii="Times New Roman" w:eastAsia="Calibri" w:hAnsi="Times New Roman" w:cs="Times New Roman"/>
          <w:color w:val="000000"/>
          <w:sz w:val="24"/>
          <w:szCs w:val="24"/>
        </w:rPr>
        <w:t xml:space="preserve">(high </w:t>
      </w:r>
      <w:r w:rsidR="000064A7">
        <w:rPr>
          <w:rFonts w:ascii="Times New Roman" w:eastAsia="Calibri" w:hAnsi="Times New Roman" w:cs="Times New Roman"/>
          <w:color w:val="000000"/>
          <w:sz w:val="24"/>
          <w:szCs w:val="24"/>
        </w:rPr>
        <w:t>upper management racial diversity</w:t>
      </w:r>
      <w:r w:rsidR="000064A7" w:rsidRPr="008308B8">
        <w:rPr>
          <w:rFonts w:ascii="Times New Roman" w:eastAsia="Calibri" w:hAnsi="Times New Roman" w:cs="Times New Roman"/>
          <w:color w:val="000000"/>
          <w:sz w:val="24"/>
          <w:szCs w:val="24"/>
        </w:rPr>
        <w:t xml:space="preserve">-low </w:t>
      </w:r>
      <w:r w:rsidR="000064A7">
        <w:rPr>
          <w:rFonts w:ascii="Times New Roman" w:eastAsia="Calibri" w:hAnsi="Times New Roman" w:cs="Times New Roman"/>
          <w:color w:val="000000"/>
          <w:sz w:val="24"/>
          <w:szCs w:val="24"/>
        </w:rPr>
        <w:t>lower</w:t>
      </w:r>
      <w:r w:rsidR="000064A7" w:rsidRPr="008308B8">
        <w:rPr>
          <w:rFonts w:ascii="Times New Roman" w:eastAsia="Calibri" w:hAnsi="Times New Roman" w:cs="Times New Roman"/>
          <w:color w:val="000000"/>
          <w:sz w:val="24"/>
          <w:szCs w:val="24"/>
        </w:rPr>
        <w:t xml:space="preserve"> management </w:t>
      </w:r>
      <w:r w:rsidR="000064A7">
        <w:rPr>
          <w:rFonts w:ascii="Times New Roman" w:eastAsia="Calibri" w:hAnsi="Times New Roman" w:cs="Times New Roman"/>
          <w:color w:val="000000"/>
          <w:sz w:val="24"/>
          <w:szCs w:val="24"/>
        </w:rPr>
        <w:t xml:space="preserve">racial </w:t>
      </w:r>
      <w:r w:rsidR="000064A7" w:rsidRPr="008308B8">
        <w:rPr>
          <w:rFonts w:ascii="Times New Roman" w:eastAsia="Calibri" w:hAnsi="Times New Roman" w:cs="Times New Roman"/>
          <w:color w:val="000000"/>
          <w:sz w:val="24"/>
          <w:szCs w:val="24"/>
        </w:rPr>
        <w:t>diversity)</w:t>
      </w:r>
      <w:r w:rsidR="000064A7">
        <w:rPr>
          <w:rFonts w:ascii="Times New Roman" w:eastAsia="Calibri" w:hAnsi="Times New Roman" w:cs="Times New Roman"/>
          <w:color w:val="000000"/>
          <w:sz w:val="24"/>
          <w:szCs w:val="24"/>
        </w:rPr>
        <w:t xml:space="preserve"> </w:t>
      </w:r>
      <w:r w:rsidR="0066755A">
        <w:rPr>
          <w:rFonts w:ascii="Times New Roman" w:eastAsia="PMingLiU" w:hAnsi="Times New Roman" w:cs="Times New Roman"/>
          <w:sz w:val="24"/>
          <w:szCs w:val="24"/>
          <w:lang w:eastAsia="zh-TW"/>
        </w:rPr>
        <w:t xml:space="preserve">outperform those in Quadrant </w:t>
      </w:r>
      <w:r w:rsidR="00E05EDF">
        <w:rPr>
          <w:rFonts w:ascii="Times New Roman" w:eastAsia="PMingLiU" w:hAnsi="Times New Roman" w:cs="Times New Roman"/>
          <w:sz w:val="24"/>
          <w:szCs w:val="24"/>
          <w:lang w:eastAsia="zh-TW"/>
        </w:rPr>
        <w:t xml:space="preserve">2 </w:t>
      </w:r>
      <w:r w:rsidR="000064A7" w:rsidRPr="008308B8">
        <w:rPr>
          <w:rFonts w:ascii="Times New Roman" w:eastAsia="Calibri" w:hAnsi="Times New Roman" w:cs="Times New Roman"/>
          <w:color w:val="000000"/>
          <w:sz w:val="24"/>
          <w:szCs w:val="24"/>
        </w:rPr>
        <w:t>(</w:t>
      </w:r>
      <w:r w:rsidR="000064A7">
        <w:rPr>
          <w:rFonts w:ascii="Times New Roman" w:eastAsia="Calibri" w:hAnsi="Times New Roman" w:cs="Times New Roman"/>
          <w:color w:val="000000"/>
          <w:sz w:val="24"/>
          <w:szCs w:val="24"/>
        </w:rPr>
        <w:t>low</w:t>
      </w:r>
      <w:r w:rsidR="000064A7" w:rsidRPr="008308B8">
        <w:rPr>
          <w:rFonts w:ascii="Times New Roman" w:eastAsia="Calibri" w:hAnsi="Times New Roman" w:cs="Times New Roman"/>
          <w:color w:val="000000"/>
          <w:sz w:val="24"/>
          <w:szCs w:val="24"/>
        </w:rPr>
        <w:t xml:space="preserve"> </w:t>
      </w:r>
      <w:r w:rsidR="000064A7">
        <w:rPr>
          <w:rFonts w:ascii="Times New Roman" w:eastAsia="Calibri" w:hAnsi="Times New Roman" w:cs="Times New Roman"/>
          <w:color w:val="000000"/>
          <w:sz w:val="24"/>
          <w:szCs w:val="24"/>
        </w:rPr>
        <w:t>upper management racial diversity</w:t>
      </w:r>
      <w:r w:rsidR="000064A7" w:rsidRPr="008308B8">
        <w:rPr>
          <w:rFonts w:ascii="Times New Roman" w:eastAsia="Calibri" w:hAnsi="Times New Roman" w:cs="Times New Roman"/>
          <w:color w:val="000000"/>
          <w:sz w:val="24"/>
          <w:szCs w:val="24"/>
        </w:rPr>
        <w:t>-</w:t>
      </w:r>
      <w:r w:rsidR="000064A7">
        <w:rPr>
          <w:rFonts w:ascii="Times New Roman" w:eastAsia="Calibri" w:hAnsi="Times New Roman" w:cs="Times New Roman"/>
          <w:color w:val="000000"/>
          <w:sz w:val="24"/>
          <w:szCs w:val="24"/>
        </w:rPr>
        <w:t>high</w:t>
      </w:r>
      <w:r w:rsidR="000064A7" w:rsidRPr="008308B8">
        <w:rPr>
          <w:rFonts w:ascii="Times New Roman" w:eastAsia="Calibri" w:hAnsi="Times New Roman" w:cs="Times New Roman"/>
          <w:color w:val="000000"/>
          <w:sz w:val="24"/>
          <w:szCs w:val="24"/>
        </w:rPr>
        <w:t xml:space="preserve"> </w:t>
      </w:r>
      <w:r w:rsidR="000064A7">
        <w:rPr>
          <w:rFonts w:ascii="Times New Roman" w:eastAsia="Calibri" w:hAnsi="Times New Roman" w:cs="Times New Roman"/>
          <w:color w:val="000000"/>
          <w:sz w:val="24"/>
          <w:szCs w:val="24"/>
        </w:rPr>
        <w:t>lower</w:t>
      </w:r>
      <w:r w:rsidR="000064A7" w:rsidRPr="008308B8">
        <w:rPr>
          <w:rFonts w:ascii="Times New Roman" w:eastAsia="Calibri" w:hAnsi="Times New Roman" w:cs="Times New Roman"/>
          <w:color w:val="000000"/>
          <w:sz w:val="24"/>
          <w:szCs w:val="24"/>
        </w:rPr>
        <w:t xml:space="preserve"> management </w:t>
      </w:r>
      <w:r w:rsidR="000064A7">
        <w:rPr>
          <w:rFonts w:ascii="Times New Roman" w:eastAsia="Calibri" w:hAnsi="Times New Roman" w:cs="Times New Roman"/>
          <w:color w:val="000000"/>
          <w:sz w:val="24"/>
          <w:szCs w:val="24"/>
        </w:rPr>
        <w:t xml:space="preserve">racial </w:t>
      </w:r>
      <w:r w:rsidR="000064A7" w:rsidRPr="008308B8">
        <w:rPr>
          <w:rFonts w:ascii="Times New Roman" w:eastAsia="Calibri" w:hAnsi="Times New Roman" w:cs="Times New Roman"/>
          <w:color w:val="000000"/>
          <w:sz w:val="24"/>
          <w:szCs w:val="24"/>
        </w:rPr>
        <w:t>diversity)</w:t>
      </w:r>
      <w:r w:rsidR="000064A7">
        <w:rPr>
          <w:rFonts w:ascii="Times New Roman" w:eastAsia="Calibri" w:hAnsi="Times New Roman" w:cs="Times New Roman"/>
          <w:color w:val="000000"/>
          <w:sz w:val="24"/>
          <w:szCs w:val="24"/>
        </w:rPr>
        <w:t xml:space="preserve"> </w:t>
      </w:r>
      <w:r w:rsidR="0066755A">
        <w:rPr>
          <w:rFonts w:ascii="Times New Roman" w:eastAsia="PMingLiU" w:hAnsi="Times New Roman" w:cs="Times New Roman"/>
          <w:sz w:val="24"/>
          <w:szCs w:val="24"/>
          <w:lang w:eastAsia="zh-TW"/>
        </w:rPr>
        <w:t xml:space="preserve">by </w:t>
      </w:r>
      <w:r w:rsidR="009C1E81">
        <w:rPr>
          <w:rFonts w:ascii="Times New Roman" w:eastAsia="PMingLiU" w:hAnsi="Times New Roman" w:cs="Times New Roman"/>
          <w:sz w:val="24"/>
          <w:szCs w:val="24"/>
          <w:lang w:eastAsia="zh-TW"/>
        </w:rPr>
        <w:t>2.03</w:t>
      </w:r>
      <w:r w:rsidR="0066755A">
        <w:rPr>
          <w:rFonts w:ascii="Times New Roman" w:eastAsia="PMingLiU" w:hAnsi="Times New Roman" w:cs="Times New Roman"/>
          <w:sz w:val="24"/>
          <w:szCs w:val="24"/>
          <w:lang w:eastAsia="zh-TW"/>
        </w:rPr>
        <w:t xml:space="preserve"> (</w:t>
      </w:r>
      <w:r w:rsidR="009C1E81" w:rsidRPr="00152790">
        <w:rPr>
          <w:rFonts w:ascii="Times New Roman" w:eastAsia="PMingLiU" w:hAnsi="Times New Roman" w:cs="Times New Roman"/>
          <w:i/>
          <w:sz w:val="24"/>
          <w:szCs w:val="24"/>
          <w:lang w:eastAsia="zh-TW"/>
        </w:rPr>
        <w:t>t</w:t>
      </w:r>
      <w:r w:rsidR="004C60FC">
        <w:rPr>
          <w:rFonts w:ascii="Times New Roman" w:eastAsia="PMingLiU" w:hAnsi="Times New Roman" w:cs="Times New Roman"/>
          <w:i/>
          <w:sz w:val="24"/>
          <w:szCs w:val="24"/>
          <w:lang w:eastAsia="zh-TW"/>
        </w:rPr>
        <w:t xml:space="preserve"> </w:t>
      </w:r>
      <w:r w:rsidR="009C1E81">
        <w:rPr>
          <w:rFonts w:ascii="Times New Roman" w:eastAsia="PMingLiU" w:hAnsi="Times New Roman" w:cs="Times New Roman"/>
          <w:sz w:val="24"/>
          <w:szCs w:val="24"/>
          <w:lang w:eastAsia="zh-TW"/>
        </w:rPr>
        <w:t>=</w:t>
      </w:r>
      <w:r w:rsidR="004C60FC">
        <w:rPr>
          <w:rFonts w:ascii="Times New Roman" w:eastAsia="PMingLiU" w:hAnsi="Times New Roman" w:cs="Times New Roman"/>
          <w:sz w:val="24"/>
          <w:szCs w:val="24"/>
          <w:lang w:eastAsia="zh-TW"/>
        </w:rPr>
        <w:t xml:space="preserve"> </w:t>
      </w:r>
      <w:r w:rsidR="009C1E81">
        <w:rPr>
          <w:rFonts w:ascii="Times New Roman" w:eastAsia="PMingLiU" w:hAnsi="Times New Roman" w:cs="Times New Roman"/>
          <w:sz w:val="24"/>
          <w:szCs w:val="24"/>
          <w:lang w:eastAsia="zh-TW"/>
        </w:rPr>
        <w:t xml:space="preserve">2.48, </w:t>
      </w:r>
      <w:r w:rsidR="005B13C3" w:rsidRPr="000064A7">
        <w:rPr>
          <w:rFonts w:ascii="Times New Roman" w:eastAsia="PMingLiU" w:hAnsi="Times New Roman" w:cs="Times New Roman"/>
          <w:i/>
          <w:sz w:val="24"/>
          <w:szCs w:val="24"/>
          <w:lang w:eastAsia="zh-TW"/>
        </w:rPr>
        <w:t>p</w:t>
      </w:r>
      <w:r w:rsidR="0066755A">
        <w:rPr>
          <w:rFonts w:ascii="Times New Roman" w:eastAsia="PMingLiU" w:hAnsi="Times New Roman" w:cs="Times New Roman"/>
          <w:sz w:val="24"/>
          <w:szCs w:val="24"/>
          <w:lang w:eastAsia="zh-TW"/>
        </w:rPr>
        <w:t xml:space="preserve"> &lt; 0.0</w:t>
      </w:r>
      <w:r w:rsidR="00135E00">
        <w:rPr>
          <w:rFonts w:ascii="Times New Roman" w:eastAsia="PMingLiU" w:hAnsi="Times New Roman" w:cs="Times New Roman"/>
          <w:sz w:val="24"/>
          <w:szCs w:val="24"/>
          <w:lang w:eastAsia="zh-TW"/>
        </w:rPr>
        <w:t>5</w:t>
      </w:r>
      <w:r w:rsidR="0066755A">
        <w:rPr>
          <w:rFonts w:ascii="Times New Roman" w:eastAsia="PMingLiU" w:hAnsi="Times New Roman" w:cs="Times New Roman"/>
          <w:sz w:val="24"/>
          <w:szCs w:val="24"/>
          <w:lang w:eastAsia="zh-TW"/>
        </w:rPr>
        <w:t>), in line with H3.</w:t>
      </w:r>
    </w:p>
    <w:p w14:paraId="37EE68FE" w14:textId="1998A054" w:rsidR="00BD1084" w:rsidRDefault="00BD1084" w:rsidP="005B0CB0">
      <w:pPr>
        <w:widowControl w:val="0"/>
        <w:spacing w:after="0" w:line="480" w:lineRule="auto"/>
        <w:ind w:firstLine="720"/>
        <w:rPr>
          <w:rFonts w:ascii="Times New Roman" w:eastAsia="PMingLiU" w:hAnsi="Times New Roman" w:cs="Times New Roman"/>
          <w:sz w:val="24"/>
          <w:szCs w:val="24"/>
          <w:lang w:eastAsia="zh-TW"/>
        </w:rPr>
      </w:pPr>
    </w:p>
    <w:p w14:paraId="0E8692F0" w14:textId="704AD735" w:rsidR="005B0CB0" w:rsidRPr="00B00C9C" w:rsidRDefault="005B0CB0" w:rsidP="00AF28D0">
      <w:pPr>
        <w:autoSpaceDE w:val="0"/>
        <w:autoSpaceDN w:val="0"/>
        <w:adjustRightInd w:val="0"/>
        <w:spacing w:after="0" w:line="240" w:lineRule="auto"/>
        <w:jc w:val="center"/>
        <w:rPr>
          <w:rFonts w:ascii="Times New Roman" w:eastAsia="PMingLiU" w:hAnsi="Times New Roman" w:cs="Times New Roman"/>
          <w:sz w:val="24"/>
          <w:szCs w:val="24"/>
        </w:rPr>
      </w:pPr>
      <w:r w:rsidRPr="00B00C9C">
        <w:rPr>
          <w:rFonts w:ascii="Times New Roman" w:eastAsia="PMingLiU" w:hAnsi="Times New Roman" w:cs="Times New Roman"/>
          <w:sz w:val="24"/>
          <w:szCs w:val="24"/>
        </w:rPr>
        <w:lastRenderedPageBreak/>
        <w:t>----------------------</w:t>
      </w:r>
      <w:r w:rsidR="00530CC8" w:rsidRPr="00B00C9C">
        <w:rPr>
          <w:rFonts w:ascii="Times New Roman" w:eastAsia="PMingLiU" w:hAnsi="Times New Roman" w:cs="Times New Roman"/>
          <w:sz w:val="24"/>
          <w:szCs w:val="24"/>
        </w:rPr>
        <w:t>---</w:t>
      </w:r>
      <w:r w:rsidRPr="00B00C9C">
        <w:rPr>
          <w:rFonts w:ascii="Times New Roman" w:eastAsia="PMingLiU" w:hAnsi="Times New Roman" w:cs="Times New Roman"/>
          <w:sz w:val="24"/>
          <w:szCs w:val="24"/>
        </w:rPr>
        <w:t>---------------</w:t>
      </w:r>
    </w:p>
    <w:p w14:paraId="5BBFA7ED" w14:textId="55084235" w:rsidR="005B0CB0" w:rsidRPr="00B00C9C" w:rsidRDefault="001B56D6" w:rsidP="00AF28D0">
      <w:pPr>
        <w:autoSpaceDE w:val="0"/>
        <w:autoSpaceDN w:val="0"/>
        <w:adjustRightInd w:val="0"/>
        <w:spacing w:after="0" w:line="240" w:lineRule="auto"/>
        <w:jc w:val="center"/>
        <w:rPr>
          <w:rFonts w:ascii="Times New Roman" w:eastAsia="PMingLiU" w:hAnsi="Times New Roman" w:cs="Times New Roman"/>
          <w:sz w:val="24"/>
          <w:szCs w:val="24"/>
        </w:rPr>
      </w:pPr>
      <w:r w:rsidRPr="00B00C9C">
        <w:rPr>
          <w:rFonts w:ascii="Times New Roman" w:eastAsia="PMingLiU" w:hAnsi="Times New Roman" w:cs="Times New Roman"/>
          <w:sz w:val="24"/>
          <w:szCs w:val="24"/>
        </w:rPr>
        <w:t>Insert Tables</w:t>
      </w:r>
      <w:r w:rsidR="00B00C9C" w:rsidRPr="00B00C9C">
        <w:rPr>
          <w:rFonts w:ascii="Times New Roman" w:eastAsia="PMingLiU" w:hAnsi="Times New Roman" w:cs="Times New Roman"/>
          <w:sz w:val="24"/>
          <w:szCs w:val="24"/>
        </w:rPr>
        <w:t xml:space="preserve"> 3</w:t>
      </w:r>
      <w:r w:rsidR="00A5476B" w:rsidRPr="00B00C9C">
        <w:rPr>
          <w:rFonts w:ascii="Times New Roman" w:eastAsia="PMingLiU" w:hAnsi="Times New Roman" w:cs="Times New Roman"/>
          <w:sz w:val="24"/>
          <w:szCs w:val="24"/>
        </w:rPr>
        <w:t xml:space="preserve"> and 4</w:t>
      </w:r>
      <w:r w:rsidR="005034C4" w:rsidRPr="00B00C9C">
        <w:rPr>
          <w:rFonts w:ascii="Times New Roman" w:eastAsia="PMingLiU" w:hAnsi="Times New Roman" w:cs="Times New Roman"/>
          <w:sz w:val="24"/>
          <w:szCs w:val="24"/>
        </w:rPr>
        <w:t xml:space="preserve"> about here</w:t>
      </w:r>
    </w:p>
    <w:p w14:paraId="629A056A" w14:textId="6A128923" w:rsidR="00E00FD1" w:rsidRDefault="005B0CB0" w:rsidP="00AF28D0">
      <w:pPr>
        <w:widowControl w:val="0"/>
        <w:spacing w:after="0" w:line="240" w:lineRule="auto"/>
        <w:jc w:val="center"/>
        <w:rPr>
          <w:rFonts w:ascii="Times New Roman" w:eastAsia="PMingLiU" w:hAnsi="Times New Roman" w:cs="Times New Roman"/>
          <w:sz w:val="24"/>
          <w:szCs w:val="24"/>
          <w:lang w:eastAsia="zh-TW"/>
        </w:rPr>
      </w:pPr>
      <w:r w:rsidRPr="00B00C9C">
        <w:rPr>
          <w:rFonts w:ascii="Times New Roman" w:eastAsia="PMingLiU" w:hAnsi="Times New Roman" w:cs="Times New Roman"/>
          <w:sz w:val="24"/>
          <w:szCs w:val="24"/>
        </w:rPr>
        <w:t>----------------------</w:t>
      </w:r>
      <w:r w:rsidR="00530CC8" w:rsidRPr="00B00C9C">
        <w:rPr>
          <w:rFonts w:ascii="Times New Roman" w:eastAsia="PMingLiU" w:hAnsi="Times New Roman" w:cs="Times New Roman"/>
          <w:sz w:val="24"/>
          <w:szCs w:val="24"/>
        </w:rPr>
        <w:t>--</w:t>
      </w:r>
      <w:r w:rsidRPr="00B00C9C">
        <w:rPr>
          <w:rFonts w:ascii="Times New Roman" w:eastAsia="PMingLiU" w:hAnsi="Times New Roman" w:cs="Times New Roman"/>
          <w:sz w:val="24"/>
          <w:szCs w:val="24"/>
        </w:rPr>
        <w:t>----------------</w:t>
      </w:r>
    </w:p>
    <w:p w14:paraId="49CE96F0" w14:textId="77777777" w:rsidR="00AF28D0" w:rsidRDefault="00AF28D0" w:rsidP="00AF28D0">
      <w:pPr>
        <w:spacing w:after="0" w:line="240" w:lineRule="auto"/>
        <w:ind w:firstLine="720"/>
        <w:rPr>
          <w:rFonts w:ascii="Times New Roman" w:eastAsia="Calibri" w:hAnsi="Times New Roman" w:cs="Times New Roman"/>
          <w:color w:val="000000"/>
          <w:sz w:val="24"/>
          <w:szCs w:val="24"/>
        </w:rPr>
      </w:pPr>
    </w:p>
    <w:p w14:paraId="15815074" w14:textId="337775D1" w:rsidR="00814427" w:rsidRPr="00BD1084" w:rsidRDefault="00267F49" w:rsidP="004F66EF">
      <w:pPr>
        <w:spacing w:after="0" w:line="480" w:lineRule="auto"/>
        <w:ind w:firstLine="720"/>
        <w:rPr>
          <w:rFonts w:ascii="Times New Roman" w:eastAsia="Calibri" w:hAnsi="Times New Roman" w:cs="Times New Roman"/>
          <w:sz w:val="24"/>
          <w:szCs w:val="24"/>
        </w:rPr>
      </w:pPr>
      <w:r w:rsidRPr="00267F49">
        <w:rPr>
          <w:rFonts w:ascii="Times New Roman" w:eastAsia="Calibri" w:hAnsi="Times New Roman" w:cs="Times New Roman"/>
          <w:color w:val="000000"/>
          <w:sz w:val="24"/>
          <w:szCs w:val="24"/>
        </w:rPr>
        <w:t xml:space="preserve">Hypothesis 1 </w:t>
      </w:r>
      <w:r w:rsidR="00A06812">
        <w:rPr>
          <w:rFonts w:ascii="Times New Roman" w:eastAsia="Calibri" w:hAnsi="Times New Roman" w:cs="Times New Roman"/>
          <w:color w:val="000000"/>
          <w:sz w:val="24"/>
          <w:szCs w:val="24"/>
        </w:rPr>
        <w:t>proposed</w:t>
      </w:r>
      <w:r w:rsidRPr="00267F49">
        <w:rPr>
          <w:rFonts w:ascii="Times New Roman" w:eastAsia="Calibri" w:hAnsi="Times New Roman" w:cs="Times New Roman"/>
          <w:color w:val="000000"/>
          <w:sz w:val="24"/>
          <w:szCs w:val="24"/>
        </w:rPr>
        <w:t xml:space="preserve"> congruence effects of </w:t>
      </w:r>
      <w:r w:rsidR="000220DA">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 racial diversity on </w:t>
      </w:r>
      <w:r>
        <w:rPr>
          <w:rFonts w:ascii="Times New Roman" w:eastAsia="Calibri" w:hAnsi="Times New Roman" w:cs="Times New Roman"/>
          <w:color w:val="000000"/>
          <w:sz w:val="24"/>
          <w:szCs w:val="24"/>
        </w:rPr>
        <w:t>firm</w:t>
      </w:r>
      <w:r w:rsidRPr="00267F49">
        <w:rPr>
          <w:rFonts w:ascii="Times New Roman" w:eastAsia="Calibri" w:hAnsi="Times New Roman" w:cs="Times New Roman"/>
          <w:color w:val="000000"/>
          <w:sz w:val="24"/>
          <w:szCs w:val="24"/>
        </w:rPr>
        <w:t xml:space="preserve"> </w:t>
      </w:r>
      <w:r w:rsidR="000220DA">
        <w:rPr>
          <w:rFonts w:ascii="Times New Roman" w:eastAsia="Calibri" w:hAnsi="Times New Roman" w:cs="Times New Roman"/>
          <w:color w:val="000000"/>
          <w:sz w:val="24"/>
          <w:szCs w:val="24"/>
        </w:rPr>
        <w:t>productivity</w:t>
      </w:r>
      <w:r w:rsidR="000220DA"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such that high-high and low-low racial diversity congruence would be associated with higher </w:t>
      </w:r>
      <w:r>
        <w:rPr>
          <w:rFonts w:ascii="Times New Roman" w:eastAsia="Calibri" w:hAnsi="Times New Roman" w:cs="Times New Roman"/>
          <w:color w:val="000000"/>
          <w:sz w:val="24"/>
          <w:szCs w:val="24"/>
        </w:rPr>
        <w:t>firm</w:t>
      </w:r>
      <w:r w:rsidRPr="00267F49">
        <w:rPr>
          <w:rFonts w:ascii="Times New Roman" w:eastAsia="Calibri" w:hAnsi="Times New Roman" w:cs="Times New Roman"/>
          <w:color w:val="000000"/>
          <w:sz w:val="24"/>
          <w:szCs w:val="24"/>
        </w:rPr>
        <w:t xml:space="preserve"> </w:t>
      </w:r>
      <w:r w:rsidR="000220DA">
        <w:rPr>
          <w:rFonts w:ascii="Times New Roman" w:eastAsia="Calibri" w:hAnsi="Times New Roman" w:cs="Times New Roman"/>
          <w:color w:val="000000"/>
          <w:sz w:val="24"/>
          <w:szCs w:val="24"/>
        </w:rPr>
        <w:t>productivity</w:t>
      </w:r>
      <w:r w:rsidR="000220DA"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than high-low and low-high racial diversity incongruence. Model 3</w:t>
      </w:r>
      <w:r w:rsidR="00F76CF6">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in Table </w:t>
      </w:r>
      <w:r w:rsidR="00505ED2">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 xml:space="preserve"> </w:t>
      </w:r>
      <w:r w:rsidR="00587B70">
        <w:rPr>
          <w:rFonts w:ascii="Times New Roman" w:eastAsia="Calibri" w:hAnsi="Times New Roman" w:cs="Times New Roman"/>
          <w:color w:val="000000"/>
          <w:sz w:val="24"/>
          <w:szCs w:val="24"/>
        </w:rPr>
        <w:t>displays</w:t>
      </w:r>
      <w:r w:rsidR="00587B70"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the polynomial regression </w:t>
      </w:r>
      <w:r w:rsidR="00806BC0">
        <w:rPr>
          <w:rFonts w:ascii="Times New Roman" w:eastAsia="Calibri" w:hAnsi="Times New Roman" w:cs="Times New Roman"/>
          <w:color w:val="000000"/>
          <w:sz w:val="24"/>
          <w:szCs w:val="24"/>
        </w:rPr>
        <w:t>findings</w:t>
      </w:r>
      <w:r w:rsidR="00806BC0" w:rsidRPr="00267F49">
        <w:rPr>
          <w:rFonts w:ascii="Times New Roman" w:eastAsia="Calibri" w:hAnsi="Times New Roman" w:cs="Times New Roman"/>
          <w:color w:val="000000"/>
          <w:sz w:val="24"/>
          <w:szCs w:val="24"/>
        </w:rPr>
        <w:t xml:space="preserve"> </w:t>
      </w:r>
      <w:r w:rsidR="00587B70">
        <w:rPr>
          <w:rFonts w:ascii="Times New Roman" w:eastAsia="Calibri" w:hAnsi="Times New Roman" w:cs="Times New Roman"/>
          <w:color w:val="000000"/>
          <w:sz w:val="24"/>
          <w:szCs w:val="24"/>
        </w:rPr>
        <w:t>with</w:t>
      </w:r>
      <w:r w:rsidR="00587B70"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the unstandardized coefficients and the </w:t>
      </w:r>
      <w:r w:rsidR="00A06812" w:rsidRPr="00267F49">
        <w:rPr>
          <w:rFonts w:ascii="Times New Roman" w:eastAsia="Calibri" w:hAnsi="Times New Roman" w:cs="Times New Roman"/>
          <w:color w:val="000000"/>
          <w:sz w:val="24"/>
          <w:szCs w:val="24"/>
        </w:rPr>
        <w:t xml:space="preserve">slopes </w:t>
      </w:r>
      <w:r w:rsidR="00A06812">
        <w:rPr>
          <w:rFonts w:ascii="Times New Roman" w:eastAsia="Calibri" w:hAnsi="Times New Roman" w:cs="Times New Roman"/>
          <w:color w:val="000000"/>
          <w:sz w:val="24"/>
          <w:szCs w:val="24"/>
        </w:rPr>
        <w:t xml:space="preserve">and </w:t>
      </w:r>
      <w:r w:rsidRPr="00267F49">
        <w:rPr>
          <w:rFonts w:ascii="Times New Roman" w:eastAsia="Calibri" w:hAnsi="Times New Roman" w:cs="Times New Roman"/>
          <w:color w:val="000000"/>
          <w:sz w:val="24"/>
          <w:szCs w:val="24"/>
        </w:rPr>
        <w:t xml:space="preserve">curvatures </w:t>
      </w:r>
      <w:r w:rsidR="00C27D6C">
        <w:rPr>
          <w:rFonts w:ascii="Times New Roman" w:eastAsia="Calibri" w:hAnsi="Times New Roman" w:cs="Times New Roman"/>
          <w:color w:val="000000"/>
          <w:sz w:val="24"/>
          <w:szCs w:val="24"/>
        </w:rPr>
        <w:t>of</w:t>
      </w:r>
      <w:r w:rsidR="00806BC0"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the congruence and incongruence lines</w:t>
      </w:r>
      <w:r>
        <w:rPr>
          <w:rFonts w:ascii="Times New Roman" w:eastAsia="Calibri" w:hAnsi="Times New Roman" w:cs="Times New Roman"/>
          <w:color w:val="000000"/>
          <w:sz w:val="24"/>
          <w:szCs w:val="24"/>
        </w:rPr>
        <w:t xml:space="preserve"> for productivity</w:t>
      </w:r>
      <w:r w:rsidRPr="00267F49">
        <w:rPr>
          <w:rFonts w:ascii="Times New Roman" w:eastAsia="Calibri" w:hAnsi="Times New Roman" w:cs="Times New Roman"/>
          <w:color w:val="000000"/>
          <w:sz w:val="24"/>
          <w:szCs w:val="24"/>
        </w:rPr>
        <w:t xml:space="preserve">. Figure 1 </w:t>
      </w:r>
      <w:r w:rsidR="00391FE9">
        <w:rPr>
          <w:rFonts w:ascii="Times New Roman" w:eastAsia="Calibri" w:hAnsi="Times New Roman" w:cs="Times New Roman"/>
          <w:color w:val="000000"/>
          <w:sz w:val="24"/>
          <w:szCs w:val="24"/>
        </w:rPr>
        <w:t>illustrates</w:t>
      </w:r>
      <w:r w:rsidR="00391FE9"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the surface </w:t>
      </w:r>
      <w:r w:rsidR="00806BC0">
        <w:rPr>
          <w:rFonts w:ascii="Times New Roman" w:eastAsia="Calibri" w:hAnsi="Times New Roman" w:cs="Times New Roman"/>
          <w:color w:val="000000"/>
          <w:sz w:val="24"/>
          <w:szCs w:val="24"/>
        </w:rPr>
        <w:t xml:space="preserve">plot </w:t>
      </w:r>
      <w:r w:rsidR="00181D96">
        <w:rPr>
          <w:rFonts w:ascii="Times New Roman" w:eastAsia="Calibri" w:hAnsi="Times New Roman" w:cs="Times New Roman"/>
          <w:color w:val="000000"/>
          <w:sz w:val="24"/>
          <w:szCs w:val="24"/>
        </w:rPr>
        <w:t xml:space="preserve">for firm productivity. </w:t>
      </w:r>
      <w:r w:rsidRPr="00267F49">
        <w:rPr>
          <w:rFonts w:ascii="Times New Roman" w:eastAsia="Calibri" w:hAnsi="Times New Roman" w:cs="Times New Roman"/>
          <w:color w:val="000000"/>
          <w:sz w:val="24"/>
          <w:szCs w:val="24"/>
        </w:rPr>
        <w:t>The incongruence line (</w:t>
      </w:r>
      <w:r w:rsidR="000220DA">
        <w:rPr>
          <w:rFonts w:ascii="Times New Roman" w:eastAsia="Calibri" w:hAnsi="Times New Roman" w:cs="Times New Roman"/>
          <w:color w:val="000000"/>
          <w:sz w:val="24"/>
          <w:szCs w:val="24"/>
        </w:rPr>
        <w:t>U</w:t>
      </w:r>
      <w:r w:rsidR="00911409">
        <w:rPr>
          <w:rFonts w:ascii="Times New Roman" w:eastAsia="Calibri" w:hAnsi="Times New Roman" w:cs="Times New Roman"/>
          <w:color w:val="000000"/>
          <w:sz w:val="24"/>
          <w:szCs w:val="24"/>
        </w:rPr>
        <w:t xml:space="preserve">MRD = </w:t>
      </w:r>
      <w:r w:rsidR="00530CC8">
        <w:rPr>
          <w:rFonts w:ascii="Times New Roman" w:eastAsia="Calibri" w:hAnsi="Times New Roman" w:cs="Times New Roman"/>
          <w:color w:val="000000"/>
          <w:sz w:val="24"/>
          <w:szCs w:val="24"/>
        </w:rPr>
        <w:t>−</w:t>
      </w:r>
      <w:r w:rsidR="000220DA">
        <w:rPr>
          <w:rFonts w:ascii="Times New Roman" w:eastAsia="Calibri" w:hAnsi="Times New Roman" w:cs="Times New Roman"/>
          <w:color w:val="000000"/>
          <w:sz w:val="24"/>
          <w:szCs w:val="24"/>
        </w:rPr>
        <w:t>L</w:t>
      </w:r>
      <w:r w:rsidR="00911409">
        <w:rPr>
          <w:rFonts w:ascii="Times New Roman" w:eastAsia="Calibri" w:hAnsi="Times New Roman" w:cs="Times New Roman"/>
          <w:color w:val="000000"/>
          <w:sz w:val="24"/>
          <w:szCs w:val="24"/>
        </w:rPr>
        <w:t>M</w:t>
      </w:r>
      <w:r w:rsidRPr="00267F49">
        <w:rPr>
          <w:rFonts w:ascii="Times New Roman" w:eastAsia="Calibri" w:hAnsi="Times New Roman" w:cs="Times New Roman"/>
          <w:color w:val="000000"/>
          <w:sz w:val="24"/>
          <w:szCs w:val="24"/>
        </w:rPr>
        <w:t xml:space="preserve">RD) </w:t>
      </w:r>
      <w:r w:rsidR="00806BC0">
        <w:rPr>
          <w:rFonts w:ascii="Times New Roman" w:eastAsia="Calibri" w:hAnsi="Times New Roman" w:cs="Times New Roman"/>
          <w:color w:val="000000"/>
          <w:sz w:val="24"/>
          <w:szCs w:val="24"/>
        </w:rPr>
        <w:t>extends</w:t>
      </w:r>
      <w:r w:rsidR="00806BC0"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from the left corner to the right corner of the </w:t>
      </w:r>
      <w:r w:rsidR="00391FE9">
        <w:rPr>
          <w:rFonts w:ascii="Times New Roman" w:eastAsia="Calibri" w:hAnsi="Times New Roman" w:cs="Times New Roman"/>
          <w:color w:val="000000"/>
          <w:sz w:val="24"/>
          <w:szCs w:val="24"/>
        </w:rPr>
        <w:t>surface</w:t>
      </w:r>
      <w:r w:rsidR="00391FE9" w:rsidRPr="00267F49">
        <w:rPr>
          <w:rFonts w:ascii="Times New Roman" w:eastAsia="PMingLiU" w:hAnsi="Times New Roman" w:cs="Times New Roman"/>
          <w:color w:val="000000"/>
          <w:sz w:val="24"/>
          <w:szCs w:val="24"/>
          <w:lang w:eastAsia="zh-TW"/>
        </w:rPr>
        <w:t xml:space="preserve"> </w:t>
      </w:r>
      <w:r w:rsidRPr="00267F49">
        <w:rPr>
          <w:rFonts w:ascii="Times New Roman" w:eastAsia="PMingLiU" w:hAnsi="Times New Roman" w:cs="Times New Roman"/>
          <w:color w:val="000000"/>
          <w:sz w:val="24"/>
          <w:szCs w:val="24"/>
          <w:lang w:eastAsia="zh-TW"/>
        </w:rPr>
        <w:t>whereas the congruence line (</w:t>
      </w:r>
      <w:r w:rsidR="000220DA">
        <w:rPr>
          <w:rFonts w:ascii="Times New Roman" w:eastAsia="PMingLiU" w:hAnsi="Times New Roman" w:cs="Times New Roman"/>
          <w:color w:val="000000"/>
          <w:sz w:val="24"/>
          <w:szCs w:val="24"/>
          <w:lang w:eastAsia="zh-TW"/>
        </w:rPr>
        <w:t>U</w:t>
      </w:r>
      <w:r w:rsidR="00911409">
        <w:rPr>
          <w:rFonts w:ascii="Times New Roman" w:eastAsia="PMingLiU" w:hAnsi="Times New Roman" w:cs="Times New Roman"/>
          <w:color w:val="000000"/>
          <w:sz w:val="24"/>
          <w:szCs w:val="24"/>
          <w:lang w:eastAsia="zh-TW"/>
        </w:rPr>
        <w:t xml:space="preserve">MRD = </w:t>
      </w:r>
      <w:r w:rsidR="000220DA">
        <w:rPr>
          <w:rFonts w:ascii="Times New Roman" w:eastAsia="PMingLiU" w:hAnsi="Times New Roman" w:cs="Times New Roman"/>
          <w:color w:val="000000"/>
          <w:sz w:val="24"/>
          <w:szCs w:val="24"/>
          <w:lang w:eastAsia="zh-TW"/>
        </w:rPr>
        <w:t>L</w:t>
      </w:r>
      <w:r w:rsidR="00911409">
        <w:rPr>
          <w:rFonts w:ascii="Times New Roman" w:eastAsia="PMingLiU" w:hAnsi="Times New Roman" w:cs="Times New Roman"/>
          <w:color w:val="000000"/>
          <w:sz w:val="24"/>
          <w:szCs w:val="24"/>
          <w:lang w:eastAsia="zh-TW"/>
        </w:rPr>
        <w:t>M</w:t>
      </w:r>
      <w:r w:rsidRPr="00267F49">
        <w:rPr>
          <w:rFonts w:ascii="Times New Roman" w:eastAsia="PMingLiU" w:hAnsi="Times New Roman" w:cs="Times New Roman"/>
          <w:color w:val="000000"/>
          <w:sz w:val="24"/>
          <w:szCs w:val="24"/>
          <w:lang w:eastAsia="zh-TW"/>
        </w:rPr>
        <w:t xml:space="preserve">RD) </w:t>
      </w:r>
      <w:r w:rsidR="00806BC0">
        <w:rPr>
          <w:rFonts w:ascii="Times New Roman" w:eastAsia="PMingLiU" w:hAnsi="Times New Roman" w:cs="Times New Roman"/>
          <w:color w:val="000000"/>
          <w:sz w:val="24"/>
          <w:szCs w:val="24"/>
          <w:lang w:eastAsia="zh-TW"/>
        </w:rPr>
        <w:t>extends</w:t>
      </w:r>
      <w:r w:rsidR="00806BC0" w:rsidRPr="00267F49">
        <w:rPr>
          <w:rFonts w:ascii="Times New Roman" w:eastAsia="PMingLiU" w:hAnsi="Times New Roman" w:cs="Times New Roman"/>
          <w:color w:val="000000"/>
          <w:sz w:val="24"/>
          <w:szCs w:val="24"/>
          <w:lang w:eastAsia="zh-TW"/>
        </w:rPr>
        <w:t xml:space="preserve"> </w:t>
      </w:r>
      <w:r w:rsidRPr="00267F49">
        <w:rPr>
          <w:rFonts w:ascii="Times New Roman" w:eastAsia="PMingLiU" w:hAnsi="Times New Roman" w:cs="Times New Roman"/>
          <w:color w:val="000000"/>
          <w:sz w:val="24"/>
          <w:szCs w:val="24"/>
          <w:lang w:eastAsia="zh-TW"/>
        </w:rPr>
        <w:t xml:space="preserve">from the front corner to the </w:t>
      </w:r>
      <w:r w:rsidR="00806BC0">
        <w:rPr>
          <w:rFonts w:ascii="Times New Roman" w:eastAsia="PMingLiU" w:hAnsi="Times New Roman" w:cs="Times New Roman"/>
          <w:color w:val="000000"/>
          <w:sz w:val="24"/>
          <w:szCs w:val="24"/>
          <w:lang w:eastAsia="zh-TW"/>
        </w:rPr>
        <w:t>back</w:t>
      </w:r>
      <w:r w:rsidR="00806BC0" w:rsidRPr="00267F49">
        <w:rPr>
          <w:rFonts w:ascii="Times New Roman" w:eastAsia="PMingLiU" w:hAnsi="Times New Roman" w:cs="Times New Roman"/>
          <w:color w:val="000000"/>
          <w:sz w:val="24"/>
          <w:szCs w:val="24"/>
          <w:lang w:eastAsia="zh-TW"/>
        </w:rPr>
        <w:t xml:space="preserve"> </w:t>
      </w:r>
      <w:r w:rsidRPr="00267F49">
        <w:rPr>
          <w:rFonts w:ascii="Times New Roman" w:eastAsia="PMingLiU" w:hAnsi="Times New Roman" w:cs="Times New Roman"/>
          <w:color w:val="000000"/>
          <w:sz w:val="24"/>
          <w:szCs w:val="24"/>
          <w:lang w:eastAsia="zh-TW"/>
        </w:rPr>
        <w:t>corner.</w:t>
      </w:r>
      <w:r w:rsidR="00911409">
        <w:rPr>
          <w:rFonts w:ascii="Times New Roman" w:eastAsia="Calibri" w:hAnsi="Times New Roman" w:cs="Times New Roman"/>
          <w:color w:val="000000"/>
          <w:sz w:val="24"/>
          <w:szCs w:val="24"/>
        </w:rPr>
        <w:t xml:space="preserve"> As </w:t>
      </w:r>
      <w:r w:rsidR="00391FE9">
        <w:rPr>
          <w:rFonts w:ascii="Times New Roman" w:eastAsia="Calibri" w:hAnsi="Times New Roman" w:cs="Times New Roman"/>
          <w:color w:val="000000"/>
          <w:sz w:val="24"/>
          <w:szCs w:val="24"/>
        </w:rPr>
        <w:t xml:space="preserve">shown </w:t>
      </w:r>
      <w:r w:rsidR="00911409">
        <w:rPr>
          <w:rFonts w:ascii="Times New Roman" w:eastAsia="Calibri" w:hAnsi="Times New Roman" w:cs="Times New Roman"/>
          <w:color w:val="000000"/>
          <w:sz w:val="24"/>
          <w:szCs w:val="24"/>
        </w:rPr>
        <w:t xml:space="preserve">in Table </w:t>
      </w:r>
      <w:r w:rsidR="00505ED2">
        <w:rPr>
          <w:rFonts w:ascii="Times New Roman" w:eastAsia="Calibri" w:hAnsi="Times New Roman" w:cs="Times New Roman"/>
          <w:color w:val="000000"/>
          <w:sz w:val="24"/>
          <w:szCs w:val="24"/>
        </w:rPr>
        <w:t>4</w:t>
      </w:r>
      <w:r w:rsidRPr="00267F49">
        <w:rPr>
          <w:rFonts w:ascii="Times New Roman" w:eastAsia="Calibri" w:hAnsi="Times New Roman" w:cs="Times New Roman"/>
          <w:color w:val="000000"/>
          <w:sz w:val="24"/>
          <w:szCs w:val="24"/>
        </w:rPr>
        <w:t xml:space="preserve">, the surface along the incongruence line </w:t>
      </w:r>
      <w:r w:rsidR="00391FE9">
        <w:rPr>
          <w:rFonts w:ascii="Times New Roman" w:eastAsia="Calibri" w:hAnsi="Times New Roman" w:cs="Times New Roman"/>
          <w:color w:val="000000"/>
          <w:sz w:val="24"/>
          <w:szCs w:val="24"/>
        </w:rPr>
        <w:t>indicated</w:t>
      </w:r>
      <w:r w:rsidR="00391FE9"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an inverted U-shape (</w:t>
      </w:r>
      <w:r w:rsidR="00E5780A">
        <w:rPr>
          <w:rFonts w:ascii="Times New Roman" w:eastAsia="Calibri" w:hAnsi="Times New Roman" w:cs="Times New Roman"/>
          <w:color w:val="000000"/>
          <w:sz w:val="24"/>
          <w:szCs w:val="24"/>
        </w:rPr>
        <w:t>slope</w:t>
      </w:r>
      <w:r w:rsidR="00814427">
        <w:rPr>
          <w:rFonts w:ascii="Times New Roman" w:eastAsia="Calibri" w:hAnsi="Times New Roman" w:cs="Times New Roman"/>
          <w:color w:val="000000"/>
          <w:sz w:val="24"/>
          <w:szCs w:val="24"/>
        </w:rPr>
        <w:t xml:space="preserve"> (</w:t>
      </w:r>
      <w:r w:rsidR="00814427" w:rsidRPr="00814427">
        <w:rPr>
          <w:rFonts w:ascii="Times New Roman" w:eastAsia="Times New Roman" w:hAnsi="Times New Roman" w:cs="Times New Roman"/>
          <w:lang w:eastAsia="zh-CN"/>
        </w:rPr>
        <w:t>b</w:t>
      </w:r>
      <w:r w:rsidR="00814427" w:rsidRPr="00814427">
        <w:rPr>
          <w:rFonts w:ascii="Times New Roman" w:eastAsia="Times New Roman" w:hAnsi="Times New Roman" w:cs="Times New Roman"/>
          <w:vertAlign w:val="subscript"/>
          <w:lang w:eastAsia="zh-CN"/>
        </w:rPr>
        <w:t>3</w:t>
      </w:r>
      <w:r w:rsidR="00814427" w:rsidRPr="00814427">
        <w:rPr>
          <w:rFonts w:ascii="Times New Roman" w:eastAsia="Times New Roman" w:hAnsi="Times New Roman" w:cs="Times New Roman"/>
          <w:lang w:eastAsia="zh-CN"/>
        </w:rPr>
        <w:t xml:space="preserve"> - b</w:t>
      </w:r>
      <w:r w:rsidR="00814427" w:rsidRPr="00814427">
        <w:rPr>
          <w:rFonts w:ascii="Times New Roman" w:eastAsia="Times New Roman" w:hAnsi="Times New Roman" w:cs="Times New Roman"/>
          <w:vertAlign w:val="subscript"/>
          <w:lang w:eastAsia="zh-CN"/>
        </w:rPr>
        <w:t>4</w:t>
      </w:r>
      <w:r w:rsidR="00814427" w:rsidRPr="00814427">
        <w:rPr>
          <w:rFonts w:ascii="Times New Roman" w:eastAsia="Times New Roman" w:hAnsi="Times New Roman" w:cs="Times New Roman"/>
          <w:lang w:eastAsia="zh-CN"/>
        </w:rPr>
        <w:t xml:space="preserve"> + b</w:t>
      </w:r>
      <w:r w:rsidR="00814427" w:rsidRPr="00814427">
        <w:rPr>
          <w:rFonts w:ascii="Times New Roman" w:eastAsia="Times New Roman" w:hAnsi="Times New Roman" w:cs="Times New Roman"/>
          <w:vertAlign w:val="subscript"/>
          <w:lang w:eastAsia="zh-CN"/>
        </w:rPr>
        <w:t>5</w:t>
      </w:r>
      <w:r w:rsidR="00814427">
        <w:rPr>
          <w:rFonts w:ascii="Times New Roman" w:eastAsia="Calibri" w:hAnsi="Times New Roman" w:cs="Times New Roman"/>
          <w:color w:val="000000"/>
          <w:sz w:val="24"/>
          <w:szCs w:val="24"/>
        </w:rPr>
        <w:t>) =</w:t>
      </w:r>
      <w:r w:rsidR="000064A7">
        <w:rPr>
          <w:rFonts w:ascii="Times New Roman" w:eastAsia="Calibri" w:hAnsi="Times New Roman" w:cs="Times New Roman"/>
          <w:color w:val="000000"/>
          <w:sz w:val="24"/>
          <w:szCs w:val="24"/>
        </w:rPr>
        <w:t xml:space="preserve"> </w:t>
      </w:r>
      <w:r w:rsidR="00814427">
        <w:rPr>
          <w:rFonts w:ascii="Times New Roman" w:eastAsia="Calibri" w:hAnsi="Times New Roman" w:cs="Times New Roman"/>
          <w:color w:val="000000"/>
          <w:sz w:val="24"/>
          <w:szCs w:val="24"/>
        </w:rPr>
        <w:t>-</w:t>
      </w:r>
      <w:r w:rsidR="00E5780A">
        <w:rPr>
          <w:rFonts w:ascii="Times New Roman" w:eastAsia="Calibri" w:hAnsi="Times New Roman" w:cs="Times New Roman"/>
          <w:color w:val="000000"/>
          <w:sz w:val="24"/>
          <w:szCs w:val="24"/>
        </w:rPr>
        <w:t>34.8</w:t>
      </w:r>
      <w:r w:rsidR="00FB5CC3">
        <w:rPr>
          <w:rFonts w:ascii="Times New Roman" w:eastAsia="Calibri" w:hAnsi="Times New Roman" w:cs="Times New Roman"/>
          <w:color w:val="000000"/>
          <w:sz w:val="24"/>
          <w:szCs w:val="24"/>
        </w:rPr>
        <w:t>0</w:t>
      </w:r>
      <w:r w:rsidR="00814427">
        <w:rPr>
          <w:rFonts w:ascii="Times New Roman" w:eastAsia="Calibri" w:hAnsi="Times New Roman" w:cs="Times New Roman"/>
          <w:color w:val="000000"/>
          <w:sz w:val="24"/>
          <w:szCs w:val="24"/>
        </w:rPr>
        <w:t>,</w:t>
      </w:r>
      <w:r w:rsidR="00E5780A">
        <w:rPr>
          <w:rFonts w:ascii="Times New Roman" w:eastAsia="Calibri" w:hAnsi="Times New Roman" w:cs="Times New Roman"/>
          <w:color w:val="000000"/>
          <w:sz w:val="24"/>
          <w:szCs w:val="24"/>
        </w:rPr>
        <w:t xml:space="preserve"> </w:t>
      </w:r>
      <w:r w:rsidR="00E5780A" w:rsidRPr="00267F49">
        <w:rPr>
          <w:rFonts w:ascii="Times New Roman" w:eastAsia="Calibri" w:hAnsi="Times New Roman" w:cs="Times New Roman"/>
          <w:color w:val="000000"/>
          <w:sz w:val="24"/>
          <w:szCs w:val="24"/>
        </w:rPr>
        <w:t>curvature</w:t>
      </w:r>
      <w:r w:rsidR="00814427">
        <w:rPr>
          <w:rFonts w:ascii="Times New Roman" w:eastAsia="Calibri" w:hAnsi="Times New Roman" w:cs="Times New Roman"/>
          <w:color w:val="000000"/>
          <w:sz w:val="24"/>
          <w:szCs w:val="24"/>
        </w:rPr>
        <w:t xml:space="preserve"> test statistic</w:t>
      </w:r>
      <w:r w:rsidR="000064A7">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w:t>
      </w:r>
      <w:r w:rsidR="00F76CF6">
        <w:rPr>
          <w:rFonts w:ascii="Times New Roman" w:eastAsia="Calibri" w:hAnsi="Times New Roman" w:cs="Times New Roman"/>
          <w:color w:val="000000"/>
          <w:sz w:val="24"/>
          <w:szCs w:val="24"/>
        </w:rPr>
        <w:t>4</w:t>
      </w:r>
      <w:r w:rsidRPr="00267F49">
        <w:rPr>
          <w:rFonts w:ascii="Times New Roman" w:eastAsia="Calibri" w:hAnsi="Times New Roman" w:cs="Times New Roman"/>
          <w:color w:val="000000"/>
          <w:sz w:val="24"/>
          <w:szCs w:val="24"/>
        </w:rPr>
        <w:t>.</w:t>
      </w:r>
      <w:r w:rsidR="00E02035">
        <w:rPr>
          <w:rFonts w:ascii="Times New Roman" w:eastAsia="Calibri" w:hAnsi="Times New Roman" w:cs="Times New Roman"/>
          <w:color w:val="000000"/>
          <w:sz w:val="24"/>
          <w:szCs w:val="24"/>
        </w:rPr>
        <w:t>9</w:t>
      </w:r>
      <w:r w:rsidR="005F346D">
        <w:rPr>
          <w:rFonts w:ascii="Times New Roman" w:eastAsia="Calibri" w:hAnsi="Times New Roman" w:cs="Times New Roman"/>
          <w:color w:val="000000"/>
          <w:sz w:val="24"/>
          <w:szCs w:val="24"/>
        </w:rPr>
        <w:t>3</w:t>
      </w:r>
      <w:r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i/>
          <w:color w:val="000000"/>
          <w:sz w:val="24"/>
          <w:szCs w:val="24"/>
        </w:rPr>
        <w:t>p</w:t>
      </w:r>
      <w:r w:rsidRPr="00267F49">
        <w:rPr>
          <w:rFonts w:ascii="Times New Roman" w:eastAsia="Calibri" w:hAnsi="Times New Roman" w:cs="Times New Roman"/>
          <w:color w:val="000000"/>
          <w:sz w:val="24"/>
          <w:szCs w:val="24"/>
        </w:rPr>
        <w:t xml:space="preserve"> &lt; .01). Figure 1 </w:t>
      </w:r>
      <w:r w:rsidR="003B6539">
        <w:rPr>
          <w:rFonts w:ascii="Times New Roman" w:eastAsia="Calibri" w:hAnsi="Times New Roman" w:cs="Times New Roman"/>
          <w:color w:val="000000"/>
          <w:sz w:val="24"/>
          <w:szCs w:val="24"/>
        </w:rPr>
        <w:t>illustrates</w:t>
      </w:r>
      <w:r w:rsidR="00391FE9"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that it is </w:t>
      </w:r>
      <w:r w:rsidR="00806BC0">
        <w:rPr>
          <w:rFonts w:ascii="Times New Roman" w:eastAsia="Calibri" w:hAnsi="Times New Roman" w:cs="Times New Roman"/>
          <w:color w:val="000000"/>
          <w:sz w:val="24"/>
          <w:szCs w:val="24"/>
        </w:rPr>
        <w:t>certainly</w:t>
      </w:r>
      <w:r w:rsidR="00806BC0"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curved downward </w:t>
      </w:r>
      <w:r w:rsidR="00806BC0" w:rsidRPr="002409F9">
        <w:rPr>
          <w:rFonts w:ascii="Times New Roman" w:eastAsia="Calibri" w:hAnsi="Times New Roman" w:cs="Times New Roman"/>
          <w:color w:val="000000"/>
          <w:sz w:val="24"/>
          <w:szCs w:val="24"/>
        </w:rPr>
        <w:t xml:space="preserve">across </w:t>
      </w:r>
      <w:r w:rsidRPr="002409F9">
        <w:rPr>
          <w:rFonts w:ascii="Times New Roman" w:eastAsia="Calibri" w:hAnsi="Times New Roman" w:cs="Times New Roman"/>
          <w:color w:val="000000"/>
          <w:sz w:val="24"/>
          <w:szCs w:val="24"/>
        </w:rPr>
        <w:t xml:space="preserve">the incongruence line, </w:t>
      </w:r>
      <w:r w:rsidR="00391FE9" w:rsidRPr="002409F9">
        <w:rPr>
          <w:rFonts w:ascii="Times New Roman" w:eastAsia="Calibri" w:hAnsi="Times New Roman" w:cs="Times New Roman"/>
          <w:color w:val="000000"/>
          <w:sz w:val="24"/>
          <w:szCs w:val="24"/>
        </w:rPr>
        <w:t xml:space="preserve">indicating </w:t>
      </w:r>
      <w:r w:rsidRPr="002409F9">
        <w:rPr>
          <w:rFonts w:ascii="Times New Roman" w:eastAsia="Calibri" w:hAnsi="Times New Roman" w:cs="Times New Roman"/>
          <w:color w:val="000000"/>
          <w:sz w:val="24"/>
          <w:szCs w:val="24"/>
        </w:rPr>
        <w:t xml:space="preserve">that increased congruence is </w:t>
      </w:r>
      <w:r w:rsidR="00391FE9" w:rsidRPr="002409F9">
        <w:rPr>
          <w:rFonts w:ascii="Times New Roman" w:eastAsia="Calibri" w:hAnsi="Times New Roman" w:cs="Times New Roman"/>
          <w:color w:val="000000"/>
          <w:sz w:val="24"/>
          <w:szCs w:val="24"/>
        </w:rPr>
        <w:t>related to</w:t>
      </w:r>
      <w:r w:rsidRPr="002409F9">
        <w:rPr>
          <w:rFonts w:ascii="Times New Roman" w:eastAsia="Calibri" w:hAnsi="Times New Roman" w:cs="Times New Roman"/>
          <w:color w:val="000000"/>
          <w:sz w:val="24"/>
          <w:szCs w:val="24"/>
        </w:rPr>
        <w:t xml:space="preserve"> higher </w:t>
      </w:r>
      <w:r w:rsidR="006A59B6" w:rsidRPr="002409F9">
        <w:rPr>
          <w:rFonts w:ascii="Times New Roman" w:eastAsia="Calibri" w:hAnsi="Times New Roman" w:cs="Times New Roman"/>
          <w:color w:val="000000"/>
          <w:sz w:val="24"/>
          <w:szCs w:val="24"/>
        </w:rPr>
        <w:t xml:space="preserve">firm </w:t>
      </w:r>
      <w:r w:rsidR="006A59B6" w:rsidRPr="002409F9">
        <w:rPr>
          <w:rFonts w:ascii="Times New Roman" w:eastAsia="Calibri" w:hAnsi="Times New Roman" w:cs="Times New Roman"/>
          <w:sz w:val="24"/>
          <w:szCs w:val="24"/>
        </w:rPr>
        <w:t>productivity</w:t>
      </w:r>
      <w:r w:rsidRPr="002409F9">
        <w:rPr>
          <w:rFonts w:ascii="Times New Roman" w:eastAsia="Calibri" w:hAnsi="Times New Roman" w:cs="Times New Roman"/>
          <w:sz w:val="24"/>
          <w:szCs w:val="24"/>
        </w:rPr>
        <w:t xml:space="preserve">. </w:t>
      </w:r>
      <w:r w:rsidR="009F07EB" w:rsidRPr="002409F9">
        <w:rPr>
          <w:rFonts w:ascii="Times New Roman" w:eastAsia="Calibri" w:hAnsi="Times New Roman" w:cs="Times New Roman"/>
          <w:sz w:val="24"/>
          <w:szCs w:val="24"/>
        </w:rPr>
        <w:t>Furthermore, our analys</w:t>
      </w:r>
      <w:r w:rsidR="0038292E" w:rsidRPr="002409F9">
        <w:rPr>
          <w:rFonts w:ascii="Times New Roman" w:eastAsia="Calibri" w:hAnsi="Times New Roman" w:cs="Times New Roman"/>
          <w:sz w:val="24"/>
          <w:szCs w:val="24"/>
        </w:rPr>
        <w:t>e</w:t>
      </w:r>
      <w:r w:rsidR="009F07EB" w:rsidRPr="002409F9">
        <w:rPr>
          <w:rFonts w:ascii="Times New Roman" w:eastAsia="Calibri" w:hAnsi="Times New Roman" w:cs="Times New Roman"/>
          <w:sz w:val="24"/>
          <w:szCs w:val="24"/>
        </w:rPr>
        <w:t>s showed that the first principal axis had a slope (</w:t>
      </w:r>
      <w:r w:rsidR="009F07EB" w:rsidRPr="002409F9">
        <w:rPr>
          <w:rFonts w:ascii="Times New Roman" w:eastAsia="Calibri" w:hAnsi="Times New Roman" w:cs="Times New Roman"/>
          <w:i/>
          <w:iCs/>
          <w:sz w:val="24"/>
          <w:szCs w:val="24"/>
        </w:rPr>
        <w:t>p</w:t>
      </w:r>
      <w:r w:rsidR="009F07EB" w:rsidRPr="002409F9">
        <w:rPr>
          <w:rFonts w:ascii="Times New Roman" w:eastAsia="Calibri" w:hAnsi="Times New Roman" w:cs="Times New Roman"/>
          <w:sz w:val="24"/>
          <w:szCs w:val="24"/>
          <w:vertAlign w:val="subscript"/>
        </w:rPr>
        <w:t>11</w:t>
      </w:r>
      <w:r w:rsidR="009F07EB" w:rsidRPr="002409F9">
        <w:rPr>
          <w:rFonts w:ascii="Times New Roman" w:eastAsia="Calibri" w:hAnsi="Times New Roman" w:cs="Times New Roman"/>
          <w:sz w:val="24"/>
          <w:szCs w:val="24"/>
        </w:rPr>
        <w:t xml:space="preserve">) that was not significantly different from 1, as the 95% bias-corrected bootstrap </w:t>
      </w:r>
      <w:r w:rsidR="0038292E" w:rsidRPr="002409F9">
        <w:rPr>
          <w:rFonts w:ascii="Times New Roman" w:eastAsia="Calibri" w:hAnsi="Times New Roman" w:cs="Times New Roman"/>
          <w:sz w:val="24"/>
          <w:szCs w:val="24"/>
        </w:rPr>
        <w:t>confidence interval</w:t>
      </w:r>
      <w:r w:rsidR="009F07EB" w:rsidRPr="002409F9">
        <w:rPr>
          <w:rFonts w:ascii="Times New Roman" w:eastAsia="Calibri" w:hAnsi="Times New Roman" w:cs="Times New Roman"/>
          <w:sz w:val="24"/>
          <w:szCs w:val="24"/>
        </w:rPr>
        <w:t xml:space="preserve"> included 1 (</w:t>
      </w:r>
      <w:r w:rsidR="00DF0999" w:rsidRPr="002409F9">
        <w:rPr>
          <w:rFonts w:ascii="Times New Roman" w:eastAsia="Calibri" w:hAnsi="Times New Roman" w:cs="Times New Roman"/>
          <w:sz w:val="24"/>
          <w:szCs w:val="24"/>
        </w:rPr>
        <w:t>-1.03</w:t>
      </w:r>
      <w:r w:rsidR="003F6F8D" w:rsidRPr="002409F9">
        <w:rPr>
          <w:rFonts w:ascii="Times New Roman" w:eastAsia="Calibri" w:hAnsi="Times New Roman" w:cs="Times New Roman"/>
          <w:sz w:val="24"/>
          <w:szCs w:val="24"/>
        </w:rPr>
        <w:t>0</w:t>
      </w:r>
      <w:r w:rsidR="00DF0999" w:rsidRPr="002409F9">
        <w:rPr>
          <w:rFonts w:ascii="Times New Roman" w:eastAsia="Calibri" w:hAnsi="Times New Roman" w:cs="Times New Roman"/>
          <w:sz w:val="24"/>
          <w:szCs w:val="24"/>
        </w:rPr>
        <w:t>, 2.333</w:t>
      </w:r>
      <w:r w:rsidR="009F07EB" w:rsidRPr="002409F9">
        <w:rPr>
          <w:rFonts w:ascii="Times New Roman" w:eastAsia="Calibri" w:hAnsi="Times New Roman" w:cs="Times New Roman"/>
          <w:sz w:val="24"/>
          <w:szCs w:val="24"/>
        </w:rPr>
        <w:t>)</w:t>
      </w:r>
      <w:r w:rsidR="00BD1084" w:rsidRPr="002409F9">
        <w:rPr>
          <w:rFonts w:ascii="Times New Roman" w:eastAsia="Calibri" w:hAnsi="Times New Roman" w:cs="Times New Roman"/>
          <w:sz w:val="24"/>
          <w:szCs w:val="24"/>
        </w:rPr>
        <w:t>,</w:t>
      </w:r>
      <w:r w:rsidR="009F07EB" w:rsidRPr="002409F9">
        <w:rPr>
          <w:rFonts w:ascii="Times New Roman" w:eastAsia="Calibri" w:hAnsi="Times New Roman" w:cs="Times New Roman"/>
          <w:sz w:val="24"/>
          <w:szCs w:val="24"/>
        </w:rPr>
        <w:t xml:space="preserve"> and an intercept (</w:t>
      </w:r>
      <w:r w:rsidR="009F07EB" w:rsidRPr="002409F9">
        <w:rPr>
          <w:rFonts w:ascii="Times New Roman" w:eastAsia="Calibri" w:hAnsi="Times New Roman" w:cs="Times New Roman"/>
          <w:i/>
          <w:iCs/>
          <w:sz w:val="24"/>
          <w:szCs w:val="24"/>
        </w:rPr>
        <w:t>p</w:t>
      </w:r>
      <w:r w:rsidR="009F07EB" w:rsidRPr="002409F9">
        <w:rPr>
          <w:rFonts w:ascii="Times New Roman" w:eastAsia="Calibri" w:hAnsi="Times New Roman" w:cs="Times New Roman"/>
          <w:sz w:val="24"/>
          <w:szCs w:val="24"/>
          <w:vertAlign w:val="subscript"/>
        </w:rPr>
        <w:t>10</w:t>
      </w:r>
      <w:r w:rsidR="009F07EB" w:rsidRPr="002409F9">
        <w:rPr>
          <w:rFonts w:ascii="Times New Roman" w:eastAsia="Calibri" w:hAnsi="Times New Roman" w:cs="Times New Roman"/>
          <w:sz w:val="24"/>
          <w:szCs w:val="24"/>
        </w:rPr>
        <w:t xml:space="preserve">) that was not significantly different from 0, as the 95% bias-corrected bootstrap </w:t>
      </w:r>
      <w:r w:rsidR="0038292E" w:rsidRPr="002409F9">
        <w:rPr>
          <w:rFonts w:ascii="Times New Roman" w:eastAsia="Calibri" w:hAnsi="Times New Roman" w:cs="Times New Roman"/>
          <w:sz w:val="24"/>
          <w:szCs w:val="24"/>
        </w:rPr>
        <w:t>confidence interval</w:t>
      </w:r>
      <w:r w:rsidR="009F07EB" w:rsidRPr="002409F9">
        <w:rPr>
          <w:rFonts w:ascii="Times New Roman" w:eastAsia="Calibri" w:hAnsi="Times New Roman" w:cs="Times New Roman"/>
          <w:sz w:val="24"/>
          <w:szCs w:val="24"/>
        </w:rPr>
        <w:t xml:space="preserve"> included 0 (</w:t>
      </w:r>
      <w:r w:rsidR="00DF0999" w:rsidRPr="002409F9">
        <w:rPr>
          <w:rFonts w:ascii="Times New Roman" w:eastAsia="Calibri" w:hAnsi="Times New Roman" w:cs="Times New Roman"/>
          <w:sz w:val="24"/>
          <w:szCs w:val="24"/>
        </w:rPr>
        <w:t>-.2.66</w:t>
      </w:r>
      <w:r w:rsidR="001F3253" w:rsidRPr="002409F9">
        <w:rPr>
          <w:rFonts w:ascii="Times New Roman" w:eastAsia="Calibri" w:hAnsi="Times New Roman" w:cs="Times New Roman"/>
          <w:sz w:val="24"/>
          <w:szCs w:val="24"/>
        </w:rPr>
        <w:t>8</w:t>
      </w:r>
      <w:r w:rsidR="00DF0999" w:rsidRPr="002409F9">
        <w:rPr>
          <w:rFonts w:ascii="Times New Roman" w:eastAsia="Calibri" w:hAnsi="Times New Roman" w:cs="Times New Roman"/>
          <w:sz w:val="24"/>
          <w:szCs w:val="24"/>
        </w:rPr>
        <w:t>, 6.918</w:t>
      </w:r>
      <w:r w:rsidR="009F07EB" w:rsidRPr="002409F9">
        <w:rPr>
          <w:rFonts w:ascii="Times New Roman" w:eastAsia="Calibri" w:hAnsi="Times New Roman" w:cs="Times New Roman"/>
          <w:sz w:val="24"/>
          <w:szCs w:val="24"/>
        </w:rPr>
        <w:t>)</w:t>
      </w:r>
      <w:r w:rsidR="00BD1084" w:rsidRPr="002409F9">
        <w:rPr>
          <w:rFonts w:ascii="Times New Roman" w:eastAsia="Calibri" w:hAnsi="Times New Roman" w:cs="Times New Roman"/>
          <w:sz w:val="24"/>
          <w:szCs w:val="24"/>
        </w:rPr>
        <w:t xml:space="preserve">. This </w:t>
      </w:r>
      <w:r w:rsidR="008210B2" w:rsidRPr="002409F9">
        <w:rPr>
          <w:rFonts w:ascii="Times New Roman" w:eastAsia="Calibri" w:hAnsi="Times New Roman" w:cs="Times New Roman"/>
          <w:sz w:val="24"/>
          <w:szCs w:val="24"/>
        </w:rPr>
        <w:t>meet</w:t>
      </w:r>
      <w:r w:rsidR="00BD1084" w:rsidRPr="002409F9">
        <w:rPr>
          <w:rFonts w:ascii="Times New Roman" w:eastAsia="Calibri" w:hAnsi="Times New Roman" w:cs="Times New Roman"/>
          <w:sz w:val="24"/>
          <w:szCs w:val="24"/>
        </w:rPr>
        <w:t>s</w:t>
      </w:r>
      <w:r w:rsidR="008210B2" w:rsidRPr="002409F9">
        <w:rPr>
          <w:rFonts w:ascii="Times New Roman" w:eastAsia="Calibri" w:hAnsi="Times New Roman" w:cs="Times New Roman"/>
          <w:sz w:val="24"/>
          <w:szCs w:val="24"/>
        </w:rPr>
        <w:t xml:space="preserve"> an additional condition for claiming a congruence effect</w:t>
      </w:r>
      <w:r w:rsidR="009F07EB" w:rsidRPr="002409F9">
        <w:rPr>
          <w:rFonts w:ascii="Times New Roman" w:eastAsia="Calibri" w:hAnsi="Times New Roman" w:cs="Times New Roman"/>
          <w:sz w:val="24"/>
          <w:szCs w:val="24"/>
        </w:rPr>
        <w:t xml:space="preserve">. </w:t>
      </w:r>
      <w:r w:rsidR="008210B2" w:rsidRPr="002409F9">
        <w:rPr>
          <w:rFonts w:ascii="Times New Roman" w:eastAsia="Calibri" w:hAnsi="Times New Roman" w:cs="Times New Roman"/>
          <w:sz w:val="24"/>
          <w:szCs w:val="24"/>
        </w:rPr>
        <w:t>Therefore,</w:t>
      </w:r>
      <w:r w:rsidR="009F07EB" w:rsidRPr="002409F9">
        <w:rPr>
          <w:rFonts w:ascii="Times New Roman" w:eastAsia="Calibri" w:hAnsi="Times New Roman" w:cs="Times New Roman"/>
          <w:sz w:val="24"/>
          <w:szCs w:val="24"/>
        </w:rPr>
        <w:t xml:space="preserve"> Hypothesis 1</w:t>
      </w:r>
      <w:r w:rsidR="008210B2" w:rsidRPr="002409F9">
        <w:rPr>
          <w:rFonts w:ascii="Times New Roman" w:eastAsia="Calibri" w:hAnsi="Times New Roman" w:cs="Times New Roman"/>
          <w:sz w:val="24"/>
          <w:szCs w:val="24"/>
        </w:rPr>
        <w:t xml:space="preserve"> was supported.</w:t>
      </w:r>
    </w:p>
    <w:p w14:paraId="1CF82EC3" w14:textId="77777777" w:rsidR="00267F49" w:rsidRPr="00267F49" w:rsidRDefault="00267F49" w:rsidP="00267F49">
      <w:pPr>
        <w:spacing w:after="0" w:line="24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w:t>
      </w:r>
      <w:r w:rsidR="00530CC8">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r w:rsidR="00530CC8">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p>
    <w:p w14:paraId="7826A04A" w14:textId="77777777" w:rsidR="00267F49" w:rsidRPr="00267F49" w:rsidRDefault="00267F49" w:rsidP="00267F49">
      <w:pPr>
        <w:spacing w:after="0" w:line="24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Insert Figure 1 about here</w:t>
      </w:r>
    </w:p>
    <w:p w14:paraId="7CE03296" w14:textId="77777777" w:rsidR="00267F49" w:rsidRPr="00267F49" w:rsidRDefault="00267F49" w:rsidP="00267F49">
      <w:pPr>
        <w:spacing w:after="0" w:line="48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w:t>
      </w:r>
      <w:r w:rsidR="00530CC8">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p>
    <w:p w14:paraId="4001A080" w14:textId="0C352E3D" w:rsidR="00267F49" w:rsidRPr="00267F49" w:rsidRDefault="00267F49" w:rsidP="00267F49">
      <w:pPr>
        <w:spacing w:after="0" w:line="480" w:lineRule="auto"/>
        <w:ind w:firstLine="720"/>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 xml:space="preserve">Hypothesis 2 </w:t>
      </w:r>
      <w:r w:rsidR="00C74145">
        <w:rPr>
          <w:rFonts w:ascii="Times New Roman" w:eastAsia="Calibri" w:hAnsi="Times New Roman" w:cs="Times New Roman"/>
          <w:color w:val="000000"/>
          <w:sz w:val="24"/>
          <w:szCs w:val="24"/>
        </w:rPr>
        <w:t>put forward</w:t>
      </w:r>
      <w:r w:rsidR="00C74145"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an asymmetrical congruence effect </w:t>
      </w:r>
      <w:r w:rsidR="00C74145">
        <w:rPr>
          <w:rFonts w:ascii="Times New Roman" w:eastAsia="Calibri" w:hAnsi="Times New Roman" w:cs="Times New Roman"/>
          <w:color w:val="000000"/>
          <w:sz w:val="24"/>
          <w:szCs w:val="24"/>
        </w:rPr>
        <w:t>where</w:t>
      </w:r>
      <w:r w:rsidR="00C74145"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higher </w:t>
      </w:r>
      <w:r w:rsidR="006A59B6">
        <w:rPr>
          <w:rFonts w:ascii="Times New Roman" w:eastAsia="Calibri" w:hAnsi="Times New Roman" w:cs="Times New Roman"/>
          <w:color w:val="000000"/>
          <w:sz w:val="24"/>
          <w:szCs w:val="24"/>
        </w:rPr>
        <w:t xml:space="preserve">firm </w:t>
      </w:r>
      <w:r w:rsidR="000220DA">
        <w:rPr>
          <w:rFonts w:ascii="Times New Roman" w:eastAsia="Calibri" w:hAnsi="Times New Roman" w:cs="Times New Roman"/>
          <w:color w:val="000000"/>
          <w:sz w:val="24"/>
          <w:szCs w:val="24"/>
        </w:rPr>
        <w:t>productivity</w:t>
      </w:r>
      <w:r w:rsidR="000220DA"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would be </w:t>
      </w:r>
      <w:r w:rsidR="006A59B6">
        <w:rPr>
          <w:rFonts w:ascii="Times New Roman" w:eastAsia="Calibri" w:hAnsi="Times New Roman" w:cs="Times New Roman"/>
          <w:color w:val="000000"/>
          <w:sz w:val="24"/>
          <w:szCs w:val="24"/>
        </w:rPr>
        <w:t>evident</w:t>
      </w:r>
      <w:r w:rsidRPr="00267F49">
        <w:rPr>
          <w:rFonts w:ascii="Times New Roman" w:eastAsia="Calibri" w:hAnsi="Times New Roman" w:cs="Times New Roman"/>
          <w:color w:val="000000"/>
          <w:sz w:val="24"/>
          <w:szCs w:val="24"/>
        </w:rPr>
        <w:t xml:space="preserve"> when </w:t>
      </w:r>
      <w:r w:rsidR="000220DA">
        <w:rPr>
          <w:rFonts w:ascii="Times New Roman" w:eastAsia="Calibri" w:hAnsi="Times New Roman" w:cs="Times New Roman"/>
          <w:color w:val="000000"/>
          <w:sz w:val="24"/>
          <w:szCs w:val="24"/>
        </w:rPr>
        <w:t xml:space="preserve">upper </w:t>
      </w:r>
      <w:r w:rsidR="006A59B6">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 and </w:t>
      </w:r>
      <w:r w:rsidR="000220DA">
        <w:rPr>
          <w:rFonts w:ascii="Times New Roman" w:eastAsia="Calibri" w:hAnsi="Times New Roman" w:cs="Times New Roman"/>
          <w:color w:val="000000"/>
          <w:sz w:val="24"/>
          <w:szCs w:val="24"/>
        </w:rPr>
        <w:t xml:space="preserve">lower </w:t>
      </w:r>
      <w:r w:rsidR="006A59B6">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 racial diversity </w:t>
      </w:r>
      <w:r w:rsidR="0045022D">
        <w:rPr>
          <w:rFonts w:ascii="Times New Roman" w:eastAsia="Calibri" w:hAnsi="Times New Roman" w:cs="Times New Roman"/>
          <w:color w:val="000000"/>
          <w:sz w:val="24"/>
          <w:szCs w:val="24"/>
        </w:rPr>
        <w:t>are</w:t>
      </w:r>
      <w:r w:rsidR="0045022D"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congruent at high </w:t>
      </w:r>
      <w:r w:rsidR="006A59B6">
        <w:rPr>
          <w:rFonts w:ascii="Times New Roman" w:eastAsia="Calibri" w:hAnsi="Times New Roman" w:cs="Times New Roman"/>
          <w:color w:val="000000"/>
          <w:sz w:val="24"/>
          <w:szCs w:val="24"/>
        </w:rPr>
        <w:t>rather than</w:t>
      </w:r>
      <w:r w:rsidRPr="00267F49">
        <w:rPr>
          <w:rFonts w:ascii="Times New Roman" w:eastAsia="Calibri" w:hAnsi="Times New Roman" w:cs="Times New Roman"/>
          <w:color w:val="000000"/>
          <w:sz w:val="24"/>
          <w:szCs w:val="24"/>
        </w:rPr>
        <w:t xml:space="preserve"> low levels of racial diversity. As </w:t>
      </w:r>
      <w:r w:rsidR="00C74145">
        <w:rPr>
          <w:rFonts w:ascii="Times New Roman" w:eastAsia="Calibri" w:hAnsi="Times New Roman" w:cs="Times New Roman"/>
          <w:color w:val="000000"/>
          <w:sz w:val="24"/>
          <w:szCs w:val="24"/>
        </w:rPr>
        <w:t>revealed</w:t>
      </w:r>
      <w:r w:rsidR="00C74145"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in Table </w:t>
      </w:r>
      <w:r w:rsidR="00A71955">
        <w:rPr>
          <w:rFonts w:ascii="Times New Roman" w:eastAsia="Calibri" w:hAnsi="Times New Roman" w:cs="Times New Roman"/>
          <w:color w:val="000000"/>
          <w:sz w:val="24"/>
          <w:szCs w:val="24"/>
        </w:rPr>
        <w:t>4</w:t>
      </w:r>
      <w:r w:rsidRPr="00267F49">
        <w:rPr>
          <w:rFonts w:ascii="Times New Roman" w:eastAsia="Calibri" w:hAnsi="Times New Roman" w:cs="Times New Roman"/>
          <w:color w:val="000000"/>
          <w:sz w:val="24"/>
          <w:szCs w:val="24"/>
        </w:rPr>
        <w:t xml:space="preserve">, the slope </w:t>
      </w:r>
      <w:r w:rsidR="00C27D6C">
        <w:rPr>
          <w:rFonts w:ascii="Times New Roman" w:eastAsia="Calibri" w:hAnsi="Times New Roman" w:cs="Times New Roman"/>
          <w:color w:val="000000"/>
          <w:sz w:val="24"/>
          <w:szCs w:val="24"/>
        </w:rPr>
        <w:lastRenderedPageBreak/>
        <w:t>for</w:t>
      </w:r>
      <w:r w:rsidR="00C27D6C"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the congruence line (</w:t>
      </w:r>
      <w:r w:rsidR="000220DA">
        <w:rPr>
          <w:rFonts w:ascii="Times New Roman" w:eastAsia="Calibri" w:hAnsi="Times New Roman" w:cs="Times New Roman"/>
          <w:color w:val="000000"/>
          <w:sz w:val="24"/>
          <w:szCs w:val="24"/>
        </w:rPr>
        <w:t>U</w:t>
      </w:r>
      <w:r w:rsidR="006A59B6">
        <w:rPr>
          <w:rFonts w:ascii="Times New Roman" w:eastAsia="Calibri" w:hAnsi="Times New Roman" w:cs="Times New Roman"/>
          <w:color w:val="000000"/>
          <w:sz w:val="24"/>
          <w:szCs w:val="24"/>
        </w:rPr>
        <w:t xml:space="preserve">MRD = </w:t>
      </w:r>
      <w:r w:rsidR="000220DA">
        <w:rPr>
          <w:rFonts w:ascii="Times New Roman" w:eastAsia="Calibri" w:hAnsi="Times New Roman" w:cs="Times New Roman"/>
          <w:color w:val="000000"/>
          <w:sz w:val="24"/>
          <w:szCs w:val="24"/>
        </w:rPr>
        <w:t>L</w:t>
      </w:r>
      <w:r w:rsidR="006A59B6">
        <w:rPr>
          <w:rFonts w:ascii="Times New Roman" w:eastAsia="Calibri" w:hAnsi="Times New Roman" w:cs="Times New Roman"/>
          <w:color w:val="000000"/>
          <w:sz w:val="24"/>
          <w:szCs w:val="24"/>
        </w:rPr>
        <w:t>M</w:t>
      </w:r>
      <w:r w:rsidRPr="00267F49">
        <w:rPr>
          <w:rFonts w:ascii="Times New Roman" w:eastAsia="Calibri" w:hAnsi="Times New Roman" w:cs="Times New Roman"/>
          <w:color w:val="000000"/>
          <w:sz w:val="24"/>
          <w:szCs w:val="24"/>
        </w:rPr>
        <w:t>RD) is positive</w:t>
      </w:r>
      <w:r w:rsidR="00181D96">
        <w:rPr>
          <w:rFonts w:ascii="Times New Roman" w:eastAsia="Calibri" w:hAnsi="Times New Roman" w:cs="Times New Roman"/>
          <w:color w:val="000000"/>
          <w:sz w:val="24"/>
          <w:szCs w:val="24"/>
        </w:rPr>
        <w:t xml:space="preserve"> and statistically significant</w:t>
      </w:r>
      <w:r w:rsidRPr="00267F49">
        <w:rPr>
          <w:rFonts w:ascii="Times New Roman" w:eastAsia="Calibri" w:hAnsi="Times New Roman" w:cs="Times New Roman"/>
          <w:color w:val="000000"/>
          <w:sz w:val="24"/>
          <w:szCs w:val="24"/>
        </w:rPr>
        <w:t xml:space="preserve"> (slope</w:t>
      </w:r>
      <w:r w:rsidR="004F66EF">
        <w:rPr>
          <w:rFonts w:ascii="Times New Roman" w:eastAsia="Calibri" w:hAnsi="Times New Roman" w:cs="Times New Roman"/>
          <w:color w:val="000000"/>
          <w:sz w:val="24"/>
          <w:szCs w:val="24"/>
        </w:rPr>
        <w:t xml:space="preserve"> </w:t>
      </w:r>
      <w:r w:rsidR="004F66EF" w:rsidRPr="004F66EF">
        <w:rPr>
          <w:rFonts w:ascii="Times New Roman" w:eastAsia="Calibri" w:hAnsi="Times New Roman" w:cs="Times New Roman"/>
          <w:color w:val="000000"/>
          <w:sz w:val="24"/>
          <w:szCs w:val="24"/>
        </w:rPr>
        <w:t>(b</w:t>
      </w:r>
      <w:r w:rsidR="004F66EF" w:rsidRPr="00152790">
        <w:rPr>
          <w:rFonts w:ascii="Times New Roman" w:eastAsia="Calibri" w:hAnsi="Times New Roman" w:cs="Times New Roman"/>
          <w:color w:val="000000"/>
          <w:sz w:val="24"/>
          <w:szCs w:val="24"/>
          <w:vertAlign w:val="subscript"/>
        </w:rPr>
        <w:t>1</w:t>
      </w:r>
      <w:r w:rsidR="004F66EF" w:rsidRPr="004F66EF">
        <w:rPr>
          <w:rFonts w:ascii="Times New Roman" w:eastAsia="Calibri" w:hAnsi="Times New Roman" w:cs="Times New Roman"/>
          <w:color w:val="000000"/>
          <w:sz w:val="24"/>
          <w:szCs w:val="24"/>
        </w:rPr>
        <w:t xml:space="preserve"> + b</w:t>
      </w:r>
      <w:r w:rsidR="004F66EF" w:rsidRPr="00152790">
        <w:rPr>
          <w:rFonts w:ascii="Times New Roman" w:eastAsia="Calibri" w:hAnsi="Times New Roman" w:cs="Times New Roman"/>
          <w:color w:val="000000"/>
          <w:sz w:val="24"/>
          <w:szCs w:val="24"/>
          <w:vertAlign w:val="subscript"/>
        </w:rPr>
        <w:t>2</w:t>
      </w:r>
      <w:r w:rsidR="004F66EF" w:rsidRPr="004F66EF">
        <w:rPr>
          <w:rFonts w:ascii="Times New Roman" w:eastAsia="Calibri" w:hAnsi="Times New Roman" w:cs="Times New Roman"/>
          <w:color w:val="000000"/>
          <w:sz w:val="24"/>
          <w:szCs w:val="24"/>
        </w:rPr>
        <w:t>)</w:t>
      </w:r>
      <w:r w:rsidR="004F66EF">
        <w:rPr>
          <w:rFonts w:ascii="Times New Roman" w:eastAsia="Calibri" w:hAnsi="Times New Roman" w:cs="Times New Roman"/>
          <w:color w:val="000000"/>
          <w:sz w:val="24"/>
          <w:szCs w:val="24"/>
        </w:rPr>
        <w:t xml:space="preserve"> = 2.36,</w:t>
      </w:r>
      <w:r w:rsidRPr="00267F49">
        <w:rPr>
          <w:rFonts w:ascii="Times New Roman" w:eastAsia="Calibri" w:hAnsi="Times New Roman" w:cs="Times New Roman"/>
          <w:color w:val="000000"/>
          <w:sz w:val="24"/>
          <w:szCs w:val="24"/>
        </w:rPr>
        <w:t xml:space="preserve"> test statistic = </w:t>
      </w:r>
      <w:r w:rsidR="00F76CF6">
        <w:rPr>
          <w:rFonts w:ascii="Times New Roman" w:eastAsia="Calibri" w:hAnsi="Times New Roman" w:cs="Times New Roman"/>
          <w:color w:val="000000"/>
          <w:sz w:val="24"/>
          <w:szCs w:val="24"/>
        </w:rPr>
        <w:t>2.</w:t>
      </w:r>
      <w:r w:rsidR="00672A55">
        <w:rPr>
          <w:rFonts w:ascii="Times New Roman" w:eastAsia="Calibri" w:hAnsi="Times New Roman" w:cs="Times New Roman"/>
          <w:color w:val="000000"/>
          <w:sz w:val="24"/>
          <w:szCs w:val="24"/>
        </w:rPr>
        <w:t>17</w:t>
      </w:r>
      <w:r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i/>
          <w:color w:val="000000"/>
          <w:sz w:val="24"/>
          <w:szCs w:val="24"/>
        </w:rPr>
        <w:t>p</w:t>
      </w:r>
      <w:r w:rsidRPr="00267F49">
        <w:rPr>
          <w:rFonts w:ascii="Times New Roman" w:eastAsia="Calibri" w:hAnsi="Times New Roman" w:cs="Times New Roman"/>
          <w:color w:val="000000"/>
          <w:sz w:val="24"/>
          <w:szCs w:val="24"/>
        </w:rPr>
        <w:t xml:space="preserve"> &lt; .0</w:t>
      </w:r>
      <w:r w:rsidR="00F76CF6">
        <w:rPr>
          <w:rFonts w:ascii="Times New Roman" w:eastAsia="Calibri" w:hAnsi="Times New Roman" w:cs="Times New Roman"/>
          <w:color w:val="000000"/>
          <w:sz w:val="24"/>
          <w:szCs w:val="24"/>
        </w:rPr>
        <w:t>5</w:t>
      </w:r>
      <w:r w:rsidRPr="00267F49">
        <w:rPr>
          <w:rFonts w:ascii="Times New Roman" w:eastAsia="Calibri" w:hAnsi="Times New Roman" w:cs="Times New Roman"/>
          <w:color w:val="000000"/>
          <w:sz w:val="24"/>
          <w:szCs w:val="24"/>
        </w:rPr>
        <w:t xml:space="preserve">), </w:t>
      </w:r>
      <w:r w:rsidR="00EE656B">
        <w:rPr>
          <w:rFonts w:ascii="Times New Roman" w:eastAsia="Calibri" w:hAnsi="Times New Roman" w:cs="Times New Roman"/>
          <w:color w:val="000000"/>
          <w:sz w:val="24"/>
          <w:szCs w:val="24"/>
        </w:rPr>
        <w:t>support</w:t>
      </w:r>
      <w:r w:rsidRPr="00267F49">
        <w:rPr>
          <w:rFonts w:ascii="Times New Roman" w:eastAsia="Calibri" w:hAnsi="Times New Roman" w:cs="Times New Roman"/>
          <w:color w:val="000000"/>
          <w:sz w:val="24"/>
          <w:szCs w:val="24"/>
        </w:rPr>
        <w:t xml:space="preserve">ing that high-high racial diversity congruence </w:t>
      </w:r>
      <w:r w:rsidR="00147C03">
        <w:rPr>
          <w:rFonts w:ascii="Times New Roman" w:eastAsia="Calibri" w:hAnsi="Times New Roman" w:cs="Times New Roman"/>
          <w:color w:val="000000"/>
          <w:sz w:val="24"/>
          <w:szCs w:val="24"/>
        </w:rPr>
        <w:t>brought about</w:t>
      </w:r>
      <w:r w:rsidRPr="00267F49">
        <w:rPr>
          <w:rFonts w:ascii="Times New Roman" w:eastAsia="Calibri" w:hAnsi="Times New Roman" w:cs="Times New Roman"/>
          <w:color w:val="000000"/>
          <w:sz w:val="24"/>
          <w:szCs w:val="24"/>
        </w:rPr>
        <w:t xml:space="preserve"> </w:t>
      </w:r>
      <w:r w:rsidR="006A59B6">
        <w:rPr>
          <w:rFonts w:ascii="Times New Roman" w:eastAsia="Calibri" w:hAnsi="Times New Roman" w:cs="Times New Roman"/>
          <w:color w:val="000000"/>
          <w:sz w:val="24"/>
          <w:szCs w:val="24"/>
        </w:rPr>
        <w:t>significantly higher</w:t>
      </w:r>
      <w:r w:rsidRPr="00267F49">
        <w:rPr>
          <w:rFonts w:ascii="Times New Roman" w:eastAsia="Calibri" w:hAnsi="Times New Roman" w:cs="Times New Roman"/>
          <w:color w:val="000000"/>
          <w:sz w:val="24"/>
          <w:szCs w:val="24"/>
        </w:rPr>
        <w:t xml:space="preserve"> </w:t>
      </w:r>
      <w:r w:rsidR="006A59B6">
        <w:rPr>
          <w:rFonts w:ascii="Times New Roman" w:eastAsia="Calibri" w:hAnsi="Times New Roman" w:cs="Times New Roman"/>
          <w:color w:val="000000"/>
          <w:sz w:val="24"/>
          <w:szCs w:val="24"/>
        </w:rPr>
        <w:t>firm</w:t>
      </w:r>
      <w:r w:rsidRPr="00267F49">
        <w:rPr>
          <w:rFonts w:ascii="Times New Roman" w:eastAsia="Calibri" w:hAnsi="Times New Roman" w:cs="Times New Roman"/>
          <w:color w:val="000000"/>
          <w:sz w:val="24"/>
          <w:szCs w:val="24"/>
        </w:rPr>
        <w:t xml:space="preserve"> </w:t>
      </w:r>
      <w:r w:rsidR="00211DCD">
        <w:rPr>
          <w:rFonts w:ascii="Times New Roman" w:eastAsia="Calibri" w:hAnsi="Times New Roman" w:cs="Times New Roman"/>
          <w:color w:val="000000"/>
          <w:sz w:val="24"/>
          <w:szCs w:val="24"/>
        </w:rPr>
        <w:t>productivity</w:t>
      </w:r>
      <w:r w:rsidR="00211DCD" w:rsidRPr="00267F49">
        <w:rPr>
          <w:rFonts w:ascii="Times New Roman" w:eastAsia="Calibri" w:hAnsi="Times New Roman" w:cs="Times New Roman"/>
          <w:color w:val="000000"/>
          <w:sz w:val="24"/>
          <w:szCs w:val="24"/>
        </w:rPr>
        <w:t xml:space="preserve"> </w:t>
      </w:r>
      <w:r w:rsidR="006A59B6">
        <w:rPr>
          <w:rFonts w:ascii="Times New Roman" w:eastAsia="Calibri" w:hAnsi="Times New Roman" w:cs="Times New Roman"/>
          <w:color w:val="000000"/>
          <w:sz w:val="24"/>
          <w:szCs w:val="24"/>
        </w:rPr>
        <w:t>than</w:t>
      </w:r>
      <w:r w:rsidRPr="00267F49">
        <w:rPr>
          <w:rFonts w:ascii="Times New Roman" w:eastAsia="Calibri" w:hAnsi="Times New Roman" w:cs="Times New Roman"/>
          <w:color w:val="000000"/>
          <w:sz w:val="24"/>
          <w:szCs w:val="24"/>
        </w:rPr>
        <w:t xml:space="preserve"> low-low racial diversity congruence. </w:t>
      </w:r>
      <w:r w:rsidR="00830001">
        <w:rPr>
          <w:rFonts w:ascii="Times New Roman" w:eastAsia="Calibri" w:hAnsi="Times New Roman" w:cs="Times New Roman"/>
          <w:color w:val="000000"/>
          <w:sz w:val="24"/>
          <w:szCs w:val="24"/>
        </w:rPr>
        <w:t>As depicted in</w:t>
      </w:r>
      <w:r w:rsidRPr="00267F49">
        <w:rPr>
          <w:rFonts w:ascii="Times New Roman" w:eastAsia="Calibri" w:hAnsi="Times New Roman" w:cs="Times New Roman"/>
          <w:color w:val="000000"/>
          <w:sz w:val="24"/>
          <w:szCs w:val="24"/>
        </w:rPr>
        <w:t xml:space="preserve"> Figure 1, the congruence line </w:t>
      </w:r>
      <w:r w:rsidR="00C27D6C">
        <w:rPr>
          <w:rFonts w:ascii="Times New Roman" w:eastAsia="Calibri" w:hAnsi="Times New Roman" w:cs="Times New Roman"/>
          <w:color w:val="000000"/>
          <w:sz w:val="24"/>
          <w:szCs w:val="24"/>
        </w:rPr>
        <w:t>goes</w:t>
      </w:r>
      <w:r w:rsidR="00C74145"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from the nearest (front) to the farthest (</w:t>
      </w:r>
      <w:r w:rsidR="00C74145">
        <w:rPr>
          <w:rFonts w:ascii="Times New Roman" w:eastAsia="Calibri" w:hAnsi="Times New Roman" w:cs="Times New Roman"/>
          <w:color w:val="000000"/>
          <w:sz w:val="24"/>
          <w:szCs w:val="24"/>
        </w:rPr>
        <w:t>back</w:t>
      </w:r>
      <w:r w:rsidRPr="00267F49">
        <w:rPr>
          <w:rFonts w:ascii="Times New Roman" w:eastAsia="Calibri" w:hAnsi="Times New Roman" w:cs="Times New Roman"/>
          <w:color w:val="000000"/>
          <w:sz w:val="24"/>
          <w:szCs w:val="24"/>
        </w:rPr>
        <w:t xml:space="preserve">) corners of the </w:t>
      </w:r>
      <w:r w:rsidR="006A59B6">
        <w:rPr>
          <w:rFonts w:ascii="Times New Roman" w:eastAsia="Calibri" w:hAnsi="Times New Roman" w:cs="Times New Roman"/>
          <w:color w:val="000000"/>
          <w:sz w:val="24"/>
          <w:szCs w:val="24"/>
        </w:rPr>
        <w:t xml:space="preserve">visual </w:t>
      </w:r>
      <w:r w:rsidR="00147C03">
        <w:rPr>
          <w:rFonts w:ascii="Times New Roman" w:eastAsia="Calibri" w:hAnsi="Times New Roman" w:cs="Times New Roman"/>
          <w:color w:val="000000"/>
          <w:sz w:val="24"/>
          <w:szCs w:val="24"/>
        </w:rPr>
        <w:t>surface</w:t>
      </w:r>
      <w:r w:rsidR="00C74145">
        <w:rPr>
          <w:rFonts w:ascii="Times New Roman" w:eastAsia="Calibri" w:hAnsi="Times New Roman" w:cs="Times New Roman"/>
          <w:color w:val="000000"/>
          <w:sz w:val="24"/>
          <w:szCs w:val="24"/>
        </w:rPr>
        <w:t xml:space="preserve"> plane</w:t>
      </w:r>
      <w:r w:rsidRPr="00267F49">
        <w:rPr>
          <w:rFonts w:ascii="Times New Roman" w:eastAsia="Calibri" w:hAnsi="Times New Roman" w:cs="Times New Roman"/>
          <w:color w:val="000000"/>
          <w:sz w:val="24"/>
          <w:szCs w:val="24"/>
        </w:rPr>
        <w:t xml:space="preserve">. The surface </w:t>
      </w:r>
      <w:r w:rsidR="00181D96">
        <w:rPr>
          <w:rFonts w:ascii="Times New Roman" w:eastAsia="Calibri" w:hAnsi="Times New Roman" w:cs="Times New Roman"/>
          <w:color w:val="000000"/>
          <w:sz w:val="24"/>
          <w:szCs w:val="24"/>
        </w:rPr>
        <w:t xml:space="preserve">plot </w:t>
      </w:r>
      <w:r w:rsidR="00147C03">
        <w:rPr>
          <w:rFonts w:ascii="Times New Roman" w:eastAsia="Calibri" w:hAnsi="Times New Roman" w:cs="Times New Roman"/>
          <w:color w:val="000000"/>
          <w:sz w:val="24"/>
          <w:szCs w:val="24"/>
        </w:rPr>
        <w:t>shows</w:t>
      </w:r>
      <w:r w:rsidR="00147C03"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that </w:t>
      </w:r>
      <w:r w:rsidR="00830001">
        <w:rPr>
          <w:rFonts w:ascii="Times New Roman" w:eastAsia="Calibri" w:hAnsi="Times New Roman" w:cs="Times New Roman"/>
          <w:color w:val="000000"/>
          <w:sz w:val="24"/>
          <w:szCs w:val="24"/>
        </w:rPr>
        <w:t>firm</w:t>
      </w:r>
      <w:r w:rsidRPr="00267F49">
        <w:rPr>
          <w:rFonts w:ascii="Times New Roman" w:eastAsia="Calibri" w:hAnsi="Times New Roman" w:cs="Times New Roman"/>
          <w:color w:val="000000"/>
          <w:sz w:val="24"/>
          <w:szCs w:val="24"/>
        </w:rPr>
        <w:t xml:space="preserve"> </w:t>
      </w:r>
      <w:r w:rsidR="00211DCD">
        <w:rPr>
          <w:rFonts w:ascii="Times New Roman" w:eastAsia="Calibri" w:hAnsi="Times New Roman" w:cs="Times New Roman"/>
          <w:color w:val="000000"/>
          <w:sz w:val="24"/>
          <w:szCs w:val="24"/>
        </w:rPr>
        <w:t>productivity</w:t>
      </w:r>
      <w:r w:rsidR="00211DCD"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is higher at the </w:t>
      </w:r>
      <w:r w:rsidR="00C74145">
        <w:rPr>
          <w:rFonts w:ascii="Times New Roman" w:eastAsia="Calibri" w:hAnsi="Times New Roman" w:cs="Times New Roman"/>
          <w:color w:val="000000"/>
          <w:sz w:val="24"/>
          <w:szCs w:val="24"/>
        </w:rPr>
        <w:t>back</w:t>
      </w:r>
      <w:r w:rsidR="00C74145"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corner (high-high </w:t>
      </w:r>
      <w:r w:rsidR="00830001">
        <w:rPr>
          <w:rFonts w:ascii="Times New Roman" w:eastAsia="Calibri" w:hAnsi="Times New Roman" w:cs="Times New Roman"/>
          <w:color w:val="000000"/>
          <w:sz w:val="24"/>
          <w:szCs w:val="24"/>
        </w:rPr>
        <w:t xml:space="preserve">racial diversity </w:t>
      </w:r>
      <w:r w:rsidRPr="00267F49">
        <w:rPr>
          <w:rFonts w:ascii="Times New Roman" w:eastAsia="Calibri" w:hAnsi="Times New Roman" w:cs="Times New Roman"/>
          <w:color w:val="000000"/>
          <w:sz w:val="24"/>
          <w:szCs w:val="24"/>
        </w:rPr>
        <w:t xml:space="preserve">congruence) than at the front corner (low-low </w:t>
      </w:r>
      <w:r w:rsidR="00830001">
        <w:rPr>
          <w:rFonts w:ascii="Times New Roman" w:eastAsia="Calibri" w:hAnsi="Times New Roman" w:cs="Times New Roman"/>
          <w:color w:val="000000"/>
          <w:sz w:val="24"/>
          <w:szCs w:val="24"/>
        </w:rPr>
        <w:t xml:space="preserve">racial diversity </w:t>
      </w:r>
      <w:r w:rsidRPr="00267F49">
        <w:rPr>
          <w:rFonts w:ascii="Times New Roman" w:eastAsia="Calibri" w:hAnsi="Times New Roman" w:cs="Times New Roman"/>
          <w:color w:val="000000"/>
          <w:sz w:val="24"/>
          <w:szCs w:val="24"/>
        </w:rPr>
        <w:t xml:space="preserve">congruence). </w:t>
      </w:r>
      <w:r w:rsidR="00147C03">
        <w:rPr>
          <w:rFonts w:ascii="Times New Roman" w:eastAsia="Calibri" w:hAnsi="Times New Roman" w:cs="Times New Roman"/>
          <w:color w:val="000000"/>
          <w:sz w:val="24"/>
          <w:szCs w:val="24"/>
        </w:rPr>
        <w:t>Hence</w:t>
      </w:r>
      <w:r w:rsidRPr="00267F49">
        <w:rPr>
          <w:rFonts w:ascii="Times New Roman" w:eastAsia="Calibri" w:hAnsi="Times New Roman" w:cs="Times New Roman"/>
          <w:color w:val="000000"/>
          <w:sz w:val="24"/>
          <w:szCs w:val="24"/>
        </w:rPr>
        <w:t xml:space="preserve">, </w:t>
      </w:r>
      <w:r w:rsidR="00830001">
        <w:rPr>
          <w:rFonts w:ascii="Times New Roman" w:eastAsia="Calibri" w:hAnsi="Times New Roman" w:cs="Times New Roman"/>
          <w:color w:val="000000"/>
          <w:sz w:val="24"/>
          <w:szCs w:val="24"/>
        </w:rPr>
        <w:t xml:space="preserve">we find </w:t>
      </w:r>
      <w:r w:rsidR="00147C03">
        <w:rPr>
          <w:rFonts w:ascii="Times New Roman" w:eastAsia="Calibri" w:hAnsi="Times New Roman" w:cs="Times New Roman"/>
          <w:color w:val="000000"/>
          <w:sz w:val="24"/>
          <w:szCs w:val="24"/>
        </w:rPr>
        <w:t>evidence supporting</w:t>
      </w:r>
      <w:r w:rsidR="00830001">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Hypothesis 2. </w:t>
      </w:r>
    </w:p>
    <w:p w14:paraId="197719A8" w14:textId="648B74CB" w:rsidR="00267F49" w:rsidRDefault="00267F49" w:rsidP="007607D9">
      <w:pPr>
        <w:widowControl w:val="0"/>
        <w:spacing w:after="0" w:line="480" w:lineRule="auto"/>
        <w:ind w:firstLine="720"/>
        <w:rPr>
          <w:rFonts w:ascii="Times New Roman" w:eastAsia="PMingLiU" w:hAnsi="Times New Roman" w:cs="Times New Roman"/>
          <w:color w:val="000000"/>
          <w:sz w:val="24"/>
          <w:szCs w:val="24"/>
          <w:lang w:eastAsia="zh-TW"/>
        </w:rPr>
      </w:pPr>
      <w:r w:rsidRPr="00267F49">
        <w:rPr>
          <w:rFonts w:ascii="Times New Roman" w:eastAsia="Calibri" w:hAnsi="Times New Roman" w:cs="Times New Roman"/>
          <w:sz w:val="24"/>
          <w:szCs w:val="24"/>
        </w:rPr>
        <w:t xml:space="preserve">Hypothesis 3 predicted </w:t>
      </w:r>
      <w:r w:rsidR="0045022D">
        <w:rPr>
          <w:rFonts w:ascii="Times New Roman" w:eastAsia="Calibri" w:hAnsi="Times New Roman" w:cs="Times New Roman"/>
          <w:sz w:val="24"/>
          <w:szCs w:val="24"/>
        </w:rPr>
        <w:t xml:space="preserve">that </w:t>
      </w:r>
      <w:r w:rsidRPr="00267F49">
        <w:rPr>
          <w:rFonts w:ascii="Times New Roman" w:eastAsia="Calibri" w:hAnsi="Times New Roman" w:cs="Times New Roman"/>
          <w:sz w:val="24"/>
          <w:szCs w:val="24"/>
        </w:rPr>
        <w:t xml:space="preserve">higher </w:t>
      </w:r>
      <w:r w:rsidR="00BD251A">
        <w:rPr>
          <w:rFonts w:ascii="Times New Roman" w:eastAsia="Calibri" w:hAnsi="Times New Roman" w:cs="Times New Roman"/>
          <w:sz w:val="24"/>
          <w:szCs w:val="24"/>
        </w:rPr>
        <w:t>firm</w:t>
      </w:r>
      <w:r w:rsidRPr="00267F49">
        <w:rPr>
          <w:rFonts w:ascii="Times New Roman" w:eastAsia="Calibri" w:hAnsi="Times New Roman" w:cs="Times New Roman"/>
          <w:sz w:val="24"/>
          <w:szCs w:val="24"/>
        </w:rPr>
        <w:t xml:space="preserve"> </w:t>
      </w:r>
      <w:r w:rsidR="000220DA">
        <w:rPr>
          <w:rFonts w:ascii="Times New Roman" w:eastAsia="Calibri" w:hAnsi="Times New Roman" w:cs="Times New Roman"/>
          <w:sz w:val="24"/>
          <w:szCs w:val="24"/>
        </w:rPr>
        <w:t>productivity</w:t>
      </w:r>
      <w:r w:rsidR="000220DA" w:rsidRPr="00267F49">
        <w:rPr>
          <w:rFonts w:ascii="Times New Roman" w:eastAsia="Calibri" w:hAnsi="Times New Roman" w:cs="Times New Roman"/>
          <w:sz w:val="24"/>
          <w:szCs w:val="24"/>
        </w:rPr>
        <w:t xml:space="preserve"> </w:t>
      </w:r>
      <w:r w:rsidRPr="00267F49">
        <w:rPr>
          <w:rFonts w:ascii="Times New Roman" w:eastAsia="Calibri" w:hAnsi="Times New Roman" w:cs="Times New Roman"/>
          <w:sz w:val="24"/>
          <w:szCs w:val="24"/>
        </w:rPr>
        <w:t xml:space="preserve">would </w:t>
      </w:r>
      <w:r w:rsidR="00BD251A">
        <w:rPr>
          <w:rFonts w:ascii="Times New Roman" w:eastAsia="Calibri" w:hAnsi="Times New Roman" w:cs="Times New Roman"/>
          <w:sz w:val="24"/>
          <w:szCs w:val="24"/>
        </w:rPr>
        <w:t>emanate from</w:t>
      </w:r>
      <w:r w:rsidRPr="00267F49">
        <w:rPr>
          <w:rFonts w:ascii="Times New Roman" w:eastAsia="Calibri" w:hAnsi="Times New Roman" w:cs="Times New Roman"/>
          <w:sz w:val="24"/>
          <w:szCs w:val="24"/>
        </w:rPr>
        <w:t xml:space="preserve"> </w:t>
      </w:r>
      <w:r w:rsidRPr="00267F49">
        <w:rPr>
          <w:rFonts w:ascii="Times New Roman" w:eastAsia="Calibri" w:hAnsi="Times New Roman" w:cs="Times New Roman"/>
          <w:color w:val="000000"/>
          <w:sz w:val="24"/>
          <w:szCs w:val="24"/>
        </w:rPr>
        <w:t xml:space="preserve">high </w:t>
      </w:r>
      <w:r w:rsidR="000220DA">
        <w:rPr>
          <w:rFonts w:ascii="Times New Roman" w:eastAsia="Calibri" w:hAnsi="Times New Roman" w:cs="Times New Roman"/>
          <w:color w:val="000000"/>
          <w:sz w:val="24"/>
          <w:szCs w:val="24"/>
        </w:rPr>
        <w:t xml:space="preserve">upper </w:t>
      </w:r>
      <w:r w:rsidR="00BD251A">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–low </w:t>
      </w:r>
      <w:r w:rsidR="000220DA">
        <w:rPr>
          <w:rFonts w:ascii="Times New Roman" w:eastAsia="Calibri" w:hAnsi="Times New Roman" w:cs="Times New Roman"/>
          <w:color w:val="000000"/>
          <w:sz w:val="24"/>
          <w:szCs w:val="24"/>
        </w:rPr>
        <w:t xml:space="preserve">lower </w:t>
      </w:r>
      <w:r w:rsidR="00BD251A">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 racial diversity incongruence than</w:t>
      </w:r>
      <w:r w:rsidR="00BD251A">
        <w:rPr>
          <w:rFonts w:ascii="Times New Roman" w:eastAsia="Calibri" w:hAnsi="Times New Roman" w:cs="Times New Roman"/>
          <w:color w:val="000000"/>
          <w:sz w:val="24"/>
          <w:szCs w:val="24"/>
        </w:rPr>
        <w:t xml:space="preserve"> f</w:t>
      </w:r>
      <w:r w:rsidR="003C3DA2">
        <w:rPr>
          <w:rFonts w:ascii="Times New Roman" w:eastAsia="Calibri" w:hAnsi="Times New Roman" w:cs="Times New Roman"/>
          <w:color w:val="000000"/>
          <w:sz w:val="24"/>
          <w:szCs w:val="24"/>
        </w:rPr>
        <w:t>rom</w:t>
      </w:r>
      <w:r w:rsidRPr="00267F49">
        <w:rPr>
          <w:rFonts w:ascii="Times New Roman" w:eastAsia="Calibri" w:hAnsi="Times New Roman" w:cs="Times New Roman"/>
          <w:color w:val="000000"/>
          <w:sz w:val="24"/>
          <w:szCs w:val="24"/>
        </w:rPr>
        <w:t xml:space="preserve"> low </w:t>
      </w:r>
      <w:r w:rsidR="000220DA">
        <w:rPr>
          <w:rFonts w:ascii="Times New Roman" w:eastAsia="Calibri" w:hAnsi="Times New Roman" w:cs="Times New Roman"/>
          <w:color w:val="000000"/>
          <w:sz w:val="24"/>
          <w:szCs w:val="24"/>
        </w:rPr>
        <w:t xml:space="preserve">upper </w:t>
      </w:r>
      <w:r w:rsidR="00BD251A">
        <w:rPr>
          <w:rFonts w:ascii="Times New Roman" w:eastAsia="Calibri" w:hAnsi="Times New Roman" w:cs="Times New Roman"/>
          <w:color w:val="000000"/>
          <w:sz w:val="24"/>
          <w:szCs w:val="24"/>
        </w:rPr>
        <w:t>management racial diversity</w:t>
      </w:r>
      <w:r w:rsidRPr="00267F49">
        <w:rPr>
          <w:rFonts w:ascii="Times New Roman" w:eastAsia="Calibri" w:hAnsi="Times New Roman" w:cs="Times New Roman"/>
          <w:color w:val="000000"/>
          <w:sz w:val="24"/>
          <w:szCs w:val="24"/>
        </w:rPr>
        <w:t xml:space="preserve">–high </w:t>
      </w:r>
      <w:r w:rsidR="000220DA">
        <w:rPr>
          <w:rFonts w:ascii="Times New Roman" w:eastAsia="Calibri" w:hAnsi="Times New Roman" w:cs="Times New Roman"/>
          <w:color w:val="000000"/>
          <w:sz w:val="24"/>
          <w:szCs w:val="24"/>
        </w:rPr>
        <w:t xml:space="preserve">lower </w:t>
      </w:r>
      <w:r w:rsidR="00BD251A">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 racial diversity incongruence. </w:t>
      </w:r>
      <w:r w:rsidR="00211DCD">
        <w:rPr>
          <w:rFonts w:ascii="Times New Roman" w:eastAsia="Calibri" w:hAnsi="Times New Roman" w:cs="Times New Roman"/>
          <w:color w:val="000000"/>
          <w:sz w:val="24"/>
          <w:szCs w:val="24"/>
        </w:rPr>
        <w:t xml:space="preserve">For firm productivity, </w:t>
      </w:r>
      <w:r w:rsidR="00B5761B">
        <w:rPr>
          <w:rFonts w:ascii="Times New Roman" w:eastAsia="Calibri" w:hAnsi="Times New Roman" w:cs="Times New Roman"/>
          <w:color w:val="000000"/>
          <w:sz w:val="24"/>
          <w:szCs w:val="24"/>
        </w:rPr>
        <w:t xml:space="preserve">Table 4 shows that </w:t>
      </w:r>
      <w:r w:rsidR="00211DCD">
        <w:rPr>
          <w:rFonts w:ascii="Times New Roman" w:eastAsia="Calibri" w:hAnsi="Times New Roman" w:cs="Times New Roman"/>
          <w:color w:val="000000"/>
          <w:sz w:val="24"/>
          <w:szCs w:val="24"/>
        </w:rPr>
        <w:t>t</w:t>
      </w:r>
      <w:r w:rsidRPr="00267F49">
        <w:rPr>
          <w:rFonts w:ascii="Times New Roman" w:eastAsia="Calibri" w:hAnsi="Times New Roman" w:cs="Times New Roman"/>
          <w:color w:val="000000"/>
          <w:sz w:val="24"/>
          <w:szCs w:val="24"/>
        </w:rPr>
        <w:t xml:space="preserve">he slope </w:t>
      </w:r>
      <w:r w:rsidR="00C27D6C">
        <w:rPr>
          <w:rFonts w:ascii="Times New Roman" w:eastAsia="Calibri" w:hAnsi="Times New Roman" w:cs="Times New Roman"/>
          <w:color w:val="000000"/>
          <w:sz w:val="24"/>
          <w:szCs w:val="24"/>
        </w:rPr>
        <w:t xml:space="preserve">for </w:t>
      </w:r>
      <w:r w:rsidRPr="00267F49">
        <w:rPr>
          <w:rFonts w:ascii="Times New Roman" w:eastAsia="PMingLiU" w:hAnsi="Times New Roman" w:cs="Times New Roman"/>
          <w:color w:val="000000"/>
          <w:sz w:val="24"/>
          <w:szCs w:val="24"/>
          <w:lang w:eastAsia="zh-TW"/>
        </w:rPr>
        <w:t xml:space="preserve">the incongruence line is </w:t>
      </w:r>
      <w:r w:rsidR="00C74145">
        <w:rPr>
          <w:rFonts w:ascii="Times New Roman" w:eastAsia="PMingLiU" w:hAnsi="Times New Roman" w:cs="Times New Roman"/>
          <w:color w:val="000000"/>
          <w:sz w:val="24"/>
          <w:szCs w:val="24"/>
          <w:lang w:eastAsia="zh-TW"/>
        </w:rPr>
        <w:t xml:space="preserve">statistically </w:t>
      </w:r>
      <w:r w:rsidRPr="00267F49">
        <w:rPr>
          <w:rFonts w:ascii="Times New Roman" w:eastAsia="PMingLiU" w:hAnsi="Times New Roman" w:cs="Times New Roman"/>
          <w:color w:val="000000"/>
          <w:sz w:val="24"/>
          <w:szCs w:val="24"/>
          <w:lang w:eastAsia="zh-TW"/>
        </w:rPr>
        <w:t>signi</w:t>
      </w:r>
      <w:r w:rsidR="00BD251A">
        <w:rPr>
          <w:rFonts w:ascii="Times New Roman" w:eastAsia="PMingLiU" w:hAnsi="Times New Roman" w:cs="Times New Roman"/>
          <w:color w:val="000000"/>
          <w:sz w:val="24"/>
          <w:szCs w:val="24"/>
          <w:lang w:eastAsia="zh-TW"/>
        </w:rPr>
        <w:t xml:space="preserve">ficant (slope </w:t>
      </w:r>
      <w:r w:rsidR="004F66EF" w:rsidRPr="004F66EF">
        <w:rPr>
          <w:rFonts w:ascii="Times New Roman" w:eastAsia="Calibri" w:hAnsi="Times New Roman" w:cs="Times New Roman"/>
          <w:color w:val="000000"/>
          <w:sz w:val="24"/>
          <w:szCs w:val="24"/>
        </w:rPr>
        <w:t>(b</w:t>
      </w:r>
      <w:r w:rsidR="004F66EF" w:rsidRPr="00152790">
        <w:rPr>
          <w:rFonts w:ascii="Times New Roman" w:eastAsia="Calibri" w:hAnsi="Times New Roman" w:cs="Times New Roman"/>
          <w:color w:val="000000"/>
          <w:sz w:val="24"/>
          <w:szCs w:val="24"/>
          <w:vertAlign w:val="subscript"/>
        </w:rPr>
        <w:t>1</w:t>
      </w:r>
      <w:r w:rsidR="004F66EF" w:rsidRPr="004F66EF">
        <w:rPr>
          <w:rFonts w:ascii="Times New Roman" w:eastAsia="Calibri" w:hAnsi="Times New Roman" w:cs="Times New Roman"/>
          <w:color w:val="000000"/>
          <w:sz w:val="24"/>
          <w:szCs w:val="24"/>
        </w:rPr>
        <w:t xml:space="preserve"> </w:t>
      </w:r>
      <w:r w:rsidR="004F66EF">
        <w:rPr>
          <w:rFonts w:ascii="Times New Roman" w:eastAsia="Calibri" w:hAnsi="Times New Roman" w:cs="Times New Roman"/>
          <w:color w:val="000000"/>
          <w:sz w:val="24"/>
          <w:szCs w:val="24"/>
        </w:rPr>
        <w:t>-</w:t>
      </w:r>
      <w:r w:rsidR="004F66EF" w:rsidRPr="004F66EF">
        <w:rPr>
          <w:rFonts w:ascii="Times New Roman" w:eastAsia="Calibri" w:hAnsi="Times New Roman" w:cs="Times New Roman"/>
          <w:color w:val="000000"/>
          <w:sz w:val="24"/>
          <w:szCs w:val="24"/>
        </w:rPr>
        <w:t xml:space="preserve"> b</w:t>
      </w:r>
      <w:r w:rsidR="004F66EF" w:rsidRPr="00152790">
        <w:rPr>
          <w:rFonts w:ascii="Times New Roman" w:eastAsia="Calibri" w:hAnsi="Times New Roman" w:cs="Times New Roman"/>
          <w:color w:val="000000"/>
          <w:sz w:val="24"/>
          <w:szCs w:val="24"/>
          <w:vertAlign w:val="subscript"/>
        </w:rPr>
        <w:t>2</w:t>
      </w:r>
      <w:r w:rsidR="004F66EF" w:rsidRPr="004F66EF">
        <w:rPr>
          <w:rFonts w:ascii="Times New Roman" w:eastAsia="Calibri" w:hAnsi="Times New Roman" w:cs="Times New Roman"/>
          <w:color w:val="000000"/>
          <w:sz w:val="24"/>
          <w:szCs w:val="24"/>
        </w:rPr>
        <w:t>)</w:t>
      </w:r>
      <w:r w:rsidR="004F66EF">
        <w:rPr>
          <w:rFonts w:ascii="Times New Roman" w:eastAsia="Calibri" w:hAnsi="Times New Roman" w:cs="Times New Roman"/>
          <w:color w:val="000000"/>
          <w:sz w:val="24"/>
          <w:szCs w:val="24"/>
        </w:rPr>
        <w:t xml:space="preserve"> =</w:t>
      </w:r>
      <w:r w:rsidR="000064A7">
        <w:rPr>
          <w:rFonts w:ascii="Times New Roman" w:eastAsia="Calibri" w:hAnsi="Times New Roman" w:cs="Times New Roman"/>
          <w:color w:val="000000"/>
          <w:sz w:val="24"/>
          <w:szCs w:val="24"/>
        </w:rPr>
        <w:t xml:space="preserve"> </w:t>
      </w:r>
      <w:r w:rsidR="004F66EF">
        <w:rPr>
          <w:rFonts w:ascii="Times New Roman" w:eastAsia="Calibri" w:hAnsi="Times New Roman" w:cs="Times New Roman"/>
          <w:color w:val="000000"/>
          <w:sz w:val="24"/>
          <w:szCs w:val="24"/>
        </w:rPr>
        <w:t xml:space="preserve">2.79, </w:t>
      </w:r>
      <w:r w:rsidR="00BD251A">
        <w:rPr>
          <w:rFonts w:ascii="Times New Roman" w:eastAsia="PMingLiU" w:hAnsi="Times New Roman" w:cs="Times New Roman"/>
          <w:color w:val="000000"/>
          <w:sz w:val="24"/>
          <w:szCs w:val="24"/>
          <w:lang w:eastAsia="zh-TW"/>
        </w:rPr>
        <w:t xml:space="preserve">test statistic = </w:t>
      </w:r>
      <w:r w:rsidR="00F76CF6">
        <w:rPr>
          <w:rFonts w:ascii="Times New Roman" w:eastAsia="PMingLiU" w:hAnsi="Times New Roman" w:cs="Times New Roman"/>
          <w:color w:val="000000"/>
          <w:sz w:val="24"/>
          <w:szCs w:val="24"/>
          <w:lang w:eastAsia="zh-TW"/>
        </w:rPr>
        <w:t>2.4</w:t>
      </w:r>
      <w:r w:rsidR="00672A55">
        <w:rPr>
          <w:rFonts w:ascii="Times New Roman" w:eastAsia="PMingLiU" w:hAnsi="Times New Roman" w:cs="Times New Roman"/>
          <w:color w:val="000000"/>
          <w:sz w:val="24"/>
          <w:szCs w:val="24"/>
          <w:lang w:eastAsia="zh-TW"/>
        </w:rPr>
        <w:t>6</w:t>
      </w:r>
      <w:r w:rsidRPr="00267F49">
        <w:rPr>
          <w:rFonts w:ascii="Times New Roman" w:eastAsia="PMingLiU" w:hAnsi="Times New Roman" w:cs="Times New Roman"/>
          <w:color w:val="000000"/>
          <w:sz w:val="24"/>
          <w:szCs w:val="24"/>
          <w:lang w:eastAsia="zh-TW"/>
        </w:rPr>
        <w:t xml:space="preserve">, </w:t>
      </w:r>
      <w:r w:rsidRPr="00267F49">
        <w:rPr>
          <w:rFonts w:ascii="Times New Roman" w:eastAsia="PMingLiU" w:hAnsi="Times New Roman" w:cs="Times New Roman"/>
          <w:i/>
          <w:color w:val="000000"/>
          <w:sz w:val="24"/>
          <w:szCs w:val="24"/>
          <w:lang w:eastAsia="zh-TW"/>
        </w:rPr>
        <w:t>p</w:t>
      </w:r>
      <w:r w:rsidRPr="00267F49">
        <w:rPr>
          <w:rFonts w:ascii="Times New Roman" w:eastAsia="PMingLiU" w:hAnsi="Times New Roman" w:cs="Times New Roman"/>
          <w:color w:val="000000"/>
          <w:sz w:val="24"/>
          <w:szCs w:val="24"/>
          <w:lang w:eastAsia="zh-TW"/>
        </w:rPr>
        <w:t xml:space="preserve"> &lt; 0.0</w:t>
      </w:r>
      <w:r w:rsidR="00F76CF6">
        <w:rPr>
          <w:rFonts w:ascii="Times New Roman" w:eastAsia="PMingLiU" w:hAnsi="Times New Roman" w:cs="Times New Roman"/>
          <w:color w:val="000000"/>
          <w:sz w:val="24"/>
          <w:szCs w:val="24"/>
          <w:lang w:eastAsia="zh-TW"/>
        </w:rPr>
        <w:t>5</w:t>
      </w:r>
      <w:r w:rsidRPr="00267F49">
        <w:rPr>
          <w:rFonts w:ascii="Times New Roman" w:eastAsia="PMingLiU" w:hAnsi="Times New Roman" w:cs="Times New Roman"/>
          <w:color w:val="000000"/>
          <w:sz w:val="24"/>
          <w:szCs w:val="24"/>
          <w:lang w:eastAsia="zh-TW"/>
        </w:rPr>
        <w:t>), indicative of an asymmetrical incongruence effect</w:t>
      </w:r>
      <w:r w:rsidR="00357360">
        <w:rPr>
          <w:rFonts w:ascii="Times New Roman" w:eastAsia="PMingLiU" w:hAnsi="Times New Roman" w:cs="Times New Roman"/>
          <w:color w:val="000000"/>
          <w:sz w:val="24"/>
          <w:szCs w:val="24"/>
          <w:lang w:eastAsia="zh-TW"/>
        </w:rPr>
        <w:t xml:space="preserve">, suggesting that firm </w:t>
      </w:r>
      <w:r w:rsidR="00A9551C">
        <w:rPr>
          <w:rFonts w:ascii="Times New Roman" w:eastAsia="PMingLiU" w:hAnsi="Times New Roman" w:cs="Times New Roman"/>
          <w:color w:val="000000"/>
          <w:sz w:val="24"/>
          <w:szCs w:val="24"/>
          <w:lang w:eastAsia="zh-TW"/>
        </w:rPr>
        <w:t xml:space="preserve">productivity </w:t>
      </w:r>
      <w:r w:rsidR="00357360">
        <w:rPr>
          <w:rFonts w:ascii="Times New Roman" w:eastAsia="PMingLiU" w:hAnsi="Times New Roman" w:cs="Times New Roman"/>
          <w:color w:val="000000"/>
          <w:sz w:val="24"/>
          <w:szCs w:val="24"/>
          <w:lang w:eastAsia="zh-TW"/>
        </w:rPr>
        <w:t xml:space="preserve">will be higher for firms with high upper management racial diversity and low lower management racial diversity than </w:t>
      </w:r>
      <w:r w:rsidR="000064A7">
        <w:rPr>
          <w:rFonts w:ascii="Times New Roman" w:eastAsia="PMingLiU" w:hAnsi="Times New Roman" w:cs="Times New Roman"/>
          <w:color w:val="000000"/>
          <w:sz w:val="24"/>
          <w:szCs w:val="24"/>
          <w:lang w:eastAsia="zh-TW"/>
        </w:rPr>
        <w:t xml:space="preserve">for </w:t>
      </w:r>
      <w:r w:rsidR="00357360">
        <w:rPr>
          <w:rFonts w:ascii="Times New Roman" w:eastAsia="PMingLiU" w:hAnsi="Times New Roman" w:cs="Times New Roman"/>
          <w:color w:val="000000"/>
          <w:sz w:val="24"/>
          <w:szCs w:val="24"/>
          <w:lang w:eastAsia="zh-TW"/>
        </w:rPr>
        <w:t>those with low upper management racial diversity and high lower management diversity</w:t>
      </w:r>
      <w:r w:rsidRPr="00267F49">
        <w:rPr>
          <w:rFonts w:ascii="Times New Roman" w:eastAsia="PMingLiU" w:hAnsi="Times New Roman" w:cs="Times New Roman"/>
          <w:color w:val="000000"/>
          <w:sz w:val="24"/>
          <w:szCs w:val="24"/>
          <w:lang w:eastAsia="zh-TW"/>
        </w:rPr>
        <w:t xml:space="preserve">. Figure 1 </w:t>
      </w:r>
      <w:r w:rsidR="00BD251A">
        <w:rPr>
          <w:rFonts w:ascii="Times New Roman" w:eastAsia="PMingLiU" w:hAnsi="Times New Roman" w:cs="Times New Roman"/>
          <w:color w:val="000000"/>
          <w:sz w:val="24"/>
          <w:szCs w:val="24"/>
          <w:lang w:eastAsia="zh-TW"/>
        </w:rPr>
        <w:t xml:space="preserve">clearly reveals that </w:t>
      </w:r>
      <w:r w:rsidRPr="00267F49">
        <w:rPr>
          <w:rFonts w:ascii="Times New Roman" w:eastAsia="Calibri" w:hAnsi="Times New Roman" w:cs="Times New Roman"/>
          <w:color w:val="000000"/>
          <w:sz w:val="24"/>
          <w:szCs w:val="24"/>
        </w:rPr>
        <w:t xml:space="preserve">high </w:t>
      </w:r>
      <w:r w:rsidR="000220DA">
        <w:rPr>
          <w:rFonts w:ascii="Times New Roman" w:eastAsia="Calibri" w:hAnsi="Times New Roman" w:cs="Times New Roman"/>
          <w:color w:val="000000"/>
          <w:sz w:val="24"/>
          <w:szCs w:val="24"/>
        </w:rPr>
        <w:t xml:space="preserve">upper </w:t>
      </w:r>
      <w:r w:rsidR="00BD251A">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–low </w:t>
      </w:r>
      <w:r w:rsidR="000220DA">
        <w:rPr>
          <w:rFonts w:ascii="Times New Roman" w:eastAsia="Calibri" w:hAnsi="Times New Roman" w:cs="Times New Roman"/>
          <w:color w:val="000000"/>
          <w:sz w:val="24"/>
          <w:szCs w:val="24"/>
        </w:rPr>
        <w:t xml:space="preserve">lower </w:t>
      </w:r>
      <w:r w:rsidR="00BD251A">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 racial diversity incongruence is more positively related to </w:t>
      </w:r>
      <w:r w:rsidR="00BD251A">
        <w:rPr>
          <w:rFonts w:ascii="Times New Roman" w:eastAsia="Calibri" w:hAnsi="Times New Roman" w:cs="Times New Roman"/>
          <w:color w:val="000000"/>
          <w:sz w:val="24"/>
          <w:szCs w:val="24"/>
        </w:rPr>
        <w:t>firm</w:t>
      </w:r>
      <w:r w:rsidRPr="00267F49">
        <w:rPr>
          <w:rFonts w:ascii="Times New Roman" w:eastAsia="Calibri" w:hAnsi="Times New Roman" w:cs="Times New Roman"/>
          <w:color w:val="000000"/>
          <w:sz w:val="24"/>
          <w:szCs w:val="24"/>
        </w:rPr>
        <w:t xml:space="preserve"> </w:t>
      </w:r>
      <w:r w:rsidR="00211DCD">
        <w:rPr>
          <w:rFonts w:ascii="Times New Roman" w:eastAsia="Calibri" w:hAnsi="Times New Roman" w:cs="Times New Roman"/>
          <w:color w:val="000000"/>
          <w:sz w:val="24"/>
          <w:szCs w:val="24"/>
        </w:rPr>
        <w:t>productivity</w:t>
      </w:r>
      <w:r w:rsidR="00211DCD" w:rsidRPr="00267F49">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 xml:space="preserve">than low </w:t>
      </w:r>
      <w:r w:rsidR="000220DA">
        <w:rPr>
          <w:rFonts w:ascii="Times New Roman" w:eastAsia="Calibri" w:hAnsi="Times New Roman" w:cs="Times New Roman"/>
          <w:color w:val="000000"/>
          <w:sz w:val="24"/>
          <w:szCs w:val="24"/>
        </w:rPr>
        <w:t xml:space="preserve">upper </w:t>
      </w:r>
      <w:r w:rsidR="00BD251A">
        <w:rPr>
          <w:rFonts w:ascii="Times New Roman" w:eastAsia="Calibri" w:hAnsi="Times New Roman" w:cs="Times New Roman"/>
          <w:color w:val="000000"/>
          <w:sz w:val="24"/>
          <w:szCs w:val="24"/>
        </w:rPr>
        <w:t>management racial diversity</w:t>
      </w:r>
      <w:r w:rsidRPr="00267F49">
        <w:rPr>
          <w:rFonts w:ascii="Times New Roman" w:eastAsia="Calibri" w:hAnsi="Times New Roman" w:cs="Times New Roman"/>
          <w:color w:val="000000"/>
          <w:sz w:val="24"/>
          <w:szCs w:val="24"/>
        </w:rPr>
        <w:t xml:space="preserve">–high </w:t>
      </w:r>
      <w:r w:rsidR="000220DA">
        <w:rPr>
          <w:rFonts w:ascii="Times New Roman" w:eastAsia="Calibri" w:hAnsi="Times New Roman" w:cs="Times New Roman"/>
          <w:color w:val="000000"/>
          <w:sz w:val="24"/>
          <w:szCs w:val="24"/>
        </w:rPr>
        <w:t xml:space="preserve">lower </w:t>
      </w:r>
      <w:r w:rsidR="00BD251A">
        <w:rPr>
          <w:rFonts w:ascii="Times New Roman" w:eastAsia="Calibri" w:hAnsi="Times New Roman" w:cs="Times New Roman"/>
          <w:color w:val="000000"/>
          <w:sz w:val="24"/>
          <w:szCs w:val="24"/>
        </w:rPr>
        <w:t>management</w:t>
      </w:r>
      <w:r w:rsidRPr="00267F49">
        <w:rPr>
          <w:rFonts w:ascii="Times New Roman" w:eastAsia="Calibri" w:hAnsi="Times New Roman" w:cs="Times New Roman"/>
          <w:color w:val="000000"/>
          <w:sz w:val="24"/>
          <w:szCs w:val="24"/>
        </w:rPr>
        <w:t xml:space="preserve"> racial diversity incongruence</w:t>
      </w:r>
      <w:r w:rsidRPr="00267F49">
        <w:rPr>
          <w:rFonts w:ascii="Times New Roman" w:eastAsia="PMingLiU" w:hAnsi="Times New Roman" w:cs="Times New Roman"/>
          <w:color w:val="000000"/>
          <w:sz w:val="24"/>
          <w:szCs w:val="24"/>
          <w:lang w:eastAsia="zh-TW"/>
        </w:rPr>
        <w:t xml:space="preserve">. </w:t>
      </w:r>
      <w:r w:rsidR="00D45CEA">
        <w:rPr>
          <w:rFonts w:ascii="Times New Roman" w:eastAsia="PMingLiU" w:hAnsi="Times New Roman" w:cs="Times New Roman"/>
          <w:color w:val="000000"/>
          <w:sz w:val="24"/>
          <w:szCs w:val="24"/>
          <w:lang w:eastAsia="zh-TW"/>
        </w:rPr>
        <w:t>As a result</w:t>
      </w:r>
      <w:r w:rsidR="00657787" w:rsidRPr="00267F49">
        <w:rPr>
          <w:rFonts w:ascii="Times New Roman" w:eastAsia="PMingLiU" w:hAnsi="Times New Roman" w:cs="Times New Roman"/>
          <w:color w:val="000000"/>
          <w:sz w:val="24"/>
          <w:szCs w:val="24"/>
          <w:lang w:eastAsia="zh-TW"/>
        </w:rPr>
        <w:t xml:space="preserve">, Hypothesis 3 was </w:t>
      </w:r>
      <w:r w:rsidR="00657787">
        <w:rPr>
          <w:rFonts w:ascii="Times New Roman" w:eastAsia="PMingLiU" w:hAnsi="Times New Roman" w:cs="Times New Roman"/>
          <w:color w:val="000000"/>
          <w:sz w:val="24"/>
          <w:szCs w:val="24"/>
          <w:lang w:eastAsia="zh-TW"/>
        </w:rPr>
        <w:t xml:space="preserve">also </w:t>
      </w:r>
      <w:r w:rsidR="00D45CEA">
        <w:rPr>
          <w:rFonts w:ascii="Times New Roman" w:eastAsia="PMingLiU" w:hAnsi="Times New Roman" w:cs="Times New Roman"/>
          <w:color w:val="000000"/>
          <w:sz w:val="24"/>
          <w:szCs w:val="24"/>
          <w:lang w:eastAsia="zh-TW"/>
        </w:rPr>
        <w:t xml:space="preserve">empirically </w:t>
      </w:r>
      <w:r w:rsidR="00657787" w:rsidRPr="00267F49">
        <w:rPr>
          <w:rFonts w:ascii="Times New Roman" w:eastAsia="PMingLiU" w:hAnsi="Times New Roman" w:cs="Times New Roman"/>
          <w:color w:val="000000"/>
          <w:sz w:val="24"/>
          <w:szCs w:val="24"/>
          <w:lang w:eastAsia="zh-TW"/>
        </w:rPr>
        <w:t>supported.</w:t>
      </w:r>
      <w:r w:rsidR="00657787">
        <w:rPr>
          <w:rFonts w:ascii="Times New Roman" w:eastAsia="PMingLiU" w:hAnsi="Times New Roman" w:cs="Times New Roman"/>
          <w:color w:val="000000"/>
          <w:sz w:val="24"/>
          <w:szCs w:val="24"/>
          <w:lang w:eastAsia="zh-TW"/>
        </w:rPr>
        <w:t xml:space="preserve"> </w:t>
      </w:r>
    </w:p>
    <w:p w14:paraId="550C6C22" w14:textId="7A472DCA" w:rsidR="00F53E25" w:rsidRDefault="008D5117" w:rsidP="00C06B01">
      <w:pPr>
        <w:widowControl w:val="0"/>
        <w:spacing w:after="0" w:line="480" w:lineRule="auto"/>
        <w:ind w:firstLine="720"/>
        <w:rPr>
          <w:rFonts w:ascii="Times New Roman" w:eastAsia="PMingLiU" w:hAnsi="Times New Roman" w:cs="Times New Roman"/>
          <w:color w:val="000000"/>
          <w:sz w:val="24"/>
          <w:szCs w:val="24"/>
          <w:lang w:eastAsia="zh-TW"/>
        </w:rPr>
      </w:pPr>
      <w:r w:rsidRPr="002409F9">
        <w:rPr>
          <w:rFonts w:ascii="Times New Roman" w:eastAsia="PMingLiU" w:hAnsi="Times New Roman" w:cs="Times New Roman"/>
          <w:color w:val="000000"/>
          <w:sz w:val="24"/>
          <w:szCs w:val="24"/>
          <w:lang w:eastAsia="zh-TW"/>
        </w:rPr>
        <w:t>For scale-based measures, because mean-centered variables distort the comparison between the component variables in terms of whether one is lower or higher than the other, scholars (Edwards, 1994; Edwards &amp; Cable, 2009) suggest creating scale-centered variables (by subtracting the midpoint of the scale) before conducting polynomial regression analyses. Although our diversity measures are not survey-based, it helps to create median-</w:t>
      </w:r>
      <w:r w:rsidRPr="002409F9">
        <w:rPr>
          <w:rFonts w:ascii="Times New Roman" w:eastAsia="PMingLiU" w:hAnsi="Times New Roman" w:cs="Times New Roman"/>
          <w:color w:val="000000"/>
          <w:sz w:val="24"/>
          <w:szCs w:val="24"/>
          <w:lang w:eastAsia="zh-TW"/>
        </w:rPr>
        <w:lastRenderedPageBreak/>
        <w:t xml:space="preserve">centered versions of our independent variables (i.e., the </w:t>
      </w:r>
      <w:proofErr w:type="spellStart"/>
      <w:r w:rsidRPr="002409F9">
        <w:rPr>
          <w:rFonts w:ascii="Times New Roman" w:eastAsia="PMingLiU" w:hAnsi="Times New Roman" w:cs="Times New Roman"/>
          <w:color w:val="000000"/>
          <w:sz w:val="24"/>
          <w:szCs w:val="24"/>
          <w:lang w:eastAsia="zh-TW"/>
        </w:rPr>
        <w:t>Blau’s</w:t>
      </w:r>
      <w:proofErr w:type="spellEnd"/>
      <w:r w:rsidRPr="002409F9">
        <w:rPr>
          <w:rFonts w:ascii="Times New Roman" w:eastAsia="PMingLiU" w:hAnsi="Times New Roman" w:cs="Times New Roman"/>
          <w:color w:val="000000"/>
          <w:sz w:val="24"/>
          <w:szCs w:val="24"/>
          <w:lang w:eastAsia="zh-TW"/>
        </w:rPr>
        <w:t xml:space="preserve"> index of racial diversity for upper and lower management) and conduct additional analyses. Our median-centered polynomial regression analyses provided the same results as the mean-centered analyses.</w:t>
      </w:r>
      <w:r w:rsidR="00C4693A">
        <w:rPr>
          <w:rFonts w:ascii="Times New Roman" w:eastAsia="PMingLiU" w:hAnsi="Times New Roman" w:cs="Times New Roman"/>
          <w:color w:val="000000"/>
          <w:sz w:val="24"/>
          <w:szCs w:val="24"/>
          <w:lang w:eastAsia="zh-TW"/>
        </w:rPr>
        <w:t xml:space="preserve">  </w:t>
      </w:r>
    </w:p>
    <w:p w14:paraId="091FFCA1" w14:textId="77777777" w:rsidR="00E17F9D" w:rsidRPr="009D434B" w:rsidRDefault="00E17F9D" w:rsidP="007607D9">
      <w:pPr>
        <w:widowControl w:val="0"/>
        <w:spacing w:after="0" w:line="480" w:lineRule="auto"/>
        <w:rPr>
          <w:rFonts w:ascii="Times New Roman" w:eastAsia="PMingLiU" w:hAnsi="Times New Roman" w:cs="Times New Roman"/>
          <w:b/>
          <w:color w:val="000000"/>
          <w:sz w:val="24"/>
          <w:szCs w:val="24"/>
          <w:lang w:eastAsia="zh-TW"/>
        </w:rPr>
      </w:pPr>
      <w:r w:rsidRPr="009D434B">
        <w:rPr>
          <w:rFonts w:ascii="Times New Roman" w:eastAsia="PMingLiU" w:hAnsi="Times New Roman" w:cs="Times New Roman"/>
          <w:b/>
          <w:color w:val="000000"/>
          <w:sz w:val="24"/>
          <w:szCs w:val="24"/>
          <w:lang w:eastAsia="zh-TW"/>
        </w:rPr>
        <w:t>Supplementa</w:t>
      </w:r>
      <w:r w:rsidR="00524906">
        <w:rPr>
          <w:rFonts w:ascii="Times New Roman" w:eastAsia="PMingLiU" w:hAnsi="Times New Roman" w:cs="Times New Roman"/>
          <w:b/>
          <w:color w:val="000000"/>
          <w:sz w:val="24"/>
          <w:szCs w:val="24"/>
          <w:lang w:eastAsia="zh-TW"/>
        </w:rPr>
        <w:t>l Data and</w:t>
      </w:r>
      <w:r w:rsidRPr="009D434B">
        <w:rPr>
          <w:rFonts w:ascii="Times New Roman" w:eastAsia="PMingLiU" w:hAnsi="Times New Roman" w:cs="Times New Roman"/>
          <w:b/>
          <w:color w:val="000000"/>
          <w:sz w:val="24"/>
          <w:szCs w:val="24"/>
          <w:lang w:eastAsia="zh-TW"/>
        </w:rPr>
        <w:t xml:space="preserve"> Analyses</w:t>
      </w:r>
    </w:p>
    <w:p w14:paraId="2B2B619D" w14:textId="4EDC04AC" w:rsidR="00F12F44" w:rsidRDefault="00E17F9D" w:rsidP="007607D9">
      <w:pPr>
        <w:widowControl w:val="0"/>
        <w:spacing w:after="0" w:line="480" w:lineRule="auto"/>
        <w:rPr>
          <w:rFonts w:ascii="Times New Roman" w:eastAsia="PMingLiU" w:hAnsi="Times New Roman" w:cs="Times New Roman"/>
          <w:color w:val="000000"/>
          <w:sz w:val="24"/>
          <w:szCs w:val="24"/>
          <w:lang w:eastAsia="zh-TW"/>
        </w:rPr>
      </w:pPr>
      <w:r>
        <w:rPr>
          <w:rFonts w:ascii="Times New Roman" w:eastAsia="PMingLiU" w:hAnsi="Times New Roman" w:cs="Times New Roman"/>
          <w:color w:val="000000"/>
          <w:sz w:val="24"/>
          <w:szCs w:val="24"/>
          <w:lang w:eastAsia="zh-TW"/>
        </w:rPr>
        <w:tab/>
      </w:r>
      <w:r w:rsidR="00585861">
        <w:rPr>
          <w:rFonts w:ascii="Times New Roman" w:eastAsia="PMingLiU" w:hAnsi="Times New Roman" w:cs="Times New Roman"/>
          <w:color w:val="000000"/>
          <w:sz w:val="24"/>
          <w:szCs w:val="24"/>
          <w:lang w:eastAsia="zh-TW"/>
        </w:rPr>
        <w:t>The unique representation of racial group</w:t>
      </w:r>
      <w:r w:rsidR="00A72A3D">
        <w:rPr>
          <w:rFonts w:ascii="Times New Roman" w:eastAsia="PMingLiU" w:hAnsi="Times New Roman" w:cs="Times New Roman"/>
          <w:color w:val="000000"/>
          <w:sz w:val="24"/>
          <w:szCs w:val="24"/>
          <w:lang w:eastAsia="zh-TW"/>
        </w:rPr>
        <w:t>s</w:t>
      </w:r>
      <w:r w:rsidR="00585861">
        <w:rPr>
          <w:rFonts w:ascii="Times New Roman" w:eastAsia="PMingLiU" w:hAnsi="Times New Roman" w:cs="Times New Roman"/>
          <w:color w:val="000000"/>
          <w:sz w:val="24"/>
          <w:szCs w:val="24"/>
          <w:lang w:eastAsia="zh-TW"/>
        </w:rPr>
        <w:t xml:space="preserve"> in </w:t>
      </w:r>
      <w:r w:rsidR="00472913">
        <w:rPr>
          <w:rFonts w:ascii="Times New Roman" w:eastAsia="PMingLiU" w:hAnsi="Times New Roman" w:cs="Times New Roman"/>
          <w:color w:val="000000"/>
          <w:sz w:val="24"/>
          <w:szCs w:val="24"/>
          <w:lang w:eastAsia="zh-TW"/>
        </w:rPr>
        <w:t xml:space="preserve">the </w:t>
      </w:r>
      <w:r w:rsidR="00585861">
        <w:rPr>
          <w:rFonts w:ascii="Times New Roman" w:eastAsia="PMingLiU" w:hAnsi="Times New Roman" w:cs="Times New Roman"/>
          <w:color w:val="000000"/>
          <w:sz w:val="24"/>
          <w:szCs w:val="24"/>
          <w:lang w:eastAsia="zh-TW"/>
        </w:rPr>
        <w:t xml:space="preserve">computer </w:t>
      </w:r>
      <w:r w:rsidR="00472913">
        <w:rPr>
          <w:rFonts w:ascii="Times New Roman" w:eastAsia="PMingLiU" w:hAnsi="Times New Roman" w:cs="Times New Roman"/>
          <w:color w:val="000000"/>
          <w:sz w:val="24"/>
          <w:szCs w:val="24"/>
          <w:lang w:eastAsia="zh-TW"/>
        </w:rPr>
        <w:t xml:space="preserve">hardware </w:t>
      </w:r>
      <w:r w:rsidR="00585861">
        <w:rPr>
          <w:rFonts w:ascii="Times New Roman" w:eastAsia="PMingLiU" w:hAnsi="Times New Roman" w:cs="Times New Roman"/>
          <w:color w:val="000000"/>
          <w:sz w:val="24"/>
          <w:szCs w:val="24"/>
          <w:lang w:eastAsia="zh-TW"/>
        </w:rPr>
        <w:t xml:space="preserve">and software industries may limit the generalizability of our findings, since these industries have a greater representation of Asian managers (9% </w:t>
      </w:r>
      <w:r w:rsidR="00191B88">
        <w:rPr>
          <w:rFonts w:ascii="Times New Roman" w:eastAsia="PMingLiU" w:hAnsi="Times New Roman" w:cs="Times New Roman"/>
          <w:color w:val="000000"/>
          <w:sz w:val="24"/>
          <w:szCs w:val="24"/>
          <w:lang w:eastAsia="zh-TW"/>
        </w:rPr>
        <w:t>in upper management</w:t>
      </w:r>
      <w:r w:rsidR="00585861">
        <w:rPr>
          <w:rFonts w:ascii="Times New Roman" w:eastAsia="PMingLiU" w:hAnsi="Times New Roman" w:cs="Times New Roman"/>
          <w:color w:val="000000"/>
          <w:sz w:val="24"/>
          <w:szCs w:val="24"/>
          <w:lang w:eastAsia="zh-TW"/>
        </w:rPr>
        <w:t xml:space="preserve"> and 15% </w:t>
      </w:r>
      <w:r w:rsidR="00191B88">
        <w:rPr>
          <w:rFonts w:ascii="Times New Roman" w:eastAsia="PMingLiU" w:hAnsi="Times New Roman" w:cs="Times New Roman"/>
          <w:color w:val="000000"/>
          <w:sz w:val="24"/>
          <w:szCs w:val="24"/>
          <w:lang w:eastAsia="zh-TW"/>
        </w:rPr>
        <w:t>in lower management</w:t>
      </w:r>
      <w:r w:rsidR="00585861">
        <w:rPr>
          <w:rFonts w:ascii="Times New Roman" w:eastAsia="PMingLiU" w:hAnsi="Times New Roman" w:cs="Times New Roman"/>
          <w:color w:val="000000"/>
          <w:sz w:val="24"/>
          <w:szCs w:val="24"/>
          <w:lang w:eastAsia="zh-TW"/>
        </w:rPr>
        <w:t xml:space="preserve"> are Asian). To address </w:t>
      </w:r>
      <w:r w:rsidR="0045022D">
        <w:rPr>
          <w:rFonts w:ascii="Times New Roman" w:eastAsia="PMingLiU" w:hAnsi="Times New Roman" w:cs="Times New Roman"/>
          <w:color w:val="000000"/>
          <w:sz w:val="24"/>
          <w:szCs w:val="24"/>
          <w:lang w:eastAsia="zh-TW"/>
        </w:rPr>
        <w:t xml:space="preserve">whether there is </w:t>
      </w:r>
      <w:r w:rsidR="002278CE">
        <w:rPr>
          <w:rFonts w:ascii="Times New Roman" w:eastAsia="PMingLiU" w:hAnsi="Times New Roman" w:cs="Times New Roman"/>
          <w:color w:val="000000"/>
          <w:sz w:val="24"/>
          <w:szCs w:val="24"/>
          <w:lang w:eastAsia="zh-TW"/>
        </w:rPr>
        <w:t xml:space="preserve">a </w:t>
      </w:r>
      <w:r w:rsidR="00585861">
        <w:rPr>
          <w:rFonts w:ascii="Times New Roman" w:eastAsia="PMingLiU" w:hAnsi="Times New Roman" w:cs="Times New Roman"/>
          <w:color w:val="000000"/>
          <w:sz w:val="24"/>
          <w:szCs w:val="24"/>
          <w:lang w:eastAsia="zh-TW"/>
        </w:rPr>
        <w:t xml:space="preserve">potential Asian effect and </w:t>
      </w:r>
      <w:r w:rsidR="002278CE">
        <w:rPr>
          <w:rFonts w:ascii="Times New Roman" w:eastAsia="PMingLiU" w:hAnsi="Times New Roman" w:cs="Times New Roman"/>
          <w:color w:val="000000"/>
          <w:sz w:val="24"/>
          <w:szCs w:val="24"/>
          <w:lang w:eastAsia="zh-TW"/>
        </w:rPr>
        <w:t xml:space="preserve">to also </w:t>
      </w:r>
      <w:r w:rsidR="00585861">
        <w:rPr>
          <w:rFonts w:ascii="Times New Roman" w:eastAsia="PMingLiU" w:hAnsi="Times New Roman" w:cs="Times New Roman"/>
          <w:color w:val="000000"/>
          <w:sz w:val="24"/>
          <w:szCs w:val="24"/>
          <w:lang w:eastAsia="zh-TW"/>
        </w:rPr>
        <w:t xml:space="preserve">increase generalizability, we </w:t>
      </w:r>
      <w:r w:rsidR="0045022D">
        <w:rPr>
          <w:rFonts w:ascii="Times New Roman" w:eastAsia="PMingLiU" w:hAnsi="Times New Roman" w:cs="Times New Roman"/>
          <w:color w:val="000000"/>
          <w:sz w:val="24"/>
          <w:szCs w:val="24"/>
          <w:lang w:eastAsia="zh-TW"/>
        </w:rPr>
        <w:t xml:space="preserve">compiled </w:t>
      </w:r>
      <w:r w:rsidR="00585861">
        <w:rPr>
          <w:rFonts w:ascii="Times New Roman" w:eastAsia="PMingLiU" w:hAnsi="Times New Roman" w:cs="Times New Roman"/>
          <w:color w:val="000000"/>
          <w:sz w:val="24"/>
          <w:szCs w:val="24"/>
          <w:lang w:eastAsia="zh-TW"/>
        </w:rPr>
        <w:t xml:space="preserve">a dataset of </w:t>
      </w:r>
      <w:r w:rsidR="00585861" w:rsidRPr="00144E49">
        <w:rPr>
          <w:rFonts w:ascii="Times New Roman" w:eastAsia="PMingLiU" w:hAnsi="Times New Roman" w:cs="Times New Roman"/>
          <w:i/>
          <w:color w:val="000000"/>
          <w:sz w:val="24"/>
          <w:szCs w:val="24"/>
          <w:lang w:eastAsia="zh-TW"/>
        </w:rPr>
        <w:t>Fortune 500</w:t>
      </w:r>
      <w:r w:rsidR="00585861">
        <w:rPr>
          <w:rFonts w:ascii="Times New Roman" w:eastAsia="PMingLiU" w:hAnsi="Times New Roman" w:cs="Times New Roman"/>
          <w:color w:val="000000"/>
          <w:sz w:val="24"/>
          <w:szCs w:val="24"/>
          <w:lang w:eastAsia="zh-TW"/>
        </w:rPr>
        <w:t xml:space="preserve"> companies </w:t>
      </w:r>
      <w:r w:rsidR="002278CE">
        <w:rPr>
          <w:rFonts w:ascii="Times New Roman" w:eastAsia="PMingLiU" w:hAnsi="Times New Roman" w:cs="Times New Roman"/>
          <w:color w:val="000000"/>
          <w:sz w:val="24"/>
          <w:szCs w:val="24"/>
          <w:lang w:eastAsia="zh-TW"/>
        </w:rPr>
        <w:t xml:space="preserve">for </w:t>
      </w:r>
      <w:r w:rsidR="00585861">
        <w:rPr>
          <w:rFonts w:ascii="Times New Roman" w:eastAsia="PMingLiU" w:hAnsi="Times New Roman" w:cs="Times New Roman"/>
          <w:color w:val="000000"/>
          <w:sz w:val="24"/>
          <w:szCs w:val="24"/>
          <w:lang w:eastAsia="zh-TW"/>
        </w:rPr>
        <w:t>the same</w:t>
      </w:r>
      <w:r w:rsidR="0045022D">
        <w:rPr>
          <w:rFonts w:ascii="Times New Roman" w:eastAsia="PMingLiU" w:hAnsi="Times New Roman" w:cs="Times New Roman"/>
          <w:color w:val="000000"/>
          <w:sz w:val="24"/>
          <w:szCs w:val="24"/>
          <w:lang w:eastAsia="zh-TW"/>
        </w:rPr>
        <w:t xml:space="preserve"> time</w:t>
      </w:r>
      <w:r w:rsidR="00585861">
        <w:rPr>
          <w:rFonts w:ascii="Times New Roman" w:eastAsia="PMingLiU" w:hAnsi="Times New Roman" w:cs="Times New Roman"/>
          <w:color w:val="000000"/>
          <w:sz w:val="24"/>
          <w:szCs w:val="24"/>
          <w:lang w:eastAsia="zh-TW"/>
        </w:rPr>
        <w:t xml:space="preserve"> period</w:t>
      </w:r>
      <w:r w:rsidR="00B53C52">
        <w:rPr>
          <w:rFonts w:ascii="Times New Roman" w:eastAsia="PMingLiU" w:hAnsi="Times New Roman" w:cs="Times New Roman"/>
          <w:color w:val="000000"/>
          <w:sz w:val="24"/>
          <w:szCs w:val="24"/>
          <w:lang w:eastAsia="zh-TW"/>
        </w:rPr>
        <w:t xml:space="preserve"> (i.e., </w:t>
      </w:r>
      <w:r w:rsidR="00B53C52" w:rsidRPr="00211E15">
        <w:rPr>
          <w:rFonts w:ascii="Times New Roman" w:eastAsia="PMingLiU" w:hAnsi="Times New Roman" w:cs="Times New Roman"/>
          <w:sz w:val="24"/>
          <w:szCs w:val="24"/>
          <w:lang w:eastAsia="zh-TW"/>
        </w:rPr>
        <w:t xml:space="preserve">2007 </w:t>
      </w:r>
      <w:r w:rsidR="00B53C52">
        <w:rPr>
          <w:rFonts w:ascii="Times New Roman" w:eastAsia="PMingLiU" w:hAnsi="Times New Roman" w:cs="Times New Roman"/>
          <w:sz w:val="24"/>
          <w:szCs w:val="24"/>
          <w:lang w:eastAsia="zh-TW"/>
        </w:rPr>
        <w:t>to</w:t>
      </w:r>
      <w:r w:rsidR="00B53C52" w:rsidRPr="00211E15">
        <w:rPr>
          <w:rFonts w:ascii="Times New Roman" w:eastAsia="PMingLiU" w:hAnsi="Times New Roman" w:cs="Times New Roman"/>
          <w:sz w:val="24"/>
          <w:szCs w:val="24"/>
          <w:lang w:eastAsia="zh-TW"/>
        </w:rPr>
        <w:t xml:space="preserve"> 201</w:t>
      </w:r>
      <w:r w:rsidR="00B53C52">
        <w:rPr>
          <w:rFonts w:ascii="Times New Roman" w:eastAsia="PMingLiU" w:hAnsi="Times New Roman" w:cs="Times New Roman"/>
          <w:sz w:val="24"/>
          <w:szCs w:val="24"/>
          <w:lang w:eastAsia="zh-TW"/>
        </w:rPr>
        <w:t>1 for independent variables, with the dependent variable lagged by one year)</w:t>
      </w:r>
      <w:r w:rsidR="00585861">
        <w:rPr>
          <w:rFonts w:ascii="Times New Roman" w:eastAsia="PMingLiU" w:hAnsi="Times New Roman" w:cs="Times New Roman"/>
          <w:color w:val="000000"/>
          <w:sz w:val="24"/>
          <w:szCs w:val="24"/>
          <w:lang w:eastAsia="zh-TW"/>
        </w:rPr>
        <w:t xml:space="preserve">. </w:t>
      </w:r>
      <w:r w:rsidR="00F12F44">
        <w:rPr>
          <w:rFonts w:ascii="Times New Roman" w:eastAsia="PMingLiU" w:hAnsi="Times New Roman" w:cs="Times New Roman"/>
          <w:color w:val="000000"/>
          <w:sz w:val="24"/>
          <w:szCs w:val="24"/>
          <w:lang w:eastAsia="zh-TW"/>
        </w:rPr>
        <w:t>We were able to identify 417 firms for 1,992 firm</w:t>
      </w:r>
      <w:r w:rsidR="0045022D">
        <w:rPr>
          <w:rFonts w:ascii="Times New Roman" w:eastAsia="PMingLiU" w:hAnsi="Times New Roman" w:cs="Times New Roman"/>
          <w:color w:val="000000"/>
          <w:sz w:val="24"/>
          <w:szCs w:val="24"/>
          <w:lang w:eastAsia="zh-TW"/>
        </w:rPr>
        <w:t>-</w:t>
      </w:r>
      <w:r w:rsidR="00F12F44">
        <w:rPr>
          <w:rFonts w:ascii="Times New Roman" w:eastAsia="PMingLiU" w:hAnsi="Times New Roman" w:cs="Times New Roman"/>
          <w:color w:val="000000"/>
          <w:sz w:val="24"/>
          <w:szCs w:val="24"/>
          <w:lang w:eastAsia="zh-TW"/>
        </w:rPr>
        <w:t>year</w:t>
      </w:r>
      <w:r w:rsidR="0045022D">
        <w:rPr>
          <w:rFonts w:ascii="Times New Roman" w:eastAsia="PMingLiU" w:hAnsi="Times New Roman" w:cs="Times New Roman"/>
          <w:color w:val="000000"/>
          <w:sz w:val="24"/>
          <w:szCs w:val="24"/>
          <w:lang w:eastAsia="zh-TW"/>
        </w:rPr>
        <w:t xml:space="preserve"> observations</w:t>
      </w:r>
      <w:r w:rsidR="00A60EB4">
        <w:rPr>
          <w:rFonts w:ascii="Times New Roman" w:eastAsia="PMingLiU" w:hAnsi="Times New Roman" w:cs="Times New Roman"/>
          <w:color w:val="000000"/>
          <w:sz w:val="24"/>
          <w:szCs w:val="24"/>
          <w:lang w:eastAsia="zh-TW"/>
        </w:rPr>
        <w:t>. Of these, there are</w:t>
      </w:r>
      <w:r w:rsidR="00F12F44">
        <w:rPr>
          <w:rFonts w:ascii="Times New Roman" w:eastAsia="PMingLiU" w:hAnsi="Times New Roman" w:cs="Times New Roman"/>
          <w:color w:val="000000"/>
          <w:sz w:val="24"/>
          <w:szCs w:val="24"/>
          <w:lang w:eastAsia="zh-TW"/>
        </w:rPr>
        <w:t xml:space="preserve"> 24 </w:t>
      </w:r>
      <w:r w:rsidR="0045022D">
        <w:rPr>
          <w:rFonts w:ascii="Times New Roman" w:eastAsia="PMingLiU" w:hAnsi="Times New Roman" w:cs="Times New Roman"/>
          <w:color w:val="000000"/>
          <w:sz w:val="24"/>
          <w:szCs w:val="24"/>
          <w:lang w:eastAsia="zh-TW"/>
        </w:rPr>
        <w:t xml:space="preserve">overlapping </w:t>
      </w:r>
      <w:r w:rsidR="00A60EB4">
        <w:rPr>
          <w:rFonts w:ascii="Times New Roman" w:eastAsia="PMingLiU" w:hAnsi="Times New Roman" w:cs="Times New Roman"/>
          <w:color w:val="000000"/>
          <w:sz w:val="24"/>
          <w:szCs w:val="24"/>
          <w:lang w:eastAsia="zh-TW"/>
        </w:rPr>
        <w:t xml:space="preserve">high tech </w:t>
      </w:r>
      <w:r w:rsidR="00F12F44">
        <w:rPr>
          <w:rFonts w:ascii="Times New Roman" w:eastAsia="PMingLiU" w:hAnsi="Times New Roman" w:cs="Times New Roman"/>
          <w:color w:val="000000"/>
          <w:sz w:val="24"/>
          <w:szCs w:val="24"/>
          <w:lang w:eastAsia="zh-TW"/>
        </w:rPr>
        <w:t xml:space="preserve">firms </w:t>
      </w:r>
      <w:r w:rsidR="00A60EB4">
        <w:rPr>
          <w:rFonts w:ascii="Times New Roman" w:eastAsia="PMingLiU" w:hAnsi="Times New Roman" w:cs="Times New Roman"/>
          <w:color w:val="000000"/>
          <w:sz w:val="24"/>
          <w:szCs w:val="24"/>
          <w:lang w:eastAsia="zh-TW"/>
        </w:rPr>
        <w:t xml:space="preserve">(operating in computer hardware and software industries) </w:t>
      </w:r>
      <w:r w:rsidR="00F12F44">
        <w:rPr>
          <w:rFonts w:ascii="Times New Roman" w:eastAsia="PMingLiU" w:hAnsi="Times New Roman" w:cs="Times New Roman"/>
          <w:color w:val="000000"/>
          <w:sz w:val="24"/>
          <w:szCs w:val="24"/>
          <w:lang w:eastAsia="zh-TW"/>
        </w:rPr>
        <w:t>for 10</w:t>
      </w:r>
      <w:r w:rsidR="00A60EB4">
        <w:rPr>
          <w:rFonts w:ascii="Times New Roman" w:eastAsia="PMingLiU" w:hAnsi="Times New Roman" w:cs="Times New Roman"/>
          <w:color w:val="000000"/>
          <w:sz w:val="24"/>
          <w:szCs w:val="24"/>
          <w:lang w:eastAsia="zh-TW"/>
        </w:rPr>
        <w:t>2</w:t>
      </w:r>
      <w:r w:rsidR="00F12F44">
        <w:rPr>
          <w:rFonts w:ascii="Times New Roman" w:eastAsia="PMingLiU" w:hAnsi="Times New Roman" w:cs="Times New Roman"/>
          <w:color w:val="000000"/>
          <w:sz w:val="24"/>
          <w:szCs w:val="24"/>
          <w:lang w:eastAsia="zh-TW"/>
        </w:rPr>
        <w:t xml:space="preserve"> firm years. </w:t>
      </w:r>
      <w:r w:rsidR="00A60EB4">
        <w:rPr>
          <w:rFonts w:ascii="Times New Roman" w:eastAsia="PMingLiU" w:hAnsi="Times New Roman" w:cs="Times New Roman"/>
          <w:color w:val="000000"/>
          <w:sz w:val="24"/>
          <w:szCs w:val="24"/>
          <w:lang w:eastAsia="zh-TW"/>
        </w:rPr>
        <w:t xml:space="preserve">Our results remain unchanged </w:t>
      </w:r>
      <w:r w:rsidR="0072204E">
        <w:rPr>
          <w:rFonts w:ascii="Times New Roman" w:eastAsia="PMingLiU" w:hAnsi="Times New Roman" w:cs="Times New Roman"/>
          <w:color w:val="000000"/>
          <w:sz w:val="24"/>
          <w:szCs w:val="24"/>
          <w:lang w:eastAsia="zh-TW"/>
        </w:rPr>
        <w:t>when</w:t>
      </w:r>
      <w:r w:rsidR="00A60EB4">
        <w:rPr>
          <w:rFonts w:ascii="Times New Roman" w:eastAsia="PMingLiU" w:hAnsi="Times New Roman" w:cs="Times New Roman"/>
          <w:color w:val="000000"/>
          <w:sz w:val="24"/>
          <w:szCs w:val="24"/>
          <w:lang w:eastAsia="zh-TW"/>
        </w:rPr>
        <w:t xml:space="preserve"> excluding these high</w:t>
      </w:r>
      <w:r w:rsidR="005B636D">
        <w:rPr>
          <w:rFonts w:ascii="Times New Roman" w:eastAsia="PMingLiU" w:hAnsi="Times New Roman" w:cs="Times New Roman"/>
          <w:color w:val="000000"/>
          <w:sz w:val="24"/>
          <w:szCs w:val="24"/>
          <w:lang w:eastAsia="zh-TW"/>
        </w:rPr>
        <w:t xml:space="preserve"> </w:t>
      </w:r>
      <w:r w:rsidR="00A60EB4">
        <w:rPr>
          <w:rFonts w:ascii="Times New Roman" w:eastAsia="PMingLiU" w:hAnsi="Times New Roman" w:cs="Times New Roman"/>
          <w:color w:val="000000"/>
          <w:sz w:val="24"/>
          <w:szCs w:val="24"/>
          <w:lang w:eastAsia="zh-TW"/>
        </w:rPr>
        <w:t xml:space="preserve">tech firms. </w:t>
      </w:r>
    </w:p>
    <w:p w14:paraId="3A4C958F" w14:textId="07DD2D6B" w:rsidR="00DD61AF" w:rsidRDefault="00585861" w:rsidP="0072204E">
      <w:pPr>
        <w:spacing w:after="0" w:line="480" w:lineRule="auto"/>
        <w:ind w:firstLine="720"/>
        <w:rPr>
          <w:rFonts w:ascii="Times New Roman" w:eastAsia="PMingLiU" w:hAnsi="Times New Roman" w:cs="Times New Roman"/>
          <w:color w:val="000000"/>
          <w:sz w:val="24"/>
          <w:szCs w:val="24"/>
          <w:lang w:eastAsia="zh-TW"/>
        </w:rPr>
      </w:pPr>
      <w:r>
        <w:rPr>
          <w:rFonts w:ascii="Times New Roman" w:eastAsia="PMingLiU" w:hAnsi="Times New Roman" w:cs="Times New Roman"/>
          <w:color w:val="000000"/>
          <w:sz w:val="24"/>
          <w:szCs w:val="24"/>
          <w:lang w:eastAsia="zh-TW"/>
        </w:rPr>
        <w:t xml:space="preserve">We used </w:t>
      </w:r>
      <w:r w:rsidR="002278CE">
        <w:rPr>
          <w:rFonts w:ascii="Times New Roman" w:eastAsia="PMingLiU" w:hAnsi="Times New Roman" w:cs="Times New Roman"/>
          <w:color w:val="000000"/>
          <w:sz w:val="24"/>
          <w:szCs w:val="24"/>
          <w:lang w:eastAsia="zh-TW"/>
        </w:rPr>
        <w:t xml:space="preserve">the </w:t>
      </w:r>
      <w:r>
        <w:rPr>
          <w:rFonts w:ascii="Times New Roman" w:eastAsia="PMingLiU" w:hAnsi="Times New Roman" w:cs="Times New Roman"/>
          <w:color w:val="000000"/>
          <w:sz w:val="24"/>
          <w:szCs w:val="24"/>
          <w:lang w:eastAsia="zh-TW"/>
        </w:rPr>
        <w:t xml:space="preserve">exact aforementioned </w:t>
      </w:r>
      <w:r w:rsidR="008C0DAE">
        <w:rPr>
          <w:rFonts w:ascii="Times New Roman" w:eastAsia="PMingLiU" w:hAnsi="Times New Roman" w:cs="Times New Roman"/>
          <w:color w:val="000000"/>
          <w:sz w:val="24"/>
          <w:szCs w:val="24"/>
          <w:lang w:eastAsia="zh-TW"/>
        </w:rPr>
        <w:t xml:space="preserve">EEOC demographic variables, </w:t>
      </w:r>
      <w:r>
        <w:rPr>
          <w:rFonts w:ascii="Times New Roman" w:eastAsia="PMingLiU" w:hAnsi="Times New Roman" w:cs="Times New Roman"/>
          <w:color w:val="000000"/>
          <w:sz w:val="24"/>
          <w:szCs w:val="24"/>
          <w:lang w:eastAsia="zh-TW"/>
        </w:rPr>
        <w:t>control variables</w:t>
      </w:r>
      <w:r w:rsidR="008C0DAE">
        <w:rPr>
          <w:rFonts w:ascii="Times New Roman" w:eastAsia="PMingLiU" w:hAnsi="Times New Roman" w:cs="Times New Roman"/>
          <w:color w:val="000000"/>
          <w:sz w:val="24"/>
          <w:szCs w:val="24"/>
          <w:lang w:eastAsia="zh-TW"/>
        </w:rPr>
        <w:t>,</w:t>
      </w:r>
      <w:r>
        <w:rPr>
          <w:rFonts w:ascii="Times New Roman" w:eastAsia="PMingLiU" w:hAnsi="Times New Roman" w:cs="Times New Roman"/>
          <w:color w:val="000000"/>
          <w:sz w:val="24"/>
          <w:szCs w:val="24"/>
          <w:lang w:eastAsia="zh-TW"/>
        </w:rPr>
        <w:t xml:space="preserve"> and outcome variables to replicate our findings </w:t>
      </w:r>
      <w:r w:rsidR="007475E6">
        <w:rPr>
          <w:rFonts w:ascii="Times New Roman" w:eastAsia="PMingLiU" w:hAnsi="Times New Roman" w:cs="Times New Roman"/>
          <w:color w:val="000000"/>
          <w:sz w:val="24"/>
          <w:szCs w:val="24"/>
          <w:lang w:eastAsia="zh-TW"/>
        </w:rPr>
        <w:t xml:space="preserve">from the </w:t>
      </w:r>
      <w:r>
        <w:rPr>
          <w:rFonts w:ascii="Times New Roman" w:eastAsia="PMingLiU" w:hAnsi="Times New Roman" w:cs="Times New Roman"/>
          <w:color w:val="000000"/>
          <w:sz w:val="24"/>
          <w:szCs w:val="24"/>
          <w:lang w:eastAsia="zh-TW"/>
        </w:rPr>
        <w:t xml:space="preserve">computer </w:t>
      </w:r>
      <w:r w:rsidR="00D613D2">
        <w:rPr>
          <w:rFonts w:ascii="Times New Roman" w:eastAsia="PMingLiU" w:hAnsi="Times New Roman" w:cs="Times New Roman"/>
          <w:color w:val="000000"/>
          <w:sz w:val="24"/>
          <w:szCs w:val="24"/>
          <w:lang w:eastAsia="zh-TW"/>
        </w:rPr>
        <w:t xml:space="preserve">hardware </w:t>
      </w:r>
      <w:r>
        <w:rPr>
          <w:rFonts w:ascii="Times New Roman" w:eastAsia="PMingLiU" w:hAnsi="Times New Roman" w:cs="Times New Roman"/>
          <w:color w:val="000000"/>
          <w:sz w:val="24"/>
          <w:szCs w:val="24"/>
          <w:lang w:eastAsia="zh-TW"/>
        </w:rPr>
        <w:t xml:space="preserve">and software industries. </w:t>
      </w:r>
      <w:r w:rsidR="007475E6">
        <w:rPr>
          <w:rFonts w:ascii="Times New Roman" w:eastAsia="PMingLiU" w:hAnsi="Times New Roman" w:cs="Times New Roman"/>
          <w:color w:val="000000"/>
          <w:sz w:val="24"/>
          <w:szCs w:val="24"/>
          <w:lang w:eastAsia="zh-TW"/>
        </w:rPr>
        <w:t xml:space="preserve">Descriptively, </w:t>
      </w:r>
      <w:r w:rsidRPr="00144E49">
        <w:rPr>
          <w:rFonts w:ascii="Times New Roman" w:eastAsia="PMingLiU" w:hAnsi="Times New Roman" w:cs="Times New Roman"/>
          <w:i/>
          <w:color w:val="000000"/>
          <w:sz w:val="24"/>
          <w:szCs w:val="24"/>
          <w:lang w:eastAsia="zh-TW"/>
        </w:rPr>
        <w:t xml:space="preserve">Fortune </w:t>
      </w:r>
      <w:r w:rsidR="00472913" w:rsidRPr="00144E49">
        <w:rPr>
          <w:rFonts w:ascii="Times New Roman" w:eastAsia="PMingLiU" w:hAnsi="Times New Roman" w:cs="Times New Roman"/>
          <w:i/>
          <w:color w:val="000000"/>
          <w:sz w:val="24"/>
          <w:szCs w:val="24"/>
          <w:lang w:eastAsia="zh-TW"/>
        </w:rPr>
        <w:t>500</w:t>
      </w:r>
      <w:r w:rsidR="00472913">
        <w:rPr>
          <w:rFonts w:ascii="Times New Roman" w:eastAsia="PMingLiU" w:hAnsi="Times New Roman" w:cs="Times New Roman"/>
          <w:color w:val="000000"/>
          <w:sz w:val="24"/>
          <w:szCs w:val="24"/>
          <w:lang w:eastAsia="zh-TW"/>
        </w:rPr>
        <w:t xml:space="preserve"> </w:t>
      </w:r>
      <w:r>
        <w:rPr>
          <w:rFonts w:ascii="Times New Roman" w:eastAsia="PMingLiU" w:hAnsi="Times New Roman" w:cs="Times New Roman"/>
          <w:color w:val="000000"/>
          <w:sz w:val="24"/>
          <w:szCs w:val="24"/>
          <w:lang w:eastAsia="zh-TW"/>
        </w:rPr>
        <w:t xml:space="preserve">companies are larger and have bigger </w:t>
      </w:r>
      <w:r w:rsidR="000220DA">
        <w:rPr>
          <w:rFonts w:ascii="Times New Roman" w:eastAsia="PMingLiU" w:hAnsi="Times New Roman" w:cs="Times New Roman"/>
          <w:color w:val="000000"/>
          <w:sz w:val="24"/>
          <w:szCs w:val="24"/>
          <w:lang w:eastAsia="zh-TW"/>
        </w:rPr>
        <w:t xml:space="preserve">upper </w:t>
      </w:r>
      <w:r>
        <w:rPr>
          <w:rFonts w:ascii="Times New Roman" w:eastAsia="PMingLiU" w:hAnsi="Times New Roman" w:cs="Times New Roman"/>
          <w:color w:val="000000"/>
          <w:sz w:val="24"/>
          <w:szCs w:val="24"/>
          <w:lang w:eastAsia="zh-TW"/>
        </w:rPr>
        <w:t xml:space="preserve">and </w:t>
      </w:r>
      <w:r w:rsidR="000220DA">
        <w:rPr>
          <w:rFonts w:ascii="Times New Roman" w:eastAsia="PMingLiU" w:hAnsi="Times New Roman" w:cs="Times New Roman"/>
          <w:color w:val="000000"/>
          <w:sz w:val="24"/>
          <w:szCs w:val="24"/>
          <w:lang w:eastAsia="zh-TW"/>
        </w:rPr>
        <w:t xml:space="preserve">lower </w:t>
      </w:r>
      <w:r>
        <w:rPr>
          <w:rFonts w:ascii="Times New Roman" w:eastAsia="PMingLiU" w:hAnsi="Times New Roman" w:cs="Times New Roman"/>
          <w:color w:val="000000"/>
          <w:sz w:val="24"/>
          <w:szCs w:val="24"/>
          <w:lang w:eastAsia="zh-TW"/>
        </w:rPr>
        <w:t xml:space="preserve">management </w:t>
      </w:r>
      <w:r w:rsidR="000220DA">
        <w:rPr>
          <w:rFonts w:ascii="Times New Roman" w:eastAsia="PMingLiU" w:hAnsi="Times New Roman" w:cs="Times New Roman"/>
          <w:color w:val="000000"/>
          <w:sz w:val="24"/>
          <w:szCs w:val="24"/>
          <w:lang w:eastAsia="zh-TW"/>
        </w:rPr>
        <w:t xml:space="preserve">bodies </w:t>
      </w:r>
      <w:r>
        <w:rPr>
          <w:rFonts w:ascii="Times New Roman" w:eastAsia="PMingLiU" w:hAnsi="Times New Roman" w:cs="Times New Roman"/>
          <w:color w:val="000000"/>
          <w:sz w:val="24"/>
          <w:szCs w:val="24"/>
          <w:lang w:eastAsia="zh-TW"/>
        </w:rPr>
        <w:t xml:space="preserve">than </w:t>
      </w:r>
      <w:r w:rsidR="007724EF">
        <w:rPr>
          <w:rFonts w:ascii="Times New Roman" w:eastAsia="PMingLiU" w:hAnsi="Times New Roman" w:cs="Times New Roman"/>
          <w:color w:val="000000"/>
          <w:sz w:val="24"/>
          <w:szCs w:val="24"/>
          <w:lang w:eastAsia="zh-TW"/>
        </w:rPr>
        <w:t xml:space="preserve">firms in </w:t>
      </w:r>
      <w:r w:rsidR="00472913">
        <w:rPr>
          <w:rFonts w:ascii="Times New Roman" w:eastAsia="PMingLiU" w:hAnsi="Times New Roman" w:cs="Times New Roman"/>
          <w:color w:val="000000"/>
          <w:sz w:val="24"/>
          <w:szCs w:val="24"/>
          <w:lang w:eastAsia="zh-TW"/>
        </w:rPr>
        <w:t xml:space="preserve">the </w:t>
      </w:r>
      <w:r w:rsidR="007724EF">
        <w:rPr>
          <w:rFonts w:ascii="Times New Roman" w:eastAsia="PMingLiU" w:hAnsi="Times New Roman" w:cs="Times New Roman"/>
          <w:color w:val="000000"/>
          <w:sz w:val="24"/>
          <w:szCs w:val="24"/>
          <w:lang w:eastAsia="zh-TW"/>
        </w:rPr>
        <w:t xml:space="preserve">computer industries. The mean size of </w:t>
      </w:r>
      <w:r w:rsidR="000220DA">
        <w:rPr>
          <w:rFonts w:ascii="Times New Roman" w:eastAsia="PMingLiU" w:hAnsi="Times New Roman" w:cs="Times New Roman"/>
          <w:color w:val="000000"/>
          <w:sz w:val="24"/>
          <w:szCs w:val="24"/>
          <w:lang w:eastAsia="zh-TW"/>
        </w:rPr>
        <w:t xml:space="preserve">upper </w:t>
      </w:r>
      <w:r w:rsidR="007724EF">
        <w:rPr>
          <w:rFonts w:ascii="Times New Roman" w:eastAsia="PMingLiU" w:hAnsi="Times New Roman" w:cs="Times New Roman"/>
          <w:color w:val="000000"/>
          <w:sz w:val="24"/>
          <w:szCs w:val="24"/>
          <w:lang w:eastAsia="zh-TW"/>
        </w:rPr>
        <w:t>management in</w:t>
      </w:r>
      <w:r w:rsidR="004174C5">
        <w:rPr>
          <w:rFonts w:ascii="Times New Roman" w:eastAsia="PMingLiU" w:hAnsi="Times New Roman" w:cs="Times New Roman"/>
          <w:color w:val="000000"/>
          <w:sz w:val="24"/>
          <w:szCs w:val="24"/>
          <w:lang w:eastAsia="zh-TW"/>
        </w:rPr>
        <w:t xml:space="preserve"> the</w:t>
      </w:r>
      <w:r w:rsidR="007724EF">
        <w:rPr>
          <w:rFonts w:ascii="Times New Roman" w:eastAsia="PMingLiU" w:hAnsi="Times New Roman" w:cs="Times New Roman"/>
          <w:color w:val="000000"/>
          <w:sz w:val="24"/>
          <w:szCs w:val="24"/>
          <w:lang w:eastAsia="zh-TW"/>
        </w:rPr>
        <w:t xml:space="preserve"> </w:t>
      </w:r>
      <w:r w:rsidR="005E1094" w:rsidRPr="00B5761B">
        <w:rPr>
          <w:rFonts w:ascii="Times New Roman" w:eastAsia="PMingLiU" w:hAnsi="Times New Roman" w:cs="Times New Roman"/>
          <w:i/>
          <w:color w:val="000000"/>
          <w:sz w:val="24"/>
          <w:szCs w:val="24"/>
          <w:lang w:eastAsia="zh-TW"/>
        </w:rPr>
        <w:t>Fortune</w:t>
      </w:r>
      <w:r w:rsidR="00A80BC3" w:rsidRPr="00B5761B">
        <w:rPr>
          <w:rFonts w:ascii="Times New Roman" w:eastAsia="PMingLiU" w:hAnsi="Times New Roman" w:cs="Times New Roman"/>
          <w:i/>
          <w:color w:val="000000"/>
          <w:sz w:val="24"/>
          <w:szCs w:val="24"/>
          <w:lang w:eastAsia="zh-TW"/>
        </w:rPr>
        <w:t xml:space="preserve"> </w:t>
      </w:r>
      <w:r w:rsidR="00D058C2" w:rsidRPr="00B5761B">
        <w:rPr>
          <w:rFonts w:ascii="Times New Roman" w:eastAsia="PMingLiU" w:hAnsi="Times New Roman" w:cs="Times New Roman"/>
          <w:i/>
          <w:color w:val="000000"/>
          <w:sz w:val="24"/>
          <w:szCs w:val="24"/>
          <w:lang w:eastAsia="zh-TW"/>
        </w:rPr>
        <w:t>500</w:t>
      </w:r>
      <w:r w:rsidR="00D058C2">
        <w:rPr>
          <w:rFonts w:ascii="Times New Roman" w:eastAsia="PMingLiU" w:hAnsi="Times New Roman" w:cs="Times New Roman"/>
          <w:color w:val="000000"/>
          <w:sz w:val="24"/>
          <w:szCs w:val="24"/>
          <w:lang w:eastAsia="zh-TW"/>
        </w:rPr>
        <w:t xml:space="preserve"> </w:t>
      </w:r>
      <w:r w:rsidR="007724EF">
        <w:rPr>
          <w:rFonts w:ascii="Times New Roman" w:eastAsia="PMingLiU" w:hAnsi="Times New Roman" w:cs="Times New Roman"/>
          <w:color w:val="000000"/>
          <w:sz w:val="24"/>
          <w:szCs w:val="24"/>
          <w:lang w:eastAsia="zh-TW"/>
        </w:rPr>
        <w:t xml:space="preserve">sample is 541 and the median is 184, whereas the </w:t>
      </w:r>
      <w:r w:rsidR="00575055">
        <w:rPr>
          <w:rFonts w:ascii="Times New Roman" w:eastAsia="PMingLiU" w:hAnsi="Times New Roman" w:cs="Times New Roman"/>
          <w:color w:val="000000"/>
          <w:sz w:val="24"/>
          <w:szCs w:val="24"/>
          <w:lang w:eastAsia="zh-TW"/>
        </w:rPr>
        <w:t xml:space="preserve">mean </w:t>
      </w:r>
      <w:r w:rsidR="000E25EB">
        <w:rPr>
          <w:rFonts w:ascii="Times New Roman" w:eastAsia="PMingLiU" w:hAnsi="Times New Roman" w:cs="Times New Roman"/>
          <w:color w:val="000000"/>
          <w:sz w:val="24"/>
          <w:szCs w:val="24"/>
          <w:lang w:eastAsia="zh-TW"/>
        </w:rPr>
        <w:t xml:space="preserve">size </w:t>
      </w:r>
      <w:r w:rsidR="007724EF">
        <w:rPr>
          <w:rFonts w:ascii="Times New Roman" w:eastAsia="PMingLiU" w:hAnsi="Times New Roman" w:cs="Times New Roman"/>
          <w:color w:val="000000"/>
          <w:sz w:val="24"/>
          <w:szCs w:val="24"/>
          <w:lang w:eastAsia="zh-TW"/>
        </w:rPr>
        <w:t xml:space="preserve">of </w:t>
      </w:r>
      <w:r w:rsidR="000220DA">
        <w:rPr>
          <w:rFonts w:ascii="Times New Roman" w:eastAsia="PMingLiU" w:hAnsi="Times New Roman" w:cs="Times New Roman"/>
          <w:color w:val="000000"/>
          <w:sz w:val="24"/>
          <w:szCs w:val="24"/>
          <w:lang w:eastAsia="zh-TW"/>
        </w:rPr>
        <w:t xml:space="preserve">lower </w:t>
      </w:r>
      <w:r w:rsidR="007724EF">
        <w:rPr>
          <w:rFonts w:ascii="Times New Roman" w:eastAsia="PMingLiU" w:hAnsi="Times New Roman" w:cs="Times New Roman"/>
          <w:color w:val="000000"/>
          <w:sz w:val="24"/>
          <w:szCs w:val="24"/>
          <w:lang w:eastAsia="zh-TW"/>
        </w:rPr>
        <w:t xml:space="preserve">management in </w:t>
      </w:r>
      <w:r w:rsidR="004174C5">
        <w:rPr>
          <w:rFonts w:ascii="Times New Roman" w:eastAsia="PMingLiU" w:hAnsi="Times New Roman" w:cs="Times New Roman"/>
          <w:color w:val="000000"/>
          <w:sz w:val="24"/>
          <w:szCs w:val="24"/>
          <w:lang w:eastAsia="zh-TW"/>
        </w:rPr>
        <w:t xml:space="preserve">the </w:t>
      </w:r>
      <w:r w:rsidR="007724EF" w:rsidRPr="00B5761B">
        <w:rPr>
          <w:rFonts w:ascii="Times New Roman" w:eastAsia="PMingLiU" w:hAnsi="Times New Roman" w:cs="Times New Roman"/>
          <w:i/>
          <w:color w:val="000000"/>
          <w:sz w:val="24"/>
          <w:szCs w:val="24"/>
          <w:lang w:eastAsia="zh-TW"/>
        </w:rPr>
        <w:t xml:space="preserve">Fortune </w:t>
      </w:r>
      <w:r w:rsidR="00D058C2" w:rsidRPr="00B5761B">
        <w:rPr>
          <w:rFonts w:ascii="Times New Roman" w:eastAsia="PMingLiU" w:hAnsi="Times New Roman" w:cs="Times New Roman"/>
          <w:i/>
          <w:color w:val="000000"/>
          <w:sz w:val="24"/>
          <w:szCs w:val="24"/>
          <w:lang w:eastAsia="zh-TW"/>
        </w:rPr>
        <w:t>500</w:t>
      </w:r>
      <w:r w:rsidR="00D058C2">
        <w:rPr>
          <w:rFonts w:ascii="Times New Roman" w:eastAsia="PMingLiU" w:hAnsi="Times New Roman" w:cs="Times New Roman"/>
          <w:color w:val="000000"/>
          <w:sz w:val="24"/>
          <w:szCs w:val="24"/>
          <w:lang w:eastAsia="zh-TW"/>
        </w:rPr>
        <w:t xml:space="preserve"> </w:t>
      </w:r>
      <w:r w:rsidR="007724EF">
        <w:rPr>
          <w:rFonts w:ascii="Times New Roman" w:eastAsia="PMingLiU" w:hAnsi="Times New Roman" w:cs="Times New Roman"/>
          <w:color w:val="000000"/>
          <w:sz w:val="24"/>
          <w:szCs w:val="24"/>
          <w:lang w:eastAsia="zh-TW"/>
        </w:rPr>
        <w:t>sample is 7</w:t>
      </w:r>
      <w:r w:rsidR="004174C5">
        <w:rPr>
          <w:rFonts w:ascii="Times New Roman" w:eastAsia="PMingLiU" w:hAnsi="Times New Roman" w:cs="Times New Roman"/>
          <w:color w:val="000000"/>
          <w:sz w:val="24"/>
          <w:szCs w:val="24"/>
          <w:lang w:eastAsia="zh-TW"/>
        </w:rPr>
        <w:t>,</w:t>
      </w:r>
      <w:r w:rsidR="007724EF">
        <w:rPr>
          <w:rFonts w:ascii="Times New Roman" w:eastAsia="PMingLiU" w:hAnsi="Times New Roman" w:cs="Times New Roman"/>
          <w:color w:val="000000"/>
          <w:sz w:val="24"/>
          <w:szCs w:val="24"/>
          <w:lang w:eastAsia="zh-TW"/>
        </w:rPr>
        <w:t>774 and the median is 3</w:t>
      </w:r>
      <w:r w:rsidR="004174C5">
        <w:rPr>
          <w:rFonts w:ascii="Times New Roman" w:eastAsia="PMingLiU" w:hAnsi="Times New Roman" w:cs="Times New Roman"/>
          <w:color w:val="000000"/>
          <w:sz w:val="24"/>
          <w:szCs w:val="24"/>
          <w:lang w:eastAsia="zh-TW"/>
        </w:rPr>
        <w:t>,</w:t>
      </w:r>
      <w:r w:rsidR="007724EF">
        <w:rPr>
          <w:rFonts w:ascii="Times New Roman" w:eastAsia="PMingLiU" w:hAnsi="Times New Roman" w:cs="Times New Roman"/>
          <w:color w:val="000000"/>
          <w:sz w:val="24"/>
          <w:szCs w:val="24"/>
          <w:lang w:eastAsia="zh-TW"/>
        </w:rPr>
        <w:t xml:space="preserve">858. </w:t>
      </w:r>
      <w:r w:rsidR="008E5B6C">
        <w:rPr>
          <w:rFonts w:ascii="Times New Roman" w:eastAsia="PMingLiU" w:hAnsi="Times New Roman" w:cs="Times New Roman"/>
          <w:color w:val="000000"/>
          <w:sz w:val="24"/>
          <w:szCs w:val="24"/>
          <w:lang w:eastAsia="zh-TW"/>
        </w:rPr>
        <w:t xml:space="preserve">Moreover, Asian managers have lower representation in </w:t>
      </w:r>
      <w:r w:rsidR="008E5B6C" w:rsidRPr="00B5761B">
        <w:rPr>
          <w:rFonts w:ascii="Times New Roman" w:eastAsia="PMingLiU" w:hAnsi="Times New Roman" w:cs="Times New Roman"/>
          <w:i/>
          <w:color w:val="000000"/>
          <w:sz w:val="24"/>
          <w:szCs w:val="24"/>
          <w:lang w:eastAsia="zh-TW"/>
        </w:rPr>
        <w:t xml:space="preserve">Fortune </w:t>
      </w:r>
      <w:r w:rsidR="00D058C2" w:rsidRPr="00B5761B">
        <w:rPr>
          <w:rFonts w:ascii="Times New Roman" w:eastAsia="PMingLiU" w:hAnsi="Times New Roman" w:cs="Times New Roman"/>
          <w:i/>
          <w:color w:val="000000"/>
          <w:sz w:val="24"/>
          <w:szCs w:val="24"/>
          <w:lang w:eastAsia="zh-TW"/>
        </w:rPr>
        <w:t>500</w:t>
      </w:r>
      <w:r w:rsidR="00D058C2">
        <w:rPr>
          <w:rFonts w:ascii="Times New Roman" w:eastAsia="PMingLiU" w:hAnsi="Times New Roman" w:cs="Times New Roman"/>
          <w:color w:val="000000"/>
          <w:sz w:val="24"/>
          <w:szCs w:val="24"/>
          <w:lang w:eastAsia="zh-TW"/>
        </w:rPr>
        <w:t xml:space="preserve"> </w:t>
      </w:r>
      <w:r w:rsidR="008E5B6C">
        <w:rPr>
          <w:rFonts w:ascii="Times New Roman" w:eastAsia="PMingLiU" w:hAnsi="Times New Roman" w:cs="Times New Roman"/>
          <w:color w:val="000000"/>
          <w:sz w:val="24"/>
          <w:szCs w:val="24"/>
          <w:lang w:eastAsia="zh-TW"/>
        </w:rPr>
        <w:t xml:space="preserve">firms (3.8% </w:t>
      </w:r>
      <w:r w:rsidR="000220DA">
        <w:rPr>
          <w:rFonts w:ascii="Times New Roman" w:eastAsia="PMingLiU" w:hAnsi="Times New Roman" w:cs="Times New Roman"/>
          <w:color w:val="000000"/>
          <w:sz w:val="24"/>
          <w:szCs w:val="24"/>
          <w:lang w:eastAsia="zh-TW"/>
        </w:rPr>
        <w:t>in upper management</w:t>
      </w:r>
      <w:r w:rsidR="008E5B6C">
        <w:rPr>
          <w:rFonts w:ascii="Times New Roman" w:eastAsia="PMingLiU" w:hAnsi="Times New Roman" w:cs="Times New Roman"/>
          <w:color w:val="000000"/>
          <w:sz w:val="24"/>
          <w:szCs w:val="24"/>
          <w:lang w:eastAsia="zh-TW"/>
        </w:rPr>
        <w:t xml:space="preserve"> and 5% </w:t>
      </w:r>
      <w:r w:rsidR="000220DA">
        <w:rPr>
          <w:rFonts w:ascii="Times New Roman" w:eastAsia="PMingLiU" w:hAnsi="Times New Roman" w:cs="Times New Roman"/>
          <w:color w:val="000000"/>
          <w:sz w:val="24"/>
          <w:szCs w:val="24"/>
          <w:lang w:eastAsia="zh-TW"/>
        </w:rPr>
        <w:t>in lower management</w:t>
      </w:r>
      <w:r w:rsidR="008E5B6C">
        <w:rPr>
          <w:rFonts w:ascii="Times New Roman" w:eastAsia="PMingLiU" w:hAnsi="Times New Roman" w:cs="Times New Roman"/>
          <w:color w:val="000000"/>
          <w:sz w:val="24"/>
          <w:szCs w:val="24"/>
          <w:lang w:eastAsia="zh-TW"/>
        </w:rPr>
        <w:t xml:space="preserve">). </w:t>
      </w:r>
      <w:r w:rsidR="00F12F44">
        <w:rPr>
          <w:rFonts w:ascii="Times New Roman" w:eastAsia="PMingLiU" w:hAnsi="Times New Roman" w:cs="Times New Roman"/>
          <w:color w:val="000000"/>
          <w:sz w:val="24"/>
          <w:szCs w:val="24"/>
          <w:lang w:eastAsia="zh-TW"/>
        </w:rPr>
        <w:t>Appendix</w:t>
      </w:r>
      <w:r w:rsidR="00C25148">
        <w:rPr>
          <w:rFonts w:ascii="Times New Roman" w:eastAsia="PMingLiU" w:hAnsi="Times New Roman" w:cs="Times New Roman"/>
          <w:color w:val="000000"/>
          <w:sz w:val="24"/>
          <w:szCs w:val="24"/>
          <w:lang w:eastAsia="zh-TW"/>
        </w:rPr>
        <w:t xml:space="preserve"> A</w:t>
      </w:r>
      <w:r w:rsidR="00F12F44">
        <w:rPr>
          <w:rFonts w:ascii="Times New Roman" w:eastAsia="PMingLiU" w:hAnsi="Times New Roman" w:cs="Times New Roman"/>
          <w:color w:val="000000"/>
          <w:sz w:val="24"/>
          <w:szCs w:val="24"/>
          <w:lang w:eastAsia="zh-TW"/>
        </w:rPr>
        <w:t xml:space="preserve"> provides </w:t>
      </w:r>
      <w:r w:rsidR="000064A7">
        <w:rPr>
          <w:rFonts w:ascii="Times New Roman" w:eastAsia="PMingLiU" w:hAnsi="Times New Roman" w:cs="Times New Roman"/>
          <w:color w:val="000000"/>
          <w:sz w:val="24"/>
          <w:szCs w:val="24"/>
          <w:lang w:eastAsia="zh-TW"/>
        </w:rPr>
        <w:t xml:space="preserve">a </w:t>
      </w:r>
      <w:r w:rsidR="00F12F44">
        <w:rPr>
          <w:rFonts w:ascii="Times New Roman" w:eastAsia="PMingLiU" w:hAnsi="Times New Roman" w:cs="Times New Roman"/>
          <w:color w:val="000000"/>
          <w:sz w:val="24"/>
          <w:szCs w:val="24"/>
          <w:lang w:eastAsia="zh-TW"/>
        </w:rPr>
        <w:t>detailed distribution for each rac</w:t>
      </w:r>
      <w:r w:rsidR="000064A7">
        <w:rPr>
          <w:rFonts w:ascii="Times New Roman" w:eastAsia="PMingLiU" w:hAnsi="Times New Roman" w:cs="Times New Roman"/>
          <w:color w:val="000000"/>
          <w:sz w:val="24"/>
          <w:szCs w:val="24"/>
          <w:lang w:eastAsia="zh-TW"/>
        </w:rPr>
        <w:t>ial</w:t>
      </w:r>
      <w:r w:rsidR="00F12F44">
        <w:rPr>
          <w:rFonts w:ascii="Times New Roman" w:eastAsia="PMingLiU" w:hAnsi="Times New Roman" w:cs="Times New Roman"/>
          <w:color w:val="000000"/>
          <w:sz w:val="24"/>
          <w:szCs w:val="24"/>
          <w:lang w:eastAsia="zh-TW"/>
        </w:rPr>
        <w:t xml:space="preserve"> group. </w:t>
      </w:r>
      <w:r w:rsidR="007363F7">
        <w:rPr>
          <w:rFonts w:ascii="Times New Roman" w:eastAsia="PMingLiU" w:hAnsi="Times New Roman" w:cs="Times New Roman"/>
          <w:color w:val="000000"/>
          <w:sz w:val="24"/>
          <w:szCs w:val="24"/>
          <w:lang w:eastAsia="zh-TW"/>
        </w:rPr>
        <w:t xml:space="preserve">Using </w:t>
      </w:r>
      <w:proofErr w:type="spellStart"/>
      <w:r w:rsidR="007363F7" w:rsidRPr="007363F7">
        <w:rPr>
          <w:rFonts w:ascii="Times New Roman" w:eastAsia="PMingLiU" w:hAnsi="Times New Roman" w:cs="Times New Roman"/>
          <w:color w:val="000000"/>
          <w:sz w:val="24"/>
          <w:szCs w:val="24"/>
          <w:lang w:eastAsia="zh-TW"/>
        </w:rPr>
        <w:t>Shanock</w:t>
      </w:r>
      <w:proofErr w:type="spellEnd"/>
      <w:r w:rsidR="007363F7" w:rsidRPr="007363F7">
        <w:rPr>
          <w:rFonts w:ascii="Times New Roman" w:eastAsia="PMingLiU" w:hAnsi="Times New Roman" w:cs="Times New Roman"/>
          <w:color w:val="000000"/>
          <w:sz w:val="24"/>
          <w:szCs w:val="24"/>
          <w:lang w:eastAsia="zh-TW"/>
        </w:rPr>
        <w:t xml:space="preserve"> et al.</w:t>
      </w:r>
      <w:r w:rsidR="007363F7">
        <w:rPr>
          <w:rFonts w:ascii="Times New Roman" w:eastAsia="PMingLiU" w:hAnsi="Times New Roman" w:cs="Times New Roman"/>
          <w:color w:val="000000"/>
          <w:sz w:val="24"/>
          <w:szCs w:val="24"/>
          <w:lang w:eastAsia="zh-TW"/>
        </w:rPr>
        <w:t>’s</w:t>
      </w:r>
      <w:r w:rsidR="007363F7" w:rsidRPr="007363F7">
        <w:rPr>
          <w:rFonts w:ascii="Times New Roman" w:eastAsia="PMingLiU" w:hAnsi="Times New Roman" w:cs="Times New Roman"/>
          <w:color w:val="000000"/>
          <w:sz w:val="24"/>
          <w:szCs w:val="24"/>
          <w:lang w:eastAsia="zh-TW"/>
        </w:rPr>
        <w:t xml:space="preserve"> (2010) </w:t>
      </w:r>
      <w:r w:rsidR="007363F7">
        <w:rPr>
          <w:rFonts w:ascii="Times New Roman" w:eastAsia="PMingLiU" w:hAnsi="Times New Roman" w:cs="Times New Roman"/>
          <w:color w:val="000000"/>
          <w:sz w:val="24"/>
          <w:szCs w:val="24"/>
          <w:lang w:eastAsia="zh-TW"/>
        </w:rPr>
        <w:t>congruence definition (</w:t>
      </w:r>
      <w:r w:rsidR="007363F7" w:rsidRPr="007363F7">
        <w:rPr>
          <w:rFonts w:ascii="Times New Roman" w:eastAsia="PMingLiU" w:hAnsi="Times New Roman" w:cs="Times New Roman"/>
          <w:color w:val="000000"/>
          <w:sz w:val="24"/>
          <w:szCs w:val="24"/>
          <w:lang w:eastAsia="zh-TW"/>
        </w:rPr>
        <w:t>values that are within ½ a standard deviation (SD) from each other</w:t>
      </w:r>
      <w:r w:rsidR="007363F7">
        <w:rPr>
          <w:rFonts w:ascii="Times New Roman" w:eastAsia="PMingLiU" w:hAnsi="Times New Roman" w:cs="Times New Roman"/>
          <w:color w:val="000000"/>
          <w:sz w:val="24"/>
          <w:szCs w:val="24"/>
          <w:lang w:eastAsia="zh-TW"/>
        </w:rPr>
        <w:t xml:space="preserve">), </w:t>
      </w:r>
      <w:r w:rsidR="007363F7" w:rsidRPr="007363F7">
        <w:rPr>
          <w:rFonts w:ascii="Times New Roman" w:eastAsia="PMingLiU" w:hAnsi="Times New Roman" w:cs="Times New Roman"/>
          <w:color w:val="000000"/>
          <w:sz w:val="24"/>
          <w:szCs w:val="24"/>
          <w:lang w:eastAsia="zh-TW"/>
        </w:rPr>
        <w:lastRenderedPageBreak/>
        <w:t xml:space="preserve">Table </w:t>
      </w:r>
      <w:r w:rsidR="007363F7">
        <w:rPr>
          <w:rFonts w:ascii="Times New Roman" w:eastAsia="PMingLiU" w:hAnsi="Times New Roman" w:cs="Times New Roman"/>
          <w:color w:val="000000"/>
          <w:sz w:val="24"/>
          <w:szCs w:val="24"/>
          <w:lang w:eastAsia="zh-TW"/>
        </w:rPr>
        <w:t>5</w:t>
      </w:r>
      <w:r w:rsidR="007363F7" w:rsidRPr="007363F7">
        <w:rPr>
          <w:rFonts w:ascii="Times New Roman" w:eastAsia="PMingLiU" w:hAnsi="Times New Roman" w:cs="Times New Roman"/>
          <w:color w:val="000000"/>
          <w:sz w:val="24"/>
          <w:szCs w:val="24"/>
          <w:lang w:eastAsia="zh-TW"/>
        </w:rPr>
        <w:t xml:space="preserve"> </w:t>
      </w:r>
      <w:r w:rsidR="007363F7">
        <w:rPr>
          <w:rFonts w:ascii="Times New Roman" w:eastAsia="PMingLiU" w:hAnsi="Times New Roman" w:cs="Times New Roman"/>
          <w:color w:val="000000"/>
          <w:sz w:val="24"/>
          <w:szCs w:val="24"/>
          <w:lang w:eastAsia="zh-TW"/>
        </w:rPr>
        <w:t>reports</w:t>
      </w:r>
      <w:r w:rsidR="007363F7" w:rsidRPr="007363F7">
        <w:rPr>
          <w:rFonts w:ascii="Times New Roman" w:eastAsia="PMingLiU" w:hAnsi="Times New Roman" w:cs="Times New Roman"/>
          <w:color w:val="000000"/>
          <w:sz w:val="24"/>
          <w:szCs w:val="24"/>
          <w:lang w:eastAsia="zh-TW"/>
        </w:rPr>
        <w:t xml:space="preserve"> the distribution of our observations </w:t>
      </w:r>
      <w:r w:rsidR="007F51C1">
        <w:rPr>
          <w:rFonts w:ascii="Times New Roman" w:eastAsia="PMingLiU" w:hAnsi="Times New Roman" w:cs="Times New Roman"/>
          <w:color w:val="000000"/>
          <w:sz w:val="24"/>
          <w:szCs w:val="24"/>
          <w:lang w:eastAsia="zh-TW"/>
        </w:rPr>
        <w:t xml:space="preserve">and </w:t>
      </w:r>
      <w:r w:rsidR="007F51C1" w:rsidRPr="007363F7">
        <w:rPr>
          <w:rFonts w:ascii="Times New Roman" w:eastAsia="PMingLiU" w:hAnsi="Times New Roman" w:cs="Times New Roman"/>
          <w:color w:val="000000"/>
          <w:sz w:val="24"/>
          <w:szCs w:val="24"/>
          <w:lang w:eastAsia="zh-TW"/>
        </w:rPr>
        <w:t xml:space="preserve">examples of companies </w:t>
      </w:r>
      <w:r w:rsidR="007363F7" w:rsidRPr="007363F7">
        <w:rPr>
          <w:rFonts w:ascii="Times New Roman" w:eastAsia="PMingLiU" w:hAnsi="Times New Roman" w:cs="Times New Roman"/>
          <w:color w:val="000000"/>
          <w:sz w:val="24"/>
          <w:szCs w:val="24"/>
          <w:lang w:eastAsia="zh-TW"/>
        </w:rPr>
        <w:t xml:space="preserve">across the four conceptual quadrants in our study. </w:t>
      </w:r>
      <w:r w:rsidR="00280FCA">
        <w:rPr>
          <w:rFonts w:ascii="Times New Roman" w:eastAsia="PMingLiU" w:hAnsi="Times New Roman" w:cs="Times New Roman"/>
          <w:color w:val="000000"/>
          <w:sz w:val="24"/>
          <w:szCs w:val="24"/>
          <w:lang w:eastAsia="zh-TW"/>
        </w:rPr>
        <w:t xml:space="preserve">Table </w:t>
      </w:r>
      <w:r w:rsidR="007363F7">
        <w:rPr>
          <w:rFonts w:ascii="Times New Roman" w:eastAsia="PMingLiU" w:hAnsi="Times New Roman" w:cs="Times New Roman"/>
          <w:color w:val="000000"/>
          <w:sz w:val="24"/>
          <w:szCs w:val="24"/>
          <w:lang w:eastAsia="zh-TW"/>
        </w:rPr>
        <w:t>6</w:t>
      </w:r>
      <w:r w:rsidR="00280FCA">
        <w:rPr>
          <w:rFonts w:ascii="Times New Roman" w:eastAsia="PMingLiU" w:hAnsi="Times New Roman" w:cs="Times New Roman"/>
          <w:color w:val="000000"/>
          <w:sz w:val="24"/>
          <w:szCs w:val="24"/>
          <w:lang w:eastAsia="zh-TW"/>
        </w:rPr>
        <w:t xml:space="preserve"> reports summary statistics and correlations. </w:t>
      </w:r>
    </w:p>
    <w:p w14:paraId="27125A67" w14:textId="6DB0CA0F" w:rsidR="0014557E" w:rsidRPr="00267F49" w:rsidRDefault="0014557E" w:rsidP="00AF28D0">
      <w:pPr>
        <w:spacing w:after="0" w:line="24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r w:rsidR="00A37826">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r w:rsidR="00A71955">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00E5780A">
        <w:rPr>
          <w:rFonts w:ascii="Times New Roman" w:eastAsia="Calibri" w:hAnsi="Times New Roman" w:cs="Times New Roman"/>
          <w:color w:val="000000"/>
          <w:sz w:val="24"/>
          <w:szCs w:val="24"/>
        </w:rPr>
        <w:t>---------</w:t>
      </w:r>
    </w:p>
    <w:p w14:paraId="0622F7E4" w14:textId="1E3AF588" w:rsidR="0014557E" w:rsidRPr="00267F49" w:rsidRDefault="0014557E" w:rsidP="00AF28D0">
      <w:pPr>
        <w:spacing w:after="0" w:line="24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 xml:space="preserve">Insert </w:t>
      </w:r>
      <w:r>
        <w:rPr>
          <w:rFonts w:ascii="Times New Roman" w:eastAsia="Calibri" w:hAnsi="Times New Roman" w:cs="Times New Roman"/>
          <w:color w:val="000000"/>
          <w:sz w:val="24"/>
          <w:szCs w:val="24"/>
        </w:rPr>
        <w:t>Table</w:t>
      </w:r>
      <w:r w:rsidR="00A71955">
        <w:rPr>
          <w:rFonts w:ascii="Times New Roman" w:eastAsia="Calibri" w:hAnsi="Times New Roman" w:cs="Times New Roman"/>
          <w:color w:val="000000"/>
          <w:sz w:val="24"/>
          <w:szCs w:val="24"/>
        </w:rPr>
        <w:t>s 5</w:t>
      </w:r>
      <w:r w:rsidR="00E5780A">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 xml:space="preserve"> </w:t>
      </w:r>
      <w:r w:rsidR="00A71955">
        <w:rPr>
          <w:rFonts w:ascii="Times New Roman" w:eastAsia="Calibri" w:hAnsi="Times New Roman" w:cs="Times New Roman"/>
          <w:color w:val="000000"/>
          <w:sz w:val="24"/>
          <w:szCs w:val="24"/>
        </w:rPr>
        <w:t>6</w:t>
      </w:r>
      <w:r w:rsidR="00E5780A">
        <w:rPr>
          <w:rFonts w:ascii="Times New Roman" w:eastAsia="Calibri" w:hAnsi="Times New Roman" w:cs="Times New Roman"/>
          <w:color w:val="000000"/>
          <w:sz w:val="24"/>
          <w:szCs w:val="24"/>
        </w:rPr>
        <w:t>, and 7</w:t>
      </w:r>
      <w:r w:rsidR="00A71955">
        <w:rPr>
          <w:rFonts w:ascii="Times New Roman" w:eastAsia="Calibri" w:hAnsi="Times New Roman" w:cs="Times New Roman"/>
          <w:color w:val="000000"/>
          <w:sz w:val="24"/>
          <w:szCs w:val="24"/>
        </w:rPr>
        <w:t xml:space="preserve"> </w:t>
      </w:r>
      <w:r w:rsidRPr="00267F49">
        <w:rPr>
          <w:rFonts w:ascii="Times New Roman" w:eastAsia="Calibri" w:hAnsi="Times New Roman" w:cs="Times New Roman"/>
          <w:color w:val="000000"/>
          <w:sz w:val="24"/>
          <w:szCs w:val="24"/>
        </w:rPr>
        <w:t>about here</w:t>
      </w:r>
    </w:p>
    <w:p w14:paraId="068C8A79" w14:textId="28019426" w:rsidR="0014557E" w:rsidRPr="00267F49" w:rsidRDefault="0014557E" w:rsidP="00AF28D0">
      <w:pPr>
        <w:spacing w:after="0" w:line="24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w:t>
      </w:r>
      <w:r w:rsidR="00A37826">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r w:rsidR="00A71955">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00E5780A">
        <w:rPr>
          <w:rFonts w:ascii="Times New Roman" w:eastAsia="Calibri" w:hAnsi="Times New Roman" w:cs="Times New Roman"/>
          <w:color w:val="000000"/>
          <w:sz w:val="24"/>
          <w:szCs w:val="24"/>
        </w:rPr>
        <w:t>---------</w:t>
      </w:r>
    </w:p>
    <w:p w14:paraId="26CD6060" w14:textId="402CF4B1" w:rsidR="008210B2" w:rsidRPr="00605254" w:rsidRDefault="00E9548C" w:rsidP="008210B2">
      <w:pPr>
        <w:spacing w:after="0" w:line="480" w:lineRule="auto"/>
        <w:ind w:firstLine="720"/>
        <w:rPr>
          <w:rFonts w:ascii="Times New Roman" w:eastAsia="Calibri" w:hAnsi="Times New Roman" w:cs="Times New Roman"/>
          <w:sz w:val="24"/>
          <w:szCs w:val="24"/>
        </w:rPr>
      </w:pPr>
      <w:r>
        <w:rPr>
          <w:rFonts w:ascii="Times New Roman" w:eastAsia="PMingLiU" w:hAnsi="Times New Roman" w:cs="Times New Roman"/>
          <w:color w:val="000000"/>
          <w:sz w:val="24"/>
          <w:szCs w:val="24"/>
          <w:lang w:eastAsia="zh-TW"/>
        </w:rPr>
        <w:t xml:space="preserve">Model 3 </w:t>
      </w:r>
      <w:r w:rsidR="00FC57D1">
        <w:rPr>
          <w:rFonts w:ascii="Times New Roman" w:eastAsia="PMingLiU" w:hAnsi="Times New Roman" w:cs="Times New Roman"/>
          <w:color w:val="000000"/>
          <w:sz w:val="24"/>
          <w:szCs w:val="24"/>
          <w:lang w:eastAsia="zh-TW"/>
        </w:rPr>
        <w:t>of</w:t>
      </w:r>
      <w:r w:rsidR="00A71955">
        <w:rPr>
          <w:rFonts w:ascii="Times New Roman" w:eastAsia="PMingLiU" w:hAnsi="Times New Roman" w:cs="Times New Roman"/>
          <w:color w:val="000000"/>
          <w:sz w:val="24"/>
          <w:szCs w:val="24"/>
          <w:lang w:eastAsia="zh-TW"/>
        </w:rPr>
        <w:t xml:space="preserve"> Table </w:t>
      </w:r>
      <w:r w:rsidR="007363F7">
        <w:rPr>
          <w:rFonts w:ascii="Times New Roman" w:eastAsia="PMingLiU" w:hAnsi="Times New Roman" w:cs="Times New Roman"/>
          <w:color w:val="000000"/>
          <w:sz w:val="24"/>
          <w:szCs w:val="24"/>
          <w:lang w:eastAsia="zh-TW"/>
        </w:rPr>
        <w:t>7</w:t>
      </w:r>
      <w:r>
        <w:rPr>
          <w:rFonts w:ascii="Times New Roman" w:eastAsia="PMingLiU" w:hAnsi="Times New Roman" w:cs="Times New Roman"/>
          <w:color w:val="000000"/>
          <w:sz w:val="24"/>
          <w:szCs w:val="24"/>
          <w:lang w:eastAsia="zh-TW"/>
        </w:rPr>
        <w:t xml:space="preserve"> report</w:t>
      </w:r>
      <w:r w:rsidR="002212F6">
        <w:rPr>
          <w:rFonts w:ascii="Times New Roman" w:eastAsia="PMingLiU" w:hAnsi="Times New Roman" w:cs="Times New Roman"/>
          <w:color w:val="000000"/>
          <w:sz w:val="24"/>
          <w:szCs w:val="24"/>
          <w:lang w:eastAsia="zh-TW"/>
        </w:rPr>
        <w:t>s</w:t>
      </w:r>
      <w:r>
        <w:rPr>
          <w:rFonts w:ascii="Times New Roman" w:eastAsia="PMingLiU" w:hAnsi="Times New Roman" w:cs="Times New Roman"/>
          <w:color w:val="000000"/>
          <w:sz w:val="24"/>
          <w:szCs w:val="24"/>
          <w:lang w:eastAsia="zh-TW"/>
        </w:rPr>
        <w:t xml:space="preserve"> polynomial regression </w:t>
      </w:r>
      <w:r w:rsidR="00FC57D1">
        <w:rPr>
          <w:rFonts w:ascii="Times New Roman" w:eastAsia="PMingLiU" w:hAnsi="Times New Roman" w:cs="Times New Roman"/>
          <w:color w:val="000000"/>
          <w:sz w:val="24"/>
          <w:szCs w:val="24"/>
          <w:lang w:eastAsia="zh-TW"/>
        </w:rPr>
        <w:t xml:space="preserve">results </w:t>
      </w:r>
      <w:r w:rsidR="00C74145">
        <w:rPr>
          <w:rFonts w:ascii="Times New Roman" w:eastAsia="PMingLiU" w:hAnsi="Times New Roman" w:cs="Times New Roman"/>
          <w:color w:val="000000"/>
          <w:sz w:val="24"/>
          <w:szCs w:val="24"/>
          <w:lang w:eastAsia="zh-TW"/>
        </w:rPr>
        <w:t xml:space="preserve">with </w:t>
      </w:r>
      <w:r>
        <w:rPr>
          <w:rFonts w:ascii="Times New Roman" w:eastAsia="PMingLiU" w:hAnsi="Times New Roman" w:cs="Times New Roman"/>
          <w:color w:val="000000"/>
          <w:sz w:val="24"/>
          <w:szCs w:val="24"/>
          <w:lang w:eastAsia="zh-TW"/>
        </w:rPr>
        <w:t xml:space="preserve">unstandardized coefficients </w:t>
      </w:r>
      <w:r w:rsidR="00C74145">
        <w:rPr>
          <w:rFonts w:ascii="Times New Roman" w:eastAsia="PMingLiU" w:hAnsi="Times New Roman" w:cs="Times New Roman"/>
          <w:color w:val="000000"/>
          <w:sz w:val="24"/>
          <w:szCs w:val="24"/>
          <w:lang w:eastAsia="zh-TW"/>
        </w:rPr>
        <w:t xml:space="preserve">plus </w:t>
      </w:r>
      <w:r>
        <w:rPr>
          <w:rFonts w:ascii="Times New Roman" w:eastAsia="PMingLiU" w:hAnsi="Times New Roman" w:cs="Times New Roman"/>
          <w:color w:val="000000"/>
          <w:sz w:val="24"/>
          <w:szCs w:val="24"/>
          <w:lang w:eastAsia="zh-TW"/>
        </w:rPr>
        <w:t xml:space="preserve">the slopes </w:t>
      </w:r>
      <w:r w:rsidR="00FC57D1">
        <w:rPr>
          <w:rFonts w:ascii="Times New Roman" w:eastAsia="PMingLiU" w:hAnsi="Times New Roman" w:cs="Times New Roman"/>
          <w:color w:val="000000"/>
          <w:sz w:val="24"/>
          <w:szCs w:val="24"/>
          <w:lang w:eastAsia="zh-TW"/>
        </w:rPr>
        <w:t xml:space="preserve">and curvatures </w:t>
      </w:r>
      <w:r w:rsidR="00C27D6C">
        <w:rPr>
          <w:rFonts w:ascii="Times New Roman" w:eastAsia="PMingLiU" w:hAnsi="Times New Roman" w:cs="Times New Roman"/>
          <w:color w:val="000000"/>
          <w:sz w:val="24"/>
          <w:szCs w:val="24"/>
          <w:lang w:eastAsia="zh-TW"/>
        </w:rPr>
        <w:t>of</w:t>
      </w:r>
      <w:r w:rsidR="00C74145">
        <w:rPr>
          <w:rFonts w:ascii="Times New Roman" w:eastAsia="PMingLiU" w:hAnsi="Times New Roman" w:cs="Times New Roman"/>
          <w:color w:val="000000"/>
          <w:sz w:val="24"/>
          <w:szCs w:val="24"/>
          <w:lang w:eastAsia="zh-TW"/>
        </w:rPr>
        <w:t xml:space="preserve"> </w:t>
      </w:r>
      <w:r>
        <w:rPr>
          <w:rFonts w:ascii="Times New Roman" w:eastAsia="PMingLiU" w:hAnsi="Times New Roman" w:cs="Times New Roman"/>
          <w:color w:val="000000"/>
          <w:sz w:val="24"/>
          <w:szCs w:val="24"/>
          <w:lang w:eastAsia="zh-TW"/>
        </w:rPr>
        <w:t>the congruence and incongruence lines for productivity.</w:t>
      </w:r>
      <w:r w:rsidR="00215C51">
        <w:rPr>
          <w:rFonts w:ascii="Times New Roman" w:eastAsia="PMingLiU" w:hAnsi="Times New Roman" w:cs="Times New Roman"/>
          <w:color w:val="000000"/>
          <w:sz w:val="24"/>
          <w:szCs w:val="24"/>
          <w:lang w:eastAsia="zh-TW"/>
        </w:rPr>
        <w:t xml:space="preserve"> The </w:t>
      </w:r>
      <w:r w:rsidR="00C74145">
        <w:rPr>
          <w:rFonts w:ascii="Times New Roman" w:eastAsia="PMingLiU" w:hAnsi="Times New Roman" w:cs="Times New Roman"/>
          <w:color w:val="000000"/>
          <w:sz w:val="24"/>
          <w:szCs w:val="24"/>
          <w:lang w:eastAsia="zh-TW"/>
        </w:rPr>
        <w:t xml:space="preserve">response </w:t>
      </w:r>
      <w:r w:rsidR="00215C51">
        <w:rPr>
          <w:rFonts w:ascii="Times New Roman" w:eastAsia="PMingLiU" w:hAnsi="Times New Roman" w:cs="Times New Roman"/>
          <w:color w:val="000000"/>
          <w:sz w:val="24"/>
          <w:szCs w:val="24"/>
          <w:lang w:eastAsia="zh-TW"/>
        </w:rPr>
        <w:t xml:space="preserve">surface along the incongruence line </w:t>
      </w:r>
      <w:r w:rsidR="00584D44">
        <w:rPr>
          <w:rFonts w:ascii="Times New Roman" w:eastAsia="PMingLiU" w:hAnsi="Times New Roman" w:cs="Times New Roman"/>
          <w:color w:val="000000"/>
          <w:sz w:val="24"/>
          <w:szCs w:val="24"/>
          <w:lang w:eastAsia="zh-TW"/>
        </w:rPr>
        <w:t xml:space="preserve">(see Figure 2) </w:t>
      </w:r>
      <w:r w:rsidR="00215C51">
        <w:rPr>
          <w:rFonts w:ascii="Times New Roman" w:eastAsia="PMingLiU" w:hAnsi="Times New Roman" w:cs="Times New Roman"/>
          <w:color w:val="000000"/>
          <w:sz w:val="24"/>
          <w:szCs w:val="24"/>
          <w:lang w:eastAsia="zh-TW"/>
        </w:rPr>
        <w:t xml:space="preserve">shows an inverted </w:t>
      </w:r>
      <w:r w:rsidR="00215C51" w:rsidRPr="002409F9">
        <w:rPr>
          <w:rFonts w:ascii="Times New Roman" w:eastAsia="PMingLiU" w:hAnsi="Times New Roman" w:cs="Times New Roman"/>
          <w:sz w:val="24"/>
          <w:szCs w:val="24"/>
          <w:lang w:eastAsia="zh-TW"/>
        </w:rPr>
        <w:t>U-shape (</w:t>
      </w:r>
      <w:r w:rsidR="00215C51" w:rsidRPr="002409F9">
        <w:rPr>
          <w:rFonts w:ascii="Times New Roman" w:eastAsia="Calibri" w:hAnsi="Times New Roman" w:cs="Times New Roman"/>
          <w:sz w:val="24"/>
          <w:szCs w:val="24"/>
        </w:rPr>
        <w:t>slope (</w:t>
      </w:r>
      <w:r w:rsidR="00215C51" w:rsidRPr="002409F9">
        <w:rPr>
          <w:rFonts w:ascii="Times New Roman" w:eastAsia="Times New Roman" w:hAnsi="Times New Roman" w:cs="Times New Roman"/>
          <w:lang w:eastAsia="zh-CN"/>
        </w:rPr>
        <w:t>b</w:t>
      </w:r>
      <w:r w:rsidR="00215C51" w:rsidRPr="002409F9">
        <w:rPr>
          <w:rFonts w:ascii="Times New Roman" w:eastAsia="Times New Roman" w:hAnsi="Times New Roman" w:cs="Times New Roman"/>
          <w:vertAlign w:val="subscript"/>
          <w:lang w:eastAsia="zh-CN"/>
        </w:rPr>
        <w:t>3</w:t>
      </w:r>
      <w:r w:rsidR="00215C51" w:rsidRPr="002409F9">
        <w:rPr>
          <w:rFonts w:ascii="Times New Roman" w:eastAsia="Times New Roman" w:hAnsi="Times New Roman" w:cs="Times New Roman"/>
          <w:lang w:eastAsia="zh-CN"/>
        </w:rPr>
        <w:t xml:space="preserve"> - b</w:t>
      </w:r>
      <w:r w:rsidR="00215C51" w:rsidRPr="002409F9">
        <w:rPr>
          <w:rFonts w:ascii="Times New Roman" w:eastAsia="Times New Roman" w:hAnsi="Times New Roman" w:cs="Times New Roman"/>
          <w:vertAlign w:val="subscript"/>
          <w:lang w:eastAsia="zh-CN"/>
        </w:rPr>
        <w:t>4</w:t>
      </w:r>
      <w:r w:rsidR="00215C51" w:rsidRPr="002409F9">
        <w:rPr>
          <w:rFonts w:ascii="Times New Roman" w:eastAsia="Times New Roman" w:hAnsi="Times New Roman" w:cs="Times New Roman"/>
          <w:lang w:eastAsia="zh-CN"/>
        </w:rPr>
        <w:t xml:space="preserve"> + b</w:t>
      </w:r>
      <w:r w:rsidR="00215C51" w:rsidRPr="002409F9">
        <w:rPr>
          <w:rFonts w:ascii="Times New Roman" w:eastAsia="Times New Roman" w:hAnsi="Times New Roman" w:cs="Times New Roman"/>
          <w:vertAlign w:val="subscript"/>
          <w:lang w:eastAsia="zh-CN"/>
        </w:rPr>
        <w:t>5</w:t>
      </w:r>
      <w:r w:rsidR="00215C51" w:rsidRPr="002409F9">
        <w:rPr>
          <w:rFonts w:ascii="Times New Roman" w:eastAsia="Calibri" w:hAnsi="Times New Roman" w:cs="Times New Roman"/>
          <w:sz w:val="24"/>
          <w:szCs w:val="24"/>
        </w:rPr>
        <w:t xml:space="preserve">) = </w:t>
      </w:r>
      <w:r w:rsidR="00215C51" w:rsidRPr="002409F9">
        <w:rPr>
          <w:rFonts w:ascii="Times New Roman" w:eastAsia="PMingLiU" w:hAnsi="Times New Roman" w:cs="Times New Roman"/>
          <w:sz w:val="24"/>
          <w:szCs w:val="24"/>
          <w:lang w:eastAsia="zh-TW"/>
        </w:rPr>
        <w:t>40.21, c</w:t>
      </w:r>
      <w:r w:rsidRPr="002409F9">
        <w:rPr>
          <w:rFonts w:ascii="Times New Roman" w:eastAsia="PMingLiU" w:hAnsi="Times New Roman" w:cs="Times New Roman"/>
          <w:sz w:val="24"/>
          <w:szCs w:val="24"/>
          <w:lang w:eastAsia="zh-TW"/>
        </w:rPr>
        <w:t>urvature test statistics =</w:t>
      </w:r>
      <w:r w:rsidR="004174C5" w:rsidRPr="002409F9">
        <w:rPr>
          <w:rFonts w:ascii="Times New Roman" w:eastAsia="PMingLiU" w:hAnsi="Times New Roman" w:cs="Times New Roman"/>
          <w:sz w:val="24"/>
          <w:szCs w:val="24"/>
          <w:lang w:eastAsia="zh-TW"/>
        </w:rPr>
        <w:t xml:space="preserve"> </w:t>
      </w:r>
      <w:r w:rsidRPr="002409F9">
        <w:rPr>
          <w:rFonts w:ascii="Times New Roman" w:eastAsia="PMingLiU" w:hAnsi="Times New Roman" w:cs="Times New Roman"/>
          <w:sz w:val="24"/>
          <w:szCs w:val="24"/>
          <w:lang w:eastAsia="zh-TW"/>
        </w:rPr>
        <w:t>-</w:t>
      </w:r>
      <w:r w:rsidR="00E5780A" w:rsidRPr="002409F9">
        <w:rPr>
          <w:rFonts w:ascii="Times New Roman" w:eastAsia="PMingLiU" w:hAnsi="Times New Roman" w:cs="Times New Roman"/>
          <w:sz w:val="24"/>
          <w:szCs w:val="24"/>
          <w:lang w:eastAsia="zh-TW"/>
        </w:rPr>
        <w:t>5</w:t>
      </w:r>
      <w:r w:rsidRPr="002409F9">
        <w:rPr>
          <w:rFonts w:ascii="Times New Roman" w:eastAsia="PMingLiU" w:hAnsi="Times New Roman" w:cs="Times New Roman"/>
          <w:sz w:val="24"/>
          <w:szCs w:val="24"/>
          <w:lang w:eastAsia="zh-TW"/>
        </w:rPr>
        <w:t>.</w:t>
      </w:r>
      <w:r w:rsidR="00E5780A" w:rsidRPr="002409F9">
        <w:rPr>
          <w:rFonts w:ascii="Times New Roman" w:eastAsia="PMingLiU" w:hAnsi="Times New Roman" w:cs="Times New Roman"/>
          <w:sz w:val="24"/>
          <w:szCs w:val="24"/>
          <w:lang w:eastAsia="zh-TW"/>
        </w:rPr>
        <w:t>39</w:t>
      </w:r>
      <w:r w:rsidRPr="002409F9">
        <w:rPr>
          <w:rFonts w:ascii="Times New Roman" w:eastAsia="PMingLiU" w:hAnsi="Times New Roman" w:cs="Times New Roman"/>
          <w:sz w:val="24"/>
          <w:szCs w:val="24"/>
          <w:lang w:eastAsia="zh-TW"/>
        </w:rPr>
        <w:t xml:space="preserve">, </w:t>
      </w:r>
      <w:r w:rsidRPr="002409F9">
        <w:rPr>
          <w:rFonts w:ascii="Times New Roman" w:eastAsia="PMingLiU" w:hAnsi="Times New Roman" w:cs="Times New Roman"/>
          <w:i/>
          <w:sz w:val="24"/>
          <w:szCs w:val="24"/>
          <w:lang w:eastAsia="zh-TW"/>
        </w:rPr>
        <w:t>p</w:t>
      </w:r>
      <w:r w:rsidRPr="002409F9">
        <w:rPr>
          <w:rFonts w:ascii="Times New Roman" w:eastAsia="PMingLiU" w:hAnsi="Times New Roman" w:cs="Times New Roman"/>
          <w:sz w:val="24"/>
          <w:szCs w:val="24"/>
          <w:lang w:eastAsia="zh-TW"/>
        </w:rPr>
        <w:t xml:space="preserve"> &lt;. 01) </w:t>
      </w:r>
      <w:r w:rsidR="007A716C" w:rsidRPr="002409F9">
        <w:rPr>
          <w:rFonts w:ascii="Times New Roman" w:eastAsia="PMingLiU" w:hAnsi="Times New Roman" w:cs="Times New Roman"/>
          <w:sz w:val="24"/>
          <w:szCs w:val="24"/>
          <w:lang w:eastAsia="zh-TW"/>
        </w:rPr>
        <w:t xml:space="preserve">which </w:t>
      </w:r>
      <w:r w:rsidRPr="002409F9">
        <w:rPr>
          <w:rFonts w:ascii="Times New Roman" w:eastAsia="PMingLiU" w:hAnsi="Times New Roman" w:cs="Times New Roman"/>
          <w:sz w:val="24"/>
          <w:szCs w:val="24"/>
          <w:lang w:eastAsia="zh-TW"/>
        </w:rPr>
        <w:t>provide</w:t>
      </w:r>
      <w:r w:rsidR="007A716C" w:rsidRPr="002409F9">
        <w:rPr>
          <w:rFonts w:ascii="Times New Roman" w:eastAsia="PMingLiU" w:hAnsi="Times New Roman" w:cs="Times New Roman"/>
          <w:sz w:val="24"/>
          <w:szCs w:val="24"/>
          <w:lang w:eastAsia="zh-TW"/>
        </w:rPr>
        <w:t>s</w:t>
      </w:r>
      <w:r w:rsidRPr="002409F9">
        <w:rPr>
          <w:rFonts w:ascii="Times New Roman" w:eastAsia="PMingLiU" w:hAnsi="Times New Roman" w:cs="Times New Roman"/>
          <w:sz w:val="24"/>
          <w:szCs w:val="24"/>
          <w:lang w:eastAsia="zh-TW"/>
        </w:rPr>
        <w:t xml:space="preserve"> </w:t>
      </w:r>
      <w:r w:rsidR="008210B2" w:rsidRPr="002409F9">
        <w:rPr>
          <w:rFonts w:ascii="Times New Roman" w:eastAsia="PMingLiU" w:hAnsi="Times New Roman" w:cs="Times New Roman"/>
          <w:sz w:val="24"/>
          <w:szCs w:val="24"/>
          <w:lang w:eastAsia="zh-TW"/>
        </w:rPr>
        <w:t xml:space="preserve">initial </w:t>
      </w:r>
      <w:r w:rsidRPr="002409F9">
        <w:rPr>
          <w:rFonts w:ascii="Times New Roman" w:eastAsia="PMingLiU" w:hAnsi="Times New Roman" w:cs="Times New Roman"/>
          <w:sz w:val="24"/>
          <w:szCs w:val="24"/>
          <w:lang w:eastAsia="zh-TW"/>
        </w:rPr>
        <w:t>evidence support</w:t>
      </w:r>
      <w:r w:rsidR="009E7B49" w:rsidRPr="002409F9">
        <w:rPr>
          <w:rFonts w:ascii="Times New Roman" w:eastAsia="PMingLiU" w:hAnsi="Times New Roman" w:cs="Times New Roman"/>
          <w:sz w:val="24"/>
          <w:szCs w:val="24"/>
          <w:lang w:eastAsia="zh-TW"/>
        </w:rPr>
        <w:t>ing</w:t>
      </w:r>
      <w:r w:rsidRPr="002409F9">
        <w:rPr>
          <w:rFonts w:ascii="Times New Roman" w:eastAsia="PMingLiU" w:hAnsi="Times New Roman" w:cs="Times New Roman"/>
          <w:sz w:val="24"/>
          <w:szCs w:val="24"/>
          <w:lang w:eastAsia="zh-TW"/>
        </w:rPr>
        <w:t xml:space="preserve"> Hypothesis 1</w:t>
      </w:r>
      <w:r w:rsidR="007A716C" w:rsidRPr="002409F9">
        <w:rPr>
          <w:rFonts w:ascii="Times New Roman" w:eastAsia="PMingLiU" w:hAnsi="Times New Roman" w:cs="Times New Roman"/>
          <w:sz w:val="24"/>
          <w:szCs w:val="24"/>
          <w:lang w:eastAsia="zh-TW"/>
        </w:rPr>
        <w:t xml:space="preserve"> because</w:t>
      </w:r>
      <w:r w:rsidRPr="002409F9">
        <w:rPr>
          <w:rFonts w:ascii="Times New Roman" w:eastAsia="PMingLiU" w:hAnsi="Times New Roman" w:cs="Times New Roman"/>
          <w:sz w:val="24"/>
          <w:szCs w:val="24"/>
          <w:lang w:eastAsia="zh-TW"/>
        </w:rPr>
        <w:t xml:space="preserve"> increased </w:t>
      </w:r>
      <w:r w:rsidR="00575055" w:rsidRPr="002409F9">
        <w:rPr>
          <w:rFonts w:ascii="Times New Roman" w:eastAsia="PMingLiU" w:hAnsi="Times New Roman" w:cs="Times New Roman"/>
          <w:sz w:val="24"/>
          <w:szCs w:val="24"/>
          <w:lang w:eastAsia="zh-TW"/>
        </w:rPr>
        <w:t xml:space="preserve">racial diversity </w:t>
      </w:r>
      <w:r w:rsidRPr="002409F9">
        <w:rPr>
          <w:rFonts w:ascii="Times New Roman" w:eastAsia="PMingLiU" w:hAnsi="Times New Roman" w:cs="Times New Roman"/>
          <w:sz w:val="24"/>
          <w:szCs w:val="24"/>
          <w:lang w:eastAsia="zh-TW"/>
        </w:rPr>
        <w:t xml:space="preserve">congruence </w:t>
      </w:r>
      <w:r w:rsidR="004C64A5" w:rsidRPr="002409F9">
        <w:rPr>
          <w:rFonts w:ascii="Times New Roman" w:eastAsia="PMingLiU" w:hAnsi="Times New Roman" w:cs="Times New Roman"/>
          <w:sz w:val="24"/>
          <w:szCs w:val="24"/>
          <w:lang w:eastAsia="zh-TW"/>
        </w:rPr>
        <w:t xml:space="preserve">resulted in </w:t>
      </w:r>
      <w:r w:rsidRPr="002409F9">
        <w:rPr>
          <w:rFonts w:ascii="Times New Roman" w:eastAsia="PMingLiU" w:hAnsi="Times New Roman" w:cs="Times New Roman"/>
          <w:sz w:val="24"/>
          <w:szCs w:val="24"/>
          <w:lang w:eastAsia="zh-TW"/>
        </w:rPr>
        <w:t xml:space="preserve">better firm </w:t>
      </w:r>
      <w:r w:rsidR="002212F6" w:rsidRPr="002409F9">
        <w:rPr>
          <w:rFonts w:ascii="Times New Roman" w:eastAsia="PMingLiU" w:hAnsi="Times New Roman" w:cs="Times New Roman"/>
          <w:sz w:val="24"/>
          <w:szCs w:val="24"/>
          <w:lang w:eastAsia="zh-TW"/>
        </w:rPr>
        <w:t>productivity</w:t>
      </w:r>
      <w:r w:rsidRPr="002409F9">
        <w:rPr>
          <w:rFonts w:ascii="Times New Roman" w:eastAsia="PMingLiU" w:hAnsi="Times New Roman" w:cs="Times New Roman"/>
          <w:sz w:val="24"/>
          <w:szCs w:val="24"/>
          <w:lang w:eastAsia="zh-TW"/>
        </w:rPr>
        <w:t xml:space="preserve">. </w:t>
      </w:r>
      <w:r w:rsidR="008210B2" w:rsidRPr="002409F9">
        <w:rPr>
          <w:rFonts w:ascii="Times New Roman" w:eastAsia="Calibri" w:hAnsi="Times New Roman" w:cs="Times New Roman"/>
          <w:sz w:val="24"/>
          <w:szCs w:val="24"/>
        </w:rPr>
        <w:t>In addition, our analys</w:t>
      </w:r>
      <w:r w:rsidR="00C74540" w:rsidRPr="002409F9">
        <w:rPr>
          <w:rFonts w:ascii="Times New Roman" w:eastAsia="Calibri" w:hAnsi="Times New Roman" w:cs="Times New Roman"/>
          <w:sz w:val="24"/>
          <w:szCs w:val="24"/>
        </w:rPr>
        <w:t>e</w:t>
      </w:r>
      <w:r w:rsidR="008210B2" w:rsidRPr="002409F9">
        <w:rPr>
          <w:rFonts w:ascii="Times New Roman" w:eastAsia="Calibri" w:hAnsi="Times New Roman" w:cs="Times New Roman"/>
          <w:sz w:val="24"/>
          <w:szCs w:val="24"/>
        </w:rPr>
        <w:t>s showed that the first principal axis had a slope (</w:t>
      </w:r>
      <w:r w:rsidR="008210B2" w:rsidRPr="002409F9">
        <w:rPr>
          <w:rFonts w:ascii="Times New Roman" w:eastAsia="Calibri" w:hAnsi="Times New Roman" w:cs="Times New Roman"/>
          <w:i/>
          <w:iCs/>
          <w:sz w:val="24"/>
          <w:szCs w:val="24"/>
        </w:rPr>
        <w:t>p</w:t>
      </w:r>
      <w:r w:rsidR="008210B2" w:rsidRPr="002409F9">
        <w:rPr>
          <w:rFonts w:ascii="Times New Roman" w:eastAsia="Calibri" w:hAnsi="Times New Roman" w:cs="Times New Roman"/>
          <w:sz w:val="24"/>
          <w:szCs w:val="24"/>
          <w:vertAlign w:val="subscript"/>
        </w:rPr>
        <w:t>11</w:t>
      </w:r>
      <w:r w:rsidR="008210B2" w:rsidRPr="002409F9">
        <w:rPr>
          <w:rFonts w:ascii="Times New Roman" w:eastAsia="Calibri" w:hAnsi="Times New Roman" w:cs="Times New Roman"/>
          <w:sz w:val="24"/>
          <w:szCs w:val="24"/>
        </w:rPr>
        <w:t xml:space="preserve">) that was not significantly different from 1, as the 95% bias-corrected bootstrap </w:t>
      </w:r>
      <w:r w:rsidR="00C74540" w:rsidRPr="002409F9">
        <w:rPr>
          <w:rFonts w:ascii="Times New Roman" w:eastAsia="Calibri" w:hAnsi="Times New Roman" w:cs="Times New Roman"/>
          <w:sz w:val="24"/>
          <w:szCs w:val="24"/>
        </w:rPr>
        <w:t>confidence interval</w:t>
      </w:r>
      <w:r w:rsidR="008210B2" w:rsidRPr="002409F9">
        <w:rPr>
          <w:rFonts w:ascii="Times New Roman" w:eastAsia="Calibri" w:hAnsi="Times New Roman" w:cs="Times New Roman"/>
          <w:sz w:val="24"/>
          <w:szCs w:val="24"/>
        </w:rPr>
        <w:t xml:space="preserve"> included 1 (</w:t>
      </w:r>
      <w:r w:rsidR="0085582A" w:rsidRPr="002409F9">
        <w:rPr>
          <w:rFonts w:ascii="Times New Roman" w:eastAsia="Calibri" w:hAnsi="Times New Roman" w:cs="Times New Roman"/>
          <w:sz w:val="24"/>
          <w:szCs w:val="24"/>
        </w:rPr>
        <w:t>-.029, 2.017</w:t>
      </w:r>
      <w:r w:rsidR="008210B2" w:rsidRPr="002409F9">
        <w:rPr>
          <w:rFonts w:ascii="Times New Roman" w:eastAsia="Calibri" w:hAnsi="Times New Roman" w:cs="Times New Roman"/>
          <w:sz w:val="24"/>
          <w:szCs w:val="24"/>
        </w:rPr>
        <w:t>), and an intercept (</w:t>
      </w:r>
      <w:r w:rsidR="008210B2" w:rsidRPr="002409F9">
        <w:rPr>
          <w:rFonts w:ascii="Times New Roman" w:eastAsia="Calibri" w:hAnsi="Times New Roman" w:cs="Times New Roman"/>
          <w:i/>
          <w:iCs/>
          <w:sz w:val="24"/>
          <w:szCs w:val="24"/>
        </w:rPr>
        <w:t>p</w:t>
      </w:r>
      <w:r w:rsidR="008210B2" w:rsidRPr="002409F9">
        <w:rPr>
          <w:rFonts w:ascii="Times New Roman" w:eastAsia="Calibri" w:hAnsi="Times New Roman" w:cs="Times New Roman"/>
          <w:sz w:val="24"/>
          <w:szCs w:val="24"/>
          <w:vertAlign w:val="subscript"/>
        </w:rPr>
        <w:t>10</w:t>
      </w:r>
      <w:r w:rsidR="008210B2" w:rsidRPr="002409F9">
        <w:rPr>
          <w:rFonts w:ascii="Times New Roman" w:eastAsia="Calibri" w:hAnsi="Times New Roman" w:cs="Times New Roman"/>
          <w:sz w:val="24"/>
          <w:szCs w:val="24"/>
        </w:rPr>
        <w:t xml:space="preserve">) that was not significantly different from 0, as the 95% bias-corrected bootstrap </w:t>
      </w:r>
      <w:r w:rsidR="00C74540" w:rsidRPr="002409F9">
        <w:rPr>
          <w:rFonts w:ascii="Times New Roman" w:eastAsia="Calibri" w:hAnsi="Times New Roman" w:cs="Times New Roman"/>
          <w:sz w:val="24"/>
          <w:szCs w:val="24"/>
        </w:rPr>
        <w:t>confidence interval</w:t>
      </w:r>
      <w:r w:rsidR="008210B2" w:rsidRPr="002409F9">
        <w:rPr>
          <w:rFonts w:ascii="Times New Roman" w:eastAsia="Calibri" w:hAnsi="Times New Roman" w:cs="Times New Roman"/>
          <w:sz w:val="24"/>
          <w:szCs w:val="24"/>
        </w:rPr>
        <w:t xml:space="preserve"> included 0 </w:t>
      </w:r>
      <w:r w:rsidR="0085582A" w:rsidRPr="002409F9">
        <w:rPr>
          <w:rFonts w:ascii="Times New Roman" w:eastAsia="Calibri" w:hAnsi="Times New Roman" w:cs="Times New Roman"/>
          <w:sz w:val="24"/>
          <w:szCs w:val="24"/>
        </w:rPr>
        <w:t>(-7.647, .860)</w:t>
      </w:r>
      <w:r w:rsidR="008210B2" w:rsidRPr="002409F9">
        <w:rPr>
          <w:rFonts w:ascii="Times New Roman" w:eastAsia="Calibri" w:hAnsi="Times New Roman" w:cs="Times New Roman"/>
          <w:sz w:val="24"/>
          <w:szCs w:val="24"/>
        </w:rPr>
        <w:t>). Meeting these two conditions lends support for Hypothesis 1.</w:t>
      </w:r>
    </w:p>
    <w:p w14:paraId="4B8D0DC3" w14:textId="40790877" w:rsidR="00122510" w:rsidRDefault="00BB663A" w:rsidP="00122510">
      <w:pPr>
        <w:spacing w:after="0" w:line="480" w:lineRule="auto"/>
        <w:ind w:firstLine="720"/>
        <w:rPr>
          <w:rFonts w:ascii="Times New Roman" w:eastAsia="PMingLiU" w:hAnsi="Times New Roman" w:cs="Times New Roman"/>
          <w:color w:val="000000"/>
          <w:sz w:val="24"/>
          <w:szCs w:val="24"/>
          <w:lang w:eastAsia="zh-TW"/>
        </w:rPr>
      </w:pPr>
      <w:r w:rsidRPr="00605254">
        <w:rPr>
          <w:rFonts w:ascii="Times New Roman" w:eastAsia="PMingLiU" w:hAnsi="Times New Roman" w:cs="Times New Roman"/>
          <w:sz w:val="24"/>
          <w:szCs w:val="24"/>
          <w:lang w:eastAsia="zh-TW"/>
        </w:rPr>
        <w:t>The s</w:t>
      </w:r>
      <w:r w:rsidR="004C64A5" w:rsidRPr="00605254">
        <w:rPr>
          <w:rFonts w:ascii="Times New Roman" w:eastAsia="PMingLiU" w:hAnsi="Times New Roman" w:cs="Times New Roman"/>
          <w:sz w:val="24"/>
          <w:szCs w:val="24"/>
          <w:lang w:eastAsia="zh-TW"/>
        </w:rPr>
        <w:t>lope congruence test (</w:t>
      </w:r>
      <w:r w:rsidR="00215C51" w:rsidRPr="00605254">
        <w:rPr>
          <w:rFonts w:ascii="Times New Roman" w:eastAsia="Calibri" w:hAnsi="Times New Roman" w:cs="Times New Roman"/>
          <w:sz w:val="24"/>
          <w:szCs w:val="24"/>
        </w:rPr>
        <w:t>slope (b</w:t>
      </w:r>
      <w:r w:rsidR="00215C51" w:rsidRPr="00605254">
        <w:rPr>
          <w:rFonts w:ascii="Times New Roman" w:eastAsia="Calibri" w:hAnsi="Times New Roman" w:cs="Times New Roman"/>
          <w:sz w:val="24"/>
          <w:szCs w:val="24"/>
          <w:vertAlign w:val="subscript"/>
        </w:rPr>
        <w:t>1</w:t>
      </w:r>
      <w:r w:rsidR="00215C51" w:rsidRPr="00605254">
        <w:rPr>
          <w:rFonts w:ascii="Times New Roman" w:eastAsia="Calibri" w:hAnsi="Times New Roman" w:cs="Times New Roman"/>
          <w:sz w:val="24"/>
          <w:szCs w:val="24"/>
        </w:rPr>
        <w:t xml:space="preserve"> + b</w:t>
      </w:r>
      <w:r w:rsidR="00215C51" w:rsidRPr="00605254">
        <w:rPr>
          <w:rFonts w:ascii="Times New Roman" w:eastAsia="Calibri" w:hAnsi="Times New Roman" w:cs="Times New Roman"/>
          <w:sz w:val="24"/>
          <w:szCs w:val="24"/>
          <w:vertAlign w:val="subscript"/>
        </w:rPr>
        <w:t>2</w:t>
      </w:r>
      <w:r w:rsidR="00215C51" w:rsidRPr="00605254">
        <w:rPr>
          <w:rFonts w:ascii="Times New Roman" w:eastAsia="Calibri" w:hAnsi="Times New Roman" w:cs="Times New Roman"/>
          <w:sz w:val="24"/>
          <w:szCs w:val="24"/>
        </w:rPr>
        <w:t>) = 3.9</w:t>
      </w:r>
      <w:r w:rsidR="005F346D" w:rsidRPr="00605254">
        <w:rPr>
          <w:rFonts w:ascii="Times New Roman" w:eastAsia="Calibri" w:hAnsi="Times New Roman" w:cs="Times New Roman"/>
          <w:sz w:val="24"/>
          <w:szCs w:val="24"/>
        </w:rPr>
        <w:t>1</w:t>
      </w:r>
      <w:r w:rsidR="00215C51" w:rsidRPr="00605254">
        <w:rPr>
          <w:rFonts w:ascii="Times New Roman" w:eastAsia="Calibri" w:hAnsi="Times New Roman" w:cs="Times New Roman"/>
          <w:sz w:val="24"/>
          <w:szCs w:val="24"/>
        </w:rPr>
        <w:t xml:space="preserve">, test statistics </w:t>
      </w:r>
      <w:r w:rsidR="004C64A5" w:rsidRPr="00605254">
        <w:rPr>
          <w:rFonts w:ascii="Times New Roman" w:eastAsia="PMingLiU" w:hAnsi="Times New Roman" w:cs="Times New Roman"/>
          <w:sz w:val="24"/>
          <w:szCs w:val="24"/>
          <w:lang w:eastAsia="zh-TW"/>
        </w:rPr>
        <w:t>=</w:t>
      </w:r>
      <w:r w:rsidR="004174C5" w:rsidRPr="00605254">
        <w:rPr>
          <w:rFonts w:ascii="Times New Roman" w:eastAsia="PMingLiU" w:hAnsi="Times New Roman" w:cs="Times New Roman"/>
          <w:sz w:val="24"/>
          <w:szCs w:val="24"/>
          <w:lang w:eastAsia="zh-TW"/>
        </w:rPr>
        <w:t xml:space="preserve"> </w:t>
      </w:r>
      <w:r w:rsidR="00E5780A" w:rsidRPr="00605254">
        <w:rPr>
          <w:rFonts w:ascii="Times New Roman" w:eastAsia="PMingLiU" w:hAnsi="Times New Roman" w:cs="Times New Roman"/>
          <w:sz w:val="24"/>
          <w:szCs w:val="24"/>
          <w:lang w:eastAsia="zh-TW"/>
        </w:rPr>
        <w:t>4</w:t>
      </w:r>
      <w:r w:rsidR="004C64A5" w:rsidRPr="00605254">
        <w:rPr>
          <w:rFonts w:ascii="Times New Roman" w:eastAsia="PMingLiU" w:hAnsi="Times New Roman" w:cs="Times New Roman"/>
          <w:sz w:val="24"/>
          <w:szCs w:val="24"/>
          <w:lang w:eastAsia="zh-TW"/>
        </w:rPr>
        <w:t>.2</w:t>
      </w:r>
      <w:r w:rsidR="00E5780A" w:rsidRPr="00605254">
        <w:rPr>
          <w:rFonts w:ascii="Times New Roman" w:eastAsia="PMingLiU" w:hAnsi="Times New Roman" w:cs="Times New Roman"/>
          <w:sz w:val="24"/>
          <w:szCs w:val="24"/>
          <w:lang w:eastAsia="zh-TW"/>
        </w:rPr>
        <w:t>5</w:t>
      </w:r>
      <w:r w:rsidR="004C64A5" w:rsidRPr="00605254">
        <w:rPr>
          <w:rFonts w:ascii="Times New Roman" w:eastAsia="PMingLiU" w:hAnsi="Times New Roman" w:cs="Times New Roman"/>
          <w:sz w:val="24"/>
          <w:szCs w:val="24"/>
          <w:lang w:eastAsia="zh-TW"/>
        </w:rPr>
        <w:t xml:space="preserve">, </w:t>
      </w:r>
      <w:r w:rsidR="004C64A5" w:rsidRPr="00605254">
        <w:rPr>
          <w:rFonts w:ascii="Times New Roman" w:eastAsia="PMingLiU" w:hAnsi="Times New Roman" w:cs="Times New Roman"/>
          <w:i/>
          <w:sz w:val="24"/>
          <w:szCs w:val="24"/>
          <w:lang w:eastAsia="zh-TW"/>
        </w:rPr>
        <w:t>p</w:t>
      </w:r>
      <w:r w:rsidR="004C64A5" w:rsidRPr="00605254">
        <w:rPr>
          <w:rFonts w:ascii="Times New Roman" w:eastAsia="PMingLiU" w:hAnsi="Times New Roman" w:cs="Times New Roman"/>
          <w:sz w:val="24"/>
          <w:szCs w:val="24"/>
          <w:lang w:eastAsia="zh-TW"/>
        </w:rPr>
        <w:t xml:space="preserve"> &lt;. 01) suggests </w:t>
      </w:r>
      <w:r w:rsidR="004C64A5">
        <w:rPr>
          <w:rFonts w:ascii="Times New Roman" w:eastAsia="PMingLiU" w:hAnsi="Times New Roman" w:cs="Times New Roman"/>
          <w:color w:val="000000"/>
          <w:sz w:val="24"/>
          <w:szCs w:val="24"/>
          <w:lang w:eastAsia="zh-TW"/>
        </w:rPr>
        <w:t xml:space="preserve">that high-high racial diversity congruence is associated with higher firm </w:t>
      </w:r>
      <w:r w:rsidR="00575055">
        <w:rPr>
          <w:rFonts w:ascii="Times New Roman" w:eastAsia="PMingLiU" w:hAnsi="Times New Roman" w:cs="Times New Roman"/>
          <w:color w:val="000000"/>
          <w:sz w:val="24"/>
          <w:szCs w:val="24"/>
          <w:lang w:eastAsia="zh-TW"/>
        </w:rPr>
        <w:t xml:space="preserve">productivity </w:t>
      </w:r>
      <w:r w:rsidR="004C64A5">
        <w:rPr>
          <w:rFonts w:ascii="Times New Roman" w:eastAsia="PMingLiU" w:hAnsi="Times New Roman" w:cs="Times New Roman"/>
          <w:color w:val="000000"/>
          <w:sz w:val="24"/>
          <w:szCs w:val="24"/>
          <w:lang w:eastAsia="zh-TW"/>
        </w:rPr>
        <w:t>than low-low racial diversity congruence, supporting H</w:t>
      </w:r>
      <w:r w:rsidR="00916C81">
        <w:rPr>
          <w:rFonts w:ascii="Times New Roman" w:eastAsia="PMingLiU" w:hAnsi="Times New Roman" w:cs="Times New Roman"/>
          <w:color w:val="000000"/>
          <w:sz w:val="24"/>
          <w:szCs w:val="24"/>
          <w:lang w:eastAsia="zh-TW"/>
        </w:rPr>
        <w:t xml:space="preserve">ypothesis </w:t>
      </w:r>
      <w:r w:rsidR="004C64A5">
        <w:rPr>
          <w:rFonts w:ascii="Times New Roman" w:eastAsia="PMingLiU" w:hAnsi="Times New Roman" w:cs="Times New Roman"/>
          <w:color w:val="000000"/>
          <w:sz w:val="24"/>
          <w:szCs w:val="24"/>
          <w:lang w:eastAsia="zh-TW"/>
        </w:rPr>
        <w:t>2.</w:t>
      </w:r>
      <w:r w:rsidR="00BC6069">
        <w:rPr>
          <w:rFonts w:ascii="Times New Roman" w:eastAsia="PMingLiU" w:hAnsi="Times New Roman" w:cs="Times New Roman"/>
          <w:color w:val="000000"/>
          <w:sz w:val="24"/>
          <w:szCs w:val="24"/>
          <w:lang w:eastAsia="zh-TW"/>
        </w:rPr>
        <w:t xml:space="preserve"> </w:t>
      </w:r>
      <w:r w:rsidR="003A5098">
        <w:rPr>
          <w:rFonts w:ascii="Times New Roman" w:eastAsia="PMingLiU" w:hAnsi="Times New Roman" w:cs="Times New Roman"/>
          <w:color w:val="000000"/>
          <w:sz w:val="24"/>
          <w:szCs w:val="24"/>
          <w:lang w:eastAsia="zh-TW"/>
        </w:rPr>
        <w:t>Finally, in line with Hypothesis</w:t>
      </w:r>
      <w:r w:rsidR="00575055">
        <w:rPr>
          <w:rFonts w:ascii="Times New Roman" w:eastAsia="PMingLiU" w:hAnsi="Times New Roman" w:cs="Times New Roman"/>
          <w:color w:val="000000"/>
          <w:sz w:val="24"/>
          <w:szCs w:val="24"/>
          <w:lang w:eastAsia="zh-TW"/>
        </w:rPr>
        <w:t xml:space="preserve"> 3</w:t>
      </w:r>
      <w:r w:rsidR="003A5098">
        <w:rPr>
          <w:rFonts w:ascii="Times New Roman" w:eastAsia="PMingLiU" w:hAnsi="Times New Roman" w:cs="Times New Roman"/>
          <w:color w:val="000000"/>
          <w:sz w:val="24"/>
          <w:szCs w:val="24"/>
          <w:lang w:eastAsia="zh-TW"/>
        </w:rPr>
        <w:t xml:space="preserve">, there is an asymmetrical incongruence effect, since the slope along the incongruence line is </w:t>
      </w:r>
      <w:r w:rsidR="00C74145">
        <w:rPr>
          <w:rFonts w:ascii="Times New Roman" w:eastAsia="PMingLiU" w:hAnsi="Times New Roman" w:cs="Times New Roman"/>
          <w:color w:val="000000"/>
          <w:sz w:val="24"/>
          <w:szCs w:val="24"/>
          <w:lang w:eastAsia="zh-TW"/>
        </w:rPr>
        <w:t xml:space="preserve">statistically </w:t>
      </w:r>
      <w:r w:rsidR="003A5098">
        <w:rPr>
          <w:rFonts w:ascii="Times New Roman" w:eastAsia="PMingLiU" w:hAnsi="Times New Roman" w:cs="Times New Roman"/>
          <w:color w:val="000000"/>
          <w:sz w:val="24"/>
          <w:szCs w:val="24"/>
          <w:lang w:eastAsia="zh-TW"/>
        </w:rPr>
        <w:t>significant (slope</w:t>
      </w:r>
      <w:r w:rsidR="00215C51">
        <w:rPr>
          <w:rFonts w:ascii="Times New Roman" w:eastAsia="PMingLiU" w:hAnsi="Times New Roman" w:cs="Times New Roman"/>
          <w:color w:val="000000"/>
          <w:sz w:val="24"/>
          <w:szCs w:val="24"/>
          <w:lang w:eastAsia="zh-TW"/>
        </w:rPr>
        <w:t xml:space="preserve"> </w:t>
      </w:r>
      <w:r w:rsidR="00215C51" w:rsidRPr="004F66EF">
        <w:rPr>
          <w:rFonts w:ascii="Times New Roman" w:eastAsia="Calibri" w:hAnsi="Times New Roman" w:cs="Times New Roman"/>
          <w:color w:val="000000"/>
          <w:sz w:val="24"/>
          <w:szCs w:val="24"/>
        </w:rPr>
        <w:t>(b</w:t>
      </w:r>
      <w:r w:rsidR="00215C51" w:rsidRPr="00152790">
        <w:rPr>
          <w:rFonts w:ascii="Times New Roman" w:eastAsia="Calibri" w:hAnsi="Times New Roman" w:cs="Times New Roman"/>
          <w:color w:val="000000"/>
          <w:sz w:val="24"/>
          <w:szCs w:val="24"/>
          <w:vertAlign w:val="subscript"/>
        </w:rPr>
        <w:t>1</w:t>
      </w:r>
      <w:r w:rsidR="00215C51" w:rsidRPr="004F66EF">
        <w:rPr>
          <w:rFonts w:ascii="Times New Roman" w:eastAsia="Calibri" w:hAnsi="Times New Roman" w:cs="Times New Roman"/>
          <w:color w:val="000000"/>
          <w:sz w:val="24"/>
          <w:szCs w:val="24"/>
        </w:rPr>
        <w:t xml:space="preserve"> </w:t>
      </w:r>
      <w:r w:rsidR="00215C51">
        <w:rPr>
          <w:rFonts w:ascii="Times New Roman" w:eastAsia="Calibri" w:hAnsi="Times New Roman" w:cs="Times New Roman"/>
          <w:color w:val="000000"/>
          <w:sz w:val="24"/>
          <w:szCs w:val="24"/>
        </w:rPr>
        <w:t>-</w:t>
      </w:r>
      <w:r w:rsidR="00215C51" w:rsidRPr="004F66EF">
        <w:rPr>
          <w:rFonts w:ascii="Times New Roman" w:eastAsia="Calibri" w:hAnsi="Times New Roman" w:cs="Times New Roman"/>
          <w:color w:val="000000"/>
          <w:sz w:val="24"/>
          <w:szCs w:val="24"/>
        </w:rPr>
        <w:t xml:space="preserve"> b</w:t>
      </w:r>
      <w:r w:rsidR="00215C51" w:rsidRPr="00152790">
        <w:rPr>
          <w:rFonts w:ascii="Times New Roman" w:eastAsia="Calibri" w:hAnsi="Times New Roman" w:cs="Times New Roman"/>
          <w:color w:val="000000"/>
          <w:sz w:val="24"/>
          <w:szCs w:val="24"/>
          <w:vertAlign w:val="subscript"/>
        </w:rPr>
        <w:t>2</w:t>
      </w:r>
      <w:r w:rsidR="00215C51" w:rsidRPr="004F66EF">
        <w:rPr>
          <w:rFonts w:ascii="Times New Roman" w:eastAsia="Calibri" w:hAnsi="Times New Roman" w:cs="Times New Roman"/>
          <w:color w:val="000000"/>
          <w:sz w:val="24"/>
          <w:szCs w:val="24"/>
        </w:rPr>
        <w:t>)</w:t>
      </w:r>
      <w:r w:rsidR="00215C51">
        <w:rPr>
          <w:rFonts w:ascii="Times New Roman" w:eastAsia="Calibri" w:hAnsi="Times New Roman" w:cs="Times New Roman"/>
          <w:color w:val="000000"/>
          <w:sz w:val="24"/>
          <w:szCs w:val="24"/>
        </w:rPr>
        <w:t xml:space="preserve"> = 5.4</w:t>
      </w:r>
      <w:r w:rsidR="007A716C">
        <w:rPr>
          <w:rFonts w:ascii="Times New Roman" w:eastAsia="Calibri" w:hAnsi="Times New Roman" w:cs="Times New Roman"/>
          <w:color w:val="000000"/>
          <w:sz w:val="24"/>
          <w:szCs w:val="24"/>
        </w:rPr>
        <w:t>6</w:t>
      </w:r>
      <w:r w:rsidR="00215C51">
        <w:rPr>
          <w:rFonts w:ascii="Times New Roman" w:eastAsia="Calibri" w:hAnsi="Times New Roman" w:cs="Times New Roman"/>
          <w:color w:val="000000"/>
          <w:sz w:val="24"/>
          <w:szCs w:val="24"/>
        </w:rPr>
        <w:t>,</w:t>
      </w:r>
      <w:r w:rsidR="003A5098">
        <w:rPr>
          <w:rFonts w:ascii="Times New Roman" w:eastAsia="PMingLiU" w:hAnsi="Times New Roman" w:cs="Times New Roman"/>
          <w:color w:val="000000"/>
          <w:sz w:val="24"/>
          <w:szCs w:val="24"/>
          <w:lang w:eastAsia="zh-TW"/>
        </w:rPr>
        <w:t xml:space="preserve"> test statistics = </w:t>
      </w:r>
      <w:r w:rsidR="00E5780A">
        <w:rPr>
          <w:rFonts w:ascii="Times New Roman" w:eastAsia="PMingLiU" w:hAnsi="Times New Roman" w:cs="Times New Roman"/>
          <w:color w:val="000000"/>
          <w:sz w:val="24"/>
          <w:szCs w:val="24"/>
          <w:lang w:eastAsia="zh-TW"/>
        </w:rPr>
        <w:t>4.50</w:t>
      </w:r>
      <w:r w:rsidR="003A5098">
        <w:rPr>
          <w:rFonts w:ascii="Times New Roman" w:eastAsia="PMingLiU" w:hAnsi="Times New Roman" w:cs="Times New Roman"/>
          <w:color w:val="000000"/>
          <w:sz w:val="24"/>
          <w:szCs w:val="24"/>
          <w:lang w:eastAsia="zh-TW"/>
        </w:rPr>
        <w:t xml:space="preserve">, </w:t>
      </w:r>
      <w:r w:rsidR="003A5098" w:rsidRPr="00A761BD">
        <w:rPr>
          <w:rFonts w:ascii="Times New Roman" w:eastAsia="PMingLiU" w:hAnsi="Times New Roman" w:cs="Times New Roman"/>
          <w:i/>
          <w:color w:val="000000"/>
          <w:sz w:val="24"/>
          <w:szCs w:val="24"/>
          <w:lang w:eastAsia="zh-TW"/>
        </w:rPr>
        <w:t>p</w:t>
      </w:r>
      <w:r w:rsidR="003A5098">
        <w:rPr>
          <w:rFonts w:ascii="Times New Roman" w:eastAsia="PMingLiU" w:hAnsi="Times New Roman" w:cs="Times New Roman"/>
          <w:color w:val="000000"/>
          <w:sz w:val="24"/>
          <w:szCs w:val="24"/>
          <w:lang w:eastAsia="zh-TW"/>
        </w:rPr>
        <w:t xml:space="preserve"> &lt; .01).</w:t>
      </w:r>
      <w:r w:rsidR="009F0E6D">
        <w:rPr>
          <w:rFonts w:ascii="Times New Roman" w:eastAsia="PMingLiU" w:hAnsi="Times New Roman" w:cs="Times New Roman"/>
          <w:color w:val="000000"/>
          <w:sz w:val="24"/>
          <w:szCs w:val="24"/>
          <w:lang w:eastAsia="zh-TW"/>
        </w:rPr>
        <w:t xml:space="preserve"> </w:t>
      </w:r>
      <w:r w:rsidR="0012026A">
        <w:rPr>
          <w:rFonts w:ascii="Times New Roman" w:eastAsia="PMingLiU" w:hAnsi="Times New Roman" w:cs="Times New Roman"/>
          <w:color w:val="000000"/>
          <w:sz w:val="24"/>
          <w:szCs w:val="24"/>
          <w:lang w:eastAsia="zh-TW"/>
        </w:rPr>
        <w:t xml:space="preserve">In sum, our replication using the </w:t>
      </w:r>
      <w:r w:rsidR="0012026A" w:rsidRPr="00144E49">
        <w:rPr>
          <w:rFonts w:ascii="Times New Roman" w:eastAsia="PMingLiU" w:hAnsi="Times New Roman" w:cs="Times New Roman"/>
          <w:i/>
          <w:color w:val="000000"/>
          <w:sz w:val="24"/>
          <w:szCs w:val="24"/>
          <w:lang w:eastAsia="zh-TW"/>
        </w:rPr>
        <w:t>Fortune 500</w:t>
      </w:r>
      <w:r w:rsidR="0012026A">
        <w:rPr>
          <w:rFonts w:ascii="Times New Roman" w:eastAsia="PMingLiU" w:hAnsi="Times New Roman" w:cs="Times New Roman"/>
          <w:color w:val="000000"/>
          <w:sz w:val="24"/>
          <w:szCs w:val="24"/>
          <w:lang w:eastAsia="zh-TW"/>
        </w:rPr>
        <w:t xml:space="preserve"> firms provide</w:t>
      </w:r>
      <w:r w:rsidR="00916C81">
        <w:rPr>
          <w:rFonts w:ascii="Times New Roman" w:eastAsia="PMingLiU" w:hAnsi="Times New Roman" w:cs="Times New Roman"/>
          <w:color w:val="000000"/>
          <w:sz w:val="24"/>
          <w:szCs w:val="24"/>
          <w:lang w:eastAsia="zh-TW"/>
        </w:rPr>
        <w:t>s</w:t>
      </w:r>
      <w:r w:rsidR="0012026A">
        <w:rPr>
          <w:rFonts w:ascii="Times New Roman" w:eastAsia="PMingLiU" w:hAnsi="Times New Roman" w:cs="Times New Roman"/>
          <w:color w:val="000000"/>
          <w:sz w:val="24"/>
          <w:szCs w:val="24"/>
          <w:lang w:eastAsia="zh-TW"/>
        </w:rPr>
        <w:t xml:space="preserve"> additional support for our predictions</w:t>
      </w:r>
      <w:r w:rsidR="003D203D">
        <w:rPr>
          <w:rFonts w:ascii="Times New Roman" w:eastAsia="PMingLiU" w:hAnsi="Times New Roman" w:cs="Times New Roman"/>
          <w:color w:val="000000"/>
          <w:sz w:val="24"/>
          <w:szCs w:val="24"/>
          <w:lang w:eastAsia="zh-TW"/>
        </w:rPr>
        <w:t xml:space="preserve"> </w:t>
      </w:r>
      <w:r w:rsidR="00575055">
        <w:rPr>
          <w:rFonts w:ascii="Times New Roman" w:eastAsia="PMingLiU" w:hAnsi="Times New Roman" w:cs="Times New Roman"/>
          <w:color w:val="000000"/>
          <w:sz w:val="24"/>
          <w:szCs w:val="24"/>
          <w:lang w:eastAsia="zh-TW"/>
        </w:rPr>
        <w:t xml:space="preserve">and offers </w:t>
      </w:r>
      <w:r w:rsidR="003D203D" w:rsidRPr="002409F9">
        <w:rPr>
          <w:rFonts w:ascii="Times New Roman" w:eastAsia="PMingLiU" w:hAnsi="Times New Roman" w:cs="Times New Roman"/>
          <w:color w:val="000000"/>
          <w:sz w:val="24"/>
          <w:szCs w:val="24"/>
          <w:lang w:eastAsia="zh-TW"/>
        </w:rPr>
        <w:t xml:space="preserve">notable </w:t>
      </w:r>
      <w:r w:rsidR="00472913" w:rsidRPr="002409F9">
        <w:rPr>
          <w:rFonts w:ascii="Times New Roman" w:eastAsia="PMingLiU" w:hAnsi="Times New Roman" w:cs="Times New Roman"/>
          <w:color w:val="000000"/>
          <w:sz w:val="24"/>
          <w:szCs w:val="24"/>
          <w:lang w:eastAsia="zh-TW"/>
        </w:rPr>
        <w:t>evidence of</w:t>
      </w:r>
      <w:r w:rsidR="00575055" w:rsidRPr="002409F9">
        <w:rPr>
          <w:rFonts w:ascii="Times New Roman" w:eastAsia="PMingLiU" w:hAnsi="Times New Roman" w:cs="Times New Roman"/>
          <w:color w:val="000000"/>
          <w:sz w:val="24"/>
          <w:szCs w:val="24"/>
          <w:lang w:eastAsia="zh-TW"/>
        </w:rPr>
        <w:t xml:space="preserve"> generalizability</w:t>
      </w:r>
      <w:r w:rsidR="0012026A" w:rsidRPr="002409F9">
        <w:rPr>
          <w:rFonts w:ascii="Times New Roman" w:eastAsia="PMingLiU" w:hAnsi="Times New Roman" w:cs="Times New Roman"/>
          <w:color w:val="000000"/>
          <w:sz w:val="24"/>
          <w:szCs w:val="24"/>
          <w:lang w:eastAsia="zh-TW"/>
        </w:rPr>
        <w:t xml:space="preserve">. </w:t>
      </w:r>
      <w:r w:rsidR="003D203D" w:rsidRPr="002409F9">
        <w:rPr>
          <w:rFonts w:ascii="Times New Roman" w:eastAsia="PMingLiU" w:hAnsi="Times New Roman" w:cs="Times New Roman"/>
          <w:color w:val="000000"/>
          <w:sz w:val="24"/>
          <w:szCs w:val="24"/>
          <w:lang w:eastAsia="zh-TW"/>
        </w:rPr>
        <w:t xml:space="preserve">Figure 2 </w:t>
      </w:r>
      <w:r w:rsidR="001B38FF" w:rsidRPr="002409F9">
        <w:rPr>
          <w:rFonts w:ascii="Times New Roman" w:eastAsia="PMingLiU" w:hAnsi="Times New Roman" w:cs="Times New Roman"/>
          <w:color w:val="000000"/>
          <w:sz w:val="24"/>
          <w:szCs w:val="24"/>
          <w:lang w:eastAsia="zh-TW"/>
        </w:rPr>
        <w:t>(</w:t>
      </w:r>
      <w:r w:rsidR="001B38FF" w:rsidRPr="002409F9">
        <w:rPr>
          <w:rFonts w:ascii="Times New Roman" w:eastAsia="PMingLiU" w:hAnsi="Times New Roman" w:cs="Times New Roman"/>
          <w:i/>
          <w:color w:val="000000"/>
          <w:sz w:val="24"/>
          <w:szCs w:val="24"/>
          <w:lang w:eastAsia="zh-TW"/>
        </w:rPr>
        <w:t>Fortune 500</w:t>
      </w:r>
      <w:r w:rsidR="00B5761B" w:rsidRPr="002409F9">
        <w:rPr>
          <w:rFonts w:ascii="Times New Roman" w:eastAsia="PMingLiU" w:hAnsi="Times New Roman" w:cs="Times New Roman"/>
          <w:color w:val="000000"/>
          <w:sz w:val="24"/>
          <w:szCs w:val="24"/>
          <w:lang w:eastAsia="zh-TW"/>
        </w:rPr>
        <w:t xml:space="preserve"> sample</w:t>
      </w:r>
      <w:r w:rsidR="001B38FF" w:rsidRPr="002409F9">
        <w:rPr>
          <w:rFonts w:ascii="Times New Roman" w:eastAsia="PMingLiU" w:hAnsi="Times New Roman" w:cs="Times New Roman"/>
          <w:color w:val="000000"/>
          <w:sz w:val="24"/>
          <w:szCs w:val="24"/>
          <w:lang w:eastAsia="zh-TW"/>
        </w:rPr>
        <w:t>) shows a</w:t>
      </w:r>
      <w:r w:rsidR="003D203D" w:rsidRPr="002409F9">
        <w:rPr>
          <w:rFonts w:ascii="Times New Roman" w:eastAsia="PMingLiU" w:hAnsi="Times New Roman" w:cs="Times New Roman"/>
          <w:color w:val="000000"/>
          <w:sz w:val="24"/>
          <w:szCs w:val="24"/>
          <w:lang w:eastAsia="zh-TW"/>
        </w:rPr>
        <w:t xml:space="preserve"> visual </w:t>
      </w:r>
      <w:r w:rsidR="00B5761B" w:rsidRPr="002409F9">
        <w:rPr>
          <w:rFonts w:ascii="Times New Roman" w:eastAsia="PMingLiU" w:hAnsi="Times New Roman" w:cs="Times New Roman"/>
          <w:color w:val="000000"/>
          <w:sz w:val="24"/>
          <w:szCs w:val="24"/>
          <w:lang w:eastAsia="zh-TW"/>
        </w:rPr>
        <w:t>re</w:t>
      </w:r>
      <w:r w:rsidR="003D203D" w:rsidRPr="002409F9">
        <w:rPr>
          <w:rFonts w:ascii="Times New Roman" w:eastAsia="PMingLiU" w:hAnsi="Times New Roman" w:cs="Times New Roman"/>
          <w:color w:val="000000"/>
          <w:sz w:val="24"/>
          <w:szCs w:val="24"/>
          <w:lang w:eastAsia="zh-TW"/>
        </w:rPr>
        <w:t xml:space="preserve">presentation of our </w:t>
      </w:r>
      <w:r w:rsidR="007A716C" w:rsidRPr="002409F9">
        <w:rPr>
          <w:rFonts w:ascii="Times New Roman" w:eastAsia="PMingLiU" w:hAnsi="Times New Roman" w:cs="Times New Roman"/>
          <w:color w:val="000000"/>
          <w:sz w:val="24"/>
          <w:szCs w:val="24"/>
          <w:lang w:eastAsia="zh-TW"/>
        </w:rPr>
        <w:t xml:space="preserve">results </w:t>
      </w:r>
      <w:r w:rsidR="001B38FF" w:rsidRPr="002409F9">
        <w:rPr>
          <w:rFonts w:ascii="Times New Roman" w:eastAsia="PMingLiU" w:hAnsi="Times New Roman" w:cs="Times New Roman"/>
          <w:color w:val="000000"/>
          <w:sz w:val="24"/>
          <w:szCs w:val="24"/>
          <w:lang w:eastAsia="zh-TW"/>
        </w:rPr>
        <w:t>which mirror Figure 1 (high tech</w:t>
      </w:r>
      <w:r w:rsidR="00B5761B" w:rsidRPr="002409F9">
        <w:rPr>
          <w:rFonts w:ascii="Times New Roman" w:eastAsia="PMingLiU" w:hAnsi="Times New Roman" w:cs="Times New Roman"/>
          <w:color w:val="000000"/>
          <w:sz w:val="24"/>
          <w:szCs w:val="24"/>
          <w:lang w:eastAsia="zh-TW"/>
        </w:rPr>
        <w:t xml:space="preserve"> sample</w:t>
      </w:r>
      <w:r w:rsidR="001B38FF" w:rsidRPr="002409F9">
        <w:rPr>
          <w:rFonts w:ascii="Times New Roman" w:eastAsia="PMingLiU" w:hAnsi="Times New Roman" w:cs="Times New Roman"/>
          <w:color w:val="000000"/>
          <w:sz w:val="24"/>
          <w:szCs w:val="24"/>
          <w:lang w:eastAsia="zh-TW"/>
        </w:rPr>
        <w:t>).</w:t>
      </w:r>
      <w:r w:rsidR="00AA7618" w:rsidRPr="002409F9">
        <w:rPr>
          <w:rFonts w:ascii="Times New Roman" w:eastAsia="PMingLiU" w:hAnsi="Times New Roman" w:cs="Times New Roman"/>
          <w:color w:val="000000"/>
          <w:sz w:val="24"/>
          <w:szCs w:val="24"/>
          <w:lang w:eastAsia="zh-TW"/>
        </w:rPr>
        <w:t xml:space="preserve"> </w:t>
      </w:r>
      <w:r w:rsidR="00122510" w:rsidRPr="002409F9">
        <w:rPr>
          <w:rFonts w:ascii="Times New Roman" w:eastAsia="PMingLiU" w:hAnsi="Times New Roman" w:cs="Times New Roman"/>
          <w:color w:val="000000"/>
          <w:sz w:val="24"/>
          <w:szCs w:val="24"/>
          <w:lang w:eastAsia="zh-TW"/>
        </w:rPr>
        <w:t>Moreover, our analysis using the median-centered approach to polynomial regression resulted in the same conclusions drawn as to what we report in Table 7.</w:t>
      </w:r>
    </w:p>
    <w:p w14:paraId="64239AC3" w14:textId="2E353DB5" w:rsidR="00DC6203" w:rsidRPr="00267F49" w:rsidRDefault="00DC6203" w:rsidP="00122510">
      <w:pPr>
        <w:spacing w:after="0" w:line="48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lastRenderedPageBreak/>
        <w:t>------------</w:t>
      </w:r>
      <w:r>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p>
    <w:p w14:paraId="44F521FA" w14:textId="77777777" w:rsidR="00DC6203" w:rsidRPr="00267F49" w:rsidRDefault="00DC6203" w:rsidP="00DC6203">
      <w:pPr>
        <w:spacing w:after="0" w:line="24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 xml:space="preserve">Insert Figure </w:t>
      </w:r>
      <w:r>
        <w:rPr>
          <w:rFonts w:ascii="Times New Roman" w:eastAsia="Calibri" w:hAnsi="Times New Roman" w:cs="Times New Roman"/>
          <w:color w:val="000000"/>
          <w:sz w:val="24"/>
          <w:szCs w:val="24"/>
        </w:rPr>
        <w:t>2</w:t>
      </w:r>
      <w:r w:rsidRPr="00267F49">
        <w:rPr>
          <w:rFonts w:ascii="Times New Roman" w:eastAsia="Calibri" w:hAnsi="Times New Roman" w:cs="Times New Roman"/>
          <w:color w:val="000000"/>
          <w:sz w:val="24"/>
          <w:szCs w:val="24"/>
        </w:rPr>
        <w:t xml:space="preserve"> about here</w:t>
      </w:r>
    </w:p>
    <w:p w14:paraId="0B254652" w14:textId="77777777" w:rsidR="00DC6203" w:rsidRPr="00267F49" w:rsidRDefault="00DC6203" w:rsidP="00DC6203">
      <w:pPr>
        <w:spacing w:after="0" w:line="480" w:lineRule="auto"/>
        <w:jc w:val="center"/>
        <w:rPr>
          <w:rFonts w:ascii="Times New Roman" w:eastAsia="Calibri" w:hAnsi="Times New Roman" w:cs="Times New Roman"/>
          <w:color w:val="000000"/>
          <w:sz w:val="24"/>
          <w:szCs w:val="24"/>
        </w:rPr>
      </w:pPr>
      <w:r w:rsidRPr="00267F4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267F49">
        <w:rPr>
          <w:rFonts w:ascii="Times New Roman" w:eastAsia="Calibri" w:hAnsi="Times New Roman" w:cs="Times New Roman"/>
          <w:color w:val="000000"/>
          <w:sz w:val="24"/>
          <w:szCs w:val="24"/>
        </w:rPr>
        <w:t>--------------</w:t>
      </w:r>
    </w:p>
    <w:p w14:paraId="47EA0C11" w14:textId="77777777" w:rsidR="00605254" w:rsidRDefault="00605254" w:rsidP="00716C41">
      <w:pPr>
        <w:spacing w:after="0" w:line="480" w:lineRule="auto"/>
        <w:jc w:val="center"/>
        <w:rPr>
          <w:rFonts w:ascii="Times New Roman" w:eastAsia="Calibri" w:hAnsi="Times New Roman" w:cs="Times New Roman"/>
          <w:b/>
          <w:color w:val="000000"/>
          <w:sz w:val="24"/>
          <w:szCs w:val="24"/>
        </w:rPr>
      </w:pPr>
    </w:p>
    <w:p w14:paraId="30076ABE" w14:textId="3ABB8BAC" w:rsidR="00A14E7C" w:rsidRPr="00716C41" w:rsidRDefault="00644C93" w:rsidP="00716C41">
      <w:pPr>
        <w:spacing w:after="0" w:line="480" w:lineRule="auto"/>
        <w:jc w:val="center"/>
        <w:rPr>
          <w:rFonts w:ascii="Times New Roman" w:eastAsia="Calibri" w:hAnsi="Times New Roman" w:cs="Times New Roman"/>
          <w:b/>
          <w:color w:val="000000"/>
          <w:sz w:val="24"/>
          <w:szCs w:val="24"/>
        </w:rPr>
      </w:pPr>
      <w:r w:rsidRPr="00716C41">
        <w:rPr>
          <w:rFonts w:ascii="Times New Roman" w:eastAsia="Calibri" w:hAnsi="Times New Roman" w:cs="Times New Roman"/>
          <w:b/>
          <w:color w:val="000000"/>
          <w:sz w:val="24"/>
          <w:szCs w:val="24"/>
        </w:rPr>
        <w:t>D</w:t>
      </w:r>
      <w:r w:rsidR="007C0A86">
        <w:rPr>
          <w:rFonts w:ascii="Times New Roman" w:eastAsia="Calibri" w:hAnsi="Times New Roman" w:cs="Times New Roman"/>
          <w:b/>
          <w:color w:val="000000"/>
          <w:sz w:val="24"/>
          <w:szCs w:val="24"/>
        </w:rPr>
        <w:t>ISCUSSION</w:t>
      </w:r>
      <w:r w:rsidRPr="00716C41">
        <w:rPr>
          <w:rFonts w:ascii="Times New Roman" w:eastAsia="Calibri" w:hAnsi="Times New Roman" w:cs="Times New Roman"/>
          <w:b/>
          <w:color w:val="000000"/>
          <w:sz w:val="24"/>
          <w:szCs w:val="24"/>
        </w:rPr>
        <w:t xml:space="preserve"> </w:t>
      </w:r>
    </w:p>
    <w:p w14:paraId="2796C248" w14:textId="77777777" w:rsidR="00A14E7C" w:rsidRPr="004D39D7" w:rsidRDefault="00644C93" w:rsidP="004D39D7">
      <w:pPr>
        <w:spacing w:after="0" w:line="480" w:lineRule="auto"/>
        <w:rPr>
          <w:rFonts w:ascii="Times New Roman" w:eastAsia="Calibri" w:hAnsi="Times New Roman" w:cs="Times New Roman"/>
          <w:b/>
          <w:color w:val="000000"/>
          <w:sz w:val="24"/>
          <w:szCs w:val="24"/>
        </w:rPr>
      </w:pPr>
      <w:r w:rsidRPr="004D39D7">
        <w:rPr>
          <w:rFonts w:ascii="Times New Roman" w:eastAsia="Calibri" w:hAnsi="Times New Roman" w:cs="Times New Roman"/>
          <w:b/>
          <w:color w:val="000000"/>
          <w:sz w:val="24"/>
          <w:szCs w:val="24"/>
        </w:rPr>
        <w:t>Theoretical Implications</w:t>
      </w:r>
    </w:p>
    <w:p w14:paraId="5DA81407" w14:textId="2F56D597" w:rsidR="00A506E1" w:rsidRDefault="00D1256E" w:rsidP="00A506E1">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Findings both support and extend u</w:t>
      </w:r>
      <w:r w:rsidR="00A5598C">
        <w:rPr>
          <w:rFonts w:ascii="Times New Roman" w:eastAsia="Calibri" w:hAnsi="Times New Roman" w:cs="Times New Roman"/>
          <w:color w:val="000000"/>
          <w:sz w:val="24"/>
          <w:szCs w:val="24"/>
        </w:rPr>
        <w:t>pper echelons theory</w:t>
      </w:r>
      <w:r w:rsidR="00A506E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(Hambrick &amp; Mason, 1984). </w:t>
      </w:r>
      <w:r w:rsidR="00C44868">
        <w:rPr>
          <w:rFonts w:ascii="Times New Roman" w:eastAsia="Calibri" w:hAnsi="Times New Roman" w:cs="Times New Roman"/>
          <w:color w:val="000000"/>
          <w:sz w:val="24"/>
          <w:szCs w:val="24"/>
        </w:rPr>
        <w:t>Specifically</w:t>
      </w:r>
      <w:r w:rsidR="00FF429A">
        <w:rPr>
          <w:rFonts w:ascii="Times New Roman" w:eastAsia="Calibri" w:hAnsi="Times New Roman" w:cs="Times New Roman"/>
          <w:color w:val="000000"/>
          <w:sz w:val="24"/>
          <w:szCs w:val="24"/>
        </w:rPr>
        <w:t xml:space="preserve">, our study suggests that upper echelons theory may be modified and expanded to </w:t>
      </w:r>
      <w:r w:rsidR="002212F6">
        <w:rPr>
          <w:rFonts w:ascii="Times New Roman" w:eastAsia="Calibri" w:hAnsi="Times New Roman" w:cs="Times New Roman"/>
          <w:color w:val="000000"/>
          <w:sz w:val="24"/>
          <w:szCs w:val="24"/>
        </w:rPr>
        <w:t>consider the role of lower</w:t>
      </w:r>
      <w:r w:rsidR="00A86521">
        <w:rPr>
          <w:rFonts w:ascii="Times New Roman" w:eastAsia="Calibri" w:hAnsi="Times New Roman" w:cs="Times New Roman"/>
          <w:color w:val="000000"/>
          <w:sz w:val="24"/>
          <w:szCs w:val="24"/>
        </w:rPr>
        <w:t xml:space="preserve"> </w:t>
      </w:r>
      <w:r w:rsidR="00FF429A">
        <w:rPr>
          <w:rFonts w:ascii="Times New Roman" w:eastAsia="Calibri" w:hAnsi="Times New Roman" w:cs="Times New Roman"/>
          <w:color w:val="000000"/>
          <w:sz w:val="24"/>
          <w:szCs w:val="24"/>
        </w:rPr>
        <w:t>management. Whereas upper echelons theory has traditionally been focusing on elite</w:t>
      </w:r>
      <w:r w:rsidR="00A86521">
        <w:rPr>
          <w:rFonts w:ascii="Times New Roman" w:eastAsia="Calibri" w:hAnsi="Times New Roman" w:cs="Times New Roman"/>
          <w:color w:val="000000"/>
          <w:sz w:val="24"/>
          <w:szCs w:val="24"/>
        </w:rPr>
        <w:t>s</w:t>
      </w:r>
      <w:r w:rsidR="00FF429A">
        <w:rPr>
          <w:rFonts w:ascii="Times New Roman" w:eastAsia="Calibri" w:hAnsi="Times New Roman" w:cs="Times New Roman"/>
          <w:color w:val="000000"/>
          <w:sz w:val="24"/>
          <w:szCs w:val="24"/>
        </w:rPr>
        <w:t>, or the very senior level managers, our results imply that the next layer</w:t>
      </w:r>
      <w:r w:rsidR="008D6441">
        <w:rPr>
          <w:rFonts w:ascii="Times New Roman" w:eastAsia="Calibri" w:hAnsi="Times New Roman" w:cs="Times New Roman"/>
          <w:color w:val="000000"/>
          <w:sz w:val="24"/>
          <w:szCs w:val="24"/>
        </w:rPr>
        <w:t>s</w:t>
      </w:r>
      <w:r w:rsidR="00FF429A">
        <w:rPr>
          <w:rFonts w:ascii="Times New Roman" w:eastAsia="Calibri" w:hAnsi="Times New Roman" w:cs="Times New Roman"/>
          <w:color w:val="000000"/>
          <w:sz w:val="24"/>
          <w:szCs w:val="24"/>
        </w:rPr>
        <w:t xml:space="preserve"> down </w:t>
      </w:r>
      <w:r w:rsidR="008D6441">
        <w:rPr>
          <w:rFonts w:ascii="Times New Roman" w:eastAsia="Calibri" w:hAnsi="Times New Roman" w:cs="Times New Roman"/>
          <w:color w:val="000000"/>
          <w:sz w:val="24"/>
          <w:szCs w:val="24"/>
        </w:rPr>
        <w:t>are</w:t>
      </w:r>
      <w:r w:rsidR="00FF429A">
        <w:rPr>
          <w:rFonts w:ascii="Times New Roman" w:eastAsia="Calibri" w:hAnsi="Times New Roman" w:cs="Times New Roman"/>
          <w:color w:val="000000"/>
          <w:sz w:val="24"/>
          <w:szCs w:val="24"/>
        </w:rPr>
        <w:t xml:space="preserve"> </w:t>
      </w:r>
      <w:r w:rsidR="003C7663">
        <w:rPr>
          <w:rFonts w:ascii="Times New Roman" w:eastAsia="Calibri" w:hAnsi="Times New Roman" w:cs="Times New Roman"/>
          <w:color w:val="000000"/>
          <w:sz w:val="24"/>
          <w:szCs w:val="24"/>
        </w:rPr>
        <w:t xml:space="preserve">also </w:t>
      </w:r>
      <w:r w:rsidR="00FF429A">
        <w:rPr>
          <w:rFonts w:ascii="Times New Roman" w:eastAsia="Calibri" w:hAnsi="Times New Roman" w:cs="Times New Roman"/>
          <w:color w:val="000000"/>
          <w:sz w:val="24"/>
          <w:szCs w:val="24"/>
        </w:rPr>
        <w:t xml:space="preserve">important. In fact, without a solid foundation from </w:t>
      </w:r>
      <w:r w:rsidR="002212F6">
        <w:rPr>
          <w:rFonts w:ascii="Times New Roman" w:eastAsia="Calibri" w:hAnsi="Times New Roman" w:cs="Times New Roman"/>
          <w:color w:val="000000"/>
          <w:sz w:val="24"/>
          <w:szCs w:val="24"/>
        </w:rPr>
        <w:t xml:space="preserve">lower </w:t>
      </w:r>
      <w:r w:rsidR="00FF429A">
        <w:rPr>
          <w:rFonts w:ascii="Times New Roman" w:eastAsia="Calibri" w:hAnsi="Times New Roman" w:cs="Times New Roman"/>
          <w:color w:val="000000"/>
          <w:sz w:val="24"/>
          <w:szCs w:val="24"/>
        </w:rPr>
        <w:t xml:space="preserve">management, it would be </w:t>
      </w:r>
      <w:r w:rsidR="00D45CEA">
        <w:rPr>
          <w:rFonts w:ascii="Times New Roman" w:eastAsia="Calibri" w:hAnsi="Times New Roman" w:cs="Times New Roman"/>
          <w:color w:val="000000"/>
          <w:sz w:val="24"/>
          <w:szCs w:val="24"/>
        </w:rPr>
        <w:t xml:space="preserve">challenging or </w:t>
      </w:r>
      <w:r w:rsidR="007A716C">
        <w:rPr>
          <w:rFonts w:ascii="Times New Roman" w:eastAsia="Calibri" w:hAnsi="Times New Roman" w:cs="Times New Roman"/>
          <w:color w:val="000000"/>
          <w:sz w:val="24"/>
          <w:szCs w:val="24"/>
        </w:rPr>
        <w:t xml:space="preserve">not </w:t>
      </w:r>
      <w:r w:rsidR="00D45CEA">
        <w:rPr>
          <w:rFonts w:ascii="Times New Roman" w:eastAsia="Calibri" w:hAnsi="Times New Roman" w:cs="Times New Roman"/>
          <w:color w:val="000000"/>
          <w:sz w:val="24"/>
          <w:szCs w:val="24"/>
        </w:rPr>
        <w:t>viable</w:t>
      </w:r>
      <w:r w:rsidR="00FF429A">
        <w:rPr>
          <w:rFonts w:ascii="Times New Roman" w:eastAsia="Calibri" w:hAnsi="Times New Roman" w:cs="Times New Roman"/>
          <w:color w:val="000000"/>
          <w:sz w:val="24"/>
          <w:szCs w:val="24"/>
        </w:rPr>
        <w:t xml:space="preserve"> for </w:t>
      </w:r>
      <w:r w:rsidR="002212F6">
        <w:rPr>
          <w:rFonts w:ascii="Times New Roman" w:eastAsia="Calibri" w:hAnsi="Times New Roman" w:cs="Times New Roman"/>
          <w:color w:val="000000"/>
          <w:sz w:val="24"/>
          <w:szCs w:val="24"/>
        </w:rPr>
        <w:t xml:space="preserve">upper </w:t>
      </w:r>
      <w:r w:rsidR="00FF429A">
        <w:rPr>
          <w:rFonts w:ascii="Times New Roman" w:eastAsia="Calibri" w:hAnsi="Times New Roman" w:cs="Times New Roman"/>
          <w:color w:val="000000"/>
          <w:sz w:val="24"/>
          <w:szCs w:val="24"/>
        </w:rPr>
        <w:t xml:space="preserve">management to successfully </w:t>
      </w:r>
      <w:r w:rsidR="00D45CEA">
        <w:rPr>
          <w:rFonts w:ascii="Times New Roman" w:eastAsia="Calibri" w:hAnsi="Times New Roman" w:cs="Times New Roman"/>
          <w:color w:val="000000"/>
          <w:sz w:val="24"/>
          <w:szCs w:val="24"/>
        </w:rPr>
        <w:t xml:space="preserve">carry out </w:t>
      </w:r>
      <w:r w:rsidR="00FF429A">
        <w:rPr>
          <w:rFonts w:ascii="Times New Roman" w:eastAsia="Calibri" w:hAnsi="Times New Roman" w:cs="Times New Roman"/>
          <w:color w:val="000000"/>
          <w:sz w:val="24"/>
          <w:szCs w:val="24"/>
        </w:rPr>
        <w:t xml:space="preserve">company strategy. </w:t>
      </w:r>
      <w:r w:rsidR="00A86521">
        <w:rPr>
          <w:rFonts w:ascii="Times New Roman" w:eastAsia="Calibri" w:hAnsi="Times New Roman" w:cs="Times New Roman"/>
          <w:color w:val="000000"/>
          <w:sz w:val="24"/>
          <w:szCs w:val="24"/>
        </w:rPr>
        <w:t>The</w:t>
      </w:r>
      <w:r w:rsidR="00FF429A">
        <w:rPr>
          <w:rFonts w:ascii="Times New Roman" w:eastAsia="Calibri" w:hAnsi="Times New Roman" w:cs="Times New Roman"/>
          <w:color w:val="000000"/>
          <w:sz w:val="24"/>
          <w:szCs w:val="24"/>
        </w:rPr>
        <w:t xml:space="preserve"> results show that </w:t>
      </w:r>
      <w:r w:rsidR="002212F6">
        <w:rPr>
          <w:rFonts w:ascii="Times New Roman" w:eastAsia="Calibri" w:hAnsi="Times New Roman" w:cs="Times New Roman"/>
          <w:color w:val="000000"/>
          <w:sz w:val="24"/>
          <w:szCs w:val="24"/>
        </w:rPr>
        <w:t xml:space="preserve">lower </w:t>
      </w:r>
      <w:r w:rsidR="00FF429A">
        <w:rPr>
          <w:rFonts w:ascii="Times New Roman" w:eastAsia="Calibri" w:hAnsi="Times New Roman" w:cs="Times New Roman"/>
          <w:color w:val="000000"/>
          <w:sz w:val="24"/>
          <w:szCs w:val="24"/>
        </w:rPr>
        <w:t>management, and also the congruence o</w:t>
      </w:r>
      <w:r w:rsidR="00AE06CF">
        <w:rPr>
          <w:rFonts w:ascii="Times New Roman" w:eastAsia="Calibri" w:hAnsi="Times New Roman" w:cs="Times New Roman"/>
          <w:color w:val="000000"/>
          <w:sz w:val="24"/>
          <w:szCs w:val="24"/>
        </w:rPr>
        <w:t>f</w:t>
      </w:r>
      <w:r w:rsidR="00FF429A">
        <w:rPr>
          <w:rFonts w:ascii="Times New Roman" w:eastAsia="Calibri" w:hAnsi="Times New Roman" w:cs="Times New Roman"/>
          <w:color w:val="000000"/>
          <w:sz w:val="24"/>
          <w:szCs w:val="24"/>
        </w:rPr>
        <w:t xml:space="preserve"> racial diversity between </w:t>
      </w:r>
      <w:r w:rsidR="002212F6">
        <w:rPr>
          <w:rFonts w:ascii="Times New Roman" w:eastAsia="Calibri" w:hAnsi="Times New Roman" w:cs="Times New Roman"/>
          <w:color w:val="000000"/>
          <w:sz w:val="24"/>
          <w:szCs w:val="24"/>
        </w:rPr>
        <w:t xml:space="preserve">lower </w:t>
      </w:r>
      <w:r w:rsidR="00FF429A">
        <w:rPr>
          <w:rFonts w:ascii="Times New Roman" w:eastAsia="Calibri" w:hAnsi="Times New Roman" w:cs="Times New Roman"/>
          <w:color w:val="000000"/>
          <w:sz w:val="24"/>
          <w:szCs w:val="24"/>
        </w:rPr>
        <w:t xml:space="preserve">management and </w:t>
      </w:r>
      <w:r w:rsidR="002212F6">
        <w:rPr>
          <w:rFonts w:ascii="Times New Roman" w:eastAsia="Calibri" w:hAnsi="Times New Roman" w:cs="Times New Roman"/>
          <w:color w:val="000000"/>
          <w:sz w:val="24"/>
          <w:szCs w:val="24"/>
        </w:rPr>
        <w:t xml:space="preserve">upper </w:t>
      </w:r>
      <w:r w:rsidR="00FF429A">
        <w:rPr>
          <w:rFonts w:ascii="Times New Roman" w:eastAsia="Calibri" w:hAnsi="Times New Roman" w:cs="Times New Roman"/>
          <w:color w:val="000000"/>
          <w:sz w:val="24"/>
          <w:szCs w:val="24"/>
        </w:rPr>
        <w:t xml:space="preserve">management, </w:t>
      </w:r>
      <w:r w:rsidR="00F0602F">
        <w:rPr>
          <w:rFonts w:ascii="Times New Roman" w:eastAsia="Calibri" w:hAnsi="Times New Roman" w:cs="Times New Roman"/>
          <w:color w:val="000000"/>
          <w:sz w:val="24"/>
          <w:szCs w:val="24"/>
        </w:rPr>
        <w:t>have</w:t>
      </w:r>
      <w:r w:rsidR="00FF429A">
        <w:rPr>
          <w:rFonts w:ascii="Times New Roman" w:eastAsia="Calibri" w:hAnsi="Times New Roman" w:cs="Times New Roman"/>
          <w:color w:val="000000"/>
          <w:sz w:val="24"/>
          <w:szCs w:val="24"/>
        </w:rPr>
        <w:t xml:space="preserve"> important </w:t>
      </w:r>
      <w:r w:rsidR="00F0602F">
        <w:rPr>
          <w:rFonts w:ascii="Times New Roman" w:eastAsia="Calibri" w:hAnsi="Times New Roman" w:cs="Times New Roman"/>
          <w:color w:val="000000"/>
          <w:sz w:val="24"/>
          <w:szCs w:val="24"/>
        </w:rPr>
        <w:t>implications for</w:t>
      </w:r>
      <w:r w:rsidR="00FF429A">
        <w:rPr>
          <w:rFonts w:ascii="Times New Roman" w:eastAsia="Calibri" w:hAnsi="Times New Roman" w:cs="Times New Roman"/>
          <w:color w:val="000000"/>
          <w:sz w:val="24"/>
          <w:szCs w:val="24"/>
        </w:rPr>
        <w:t xml:space="preserve"> firm </w:t>
      </w:r>
      <w:r w:rsidR="002212F6">
        <w:rPr>
          <w:rFonts w:ascii="Times New Roman" w:eastAsia="Calibri" w:hAnsi="Times New Roman" w:cs="Times New Roman"/>
          <w:color w:val="000000"/>
          <w:sz w:val="24"/>
          <w:szCs w:val="24"/>
        </w:rPr>
        <w:t>productivity</w:t>
      </w:r>
      <w:r w:rsidR="00FF429A">
        <w:rPr>
          <w:rFonts w:ascii="Times New Roman" w:eastAsia="Calibri" w:hAnsi="Times New Roman" w:cs="Times New Roman"/>
          <w:color w:val="000000"/>
          <w:sz w:val="24"/>
          <w:szCs w:val="24"/>
        </w:rPr>
        <w:t xml:space="preserve">. Therefore, upper echelons theory should be extended to account for </w:t>
      </w:r>
      <w:r w:rsidR="009C0AA7">
        <w:rPr>
          <w:rFonts w:ascii="Times New Roman" w:eastAsia="Calibri" w:hAnsi="Times New Roman" w:cs="Times New Roman"/>
          <w:color w:val="000000"/>
          <w:sz w:val="24"/>
          <w:szCs w:val="24"/>
        </w:rPr>
        <w:t xml:space="preserve">the influence of </w:t>
      </w:r>
      <w:r w:rsidR="002212F6">
        <w:rPr>
          <w:rFonts w:ascii="Times New Roman" w:eastAsia="Calibri" w:hAnsi="Times New Roman" w:cs="Times New Roman"/>
          <w:color w:val="000000"/>
          <w:sz w:val="24"/>
          <w:szCs w:val="24"/>
        </w:rPr>
        <w:t xml:space="preserve">lower </w:t>
      </w:r>
      <w:r w:rsidR="00FF429A" w:rsidRPr="00095C8D">
        <w:rPr>
          <w:rFonts w:ascii="Times New Roman" w:eastAsia="Calibri" w:hAnsi="Times New Roman" w:cs="Times New Roman"/>
          <w:sz w:val="24"/>
          <w:szCs w:val="24"/>
        </w:rPr>
        <w:t>management.</w:t>
      </w:r>
      <w:r w:rsidR="004D29DA" w:rsidRPr="00095C8D">
        <w:rPr>
          <w:rFonts w:ascii="Times New Roman" w:eastAsia="Calibri" w:hAnsi="Times New Roman" w:cs="Times New Roman"/>
          <w:sz w:val="24"/>
          <w:szCs w:val="24"/>
        </w:rPr>
        <w:t xml:space="preserve"> </w:t>
      </w:r>
      <w:r w:rsidR="006440E7" w:rsidRPr="00095C8D">
        <w:rPr>
          <w:rFonts w:ascii="Times New Roman" w:eastAsia="Calibri" w:hAnsi="Times New Roman" w:cs="Times New Roman"/>
          <w:sz w:val="24"/>
          <w:szCs w:val="24"/>
        </w:rPr>
        <w:t xml:space="preserve">Although there is some evidence that </w:t>
      </w:r>
      <w:r w:rsidR="002212F6">
        <w:rPr>
          <w:rFonts w:ascii="Times New Roman" w:eastAsia="Calibri" w:hAnsi="Times New Roman" w:cs="Times New Roman"/>
          <w:sz w:val="24"/>
          <w:szCs w:val="24"/>
        </w:rPr>
        <w:t>upper</w:t>
      </w:r>
      <w:r w:rsidR="002212F6" w:rsidRPr="00095C8D">
        <w:rPr>
          <w:rFonts w:ascii="Times New Roman" w:eastAsia="Calibri" w:hAnsi="Times New Roman" w:cs="Times New Roman"/>
          <w:sz w:val="24"/>
          <w:szCs w:val="24"/>
        </w:rPr>
        <w:t xml:space="preserve"> </w:t>
      </w:r>
      <w:r w:rsidR="006440E7" w:rsidRPr="00095C8D">
        <w:rPr>
          <w:rFonts w:ascii="Times New Roman" w:eastAsia="Calibri" w:hAnsi="Times New Roman" w:cs="Times New Roman"/>
          <w:sz w:val="24"/>
          <w:szCs w:val="24"/>
        </w:rPr>
        <w:t xml:space="preserve">management has a stronger positive relationship </w:t>
      </w:r>
      <w:r w:rsidR="00095C8D" w:rsidRPr="00095C8D">
        <w:rPr>
          <w:rFonts w:ascii="Times New Roman" w:eastAsia="Calibri" w:hAnsi="Times New Roman" w:cs="Times New Roman"/>
          <w:sz w:val="24"/>
          <w:szCs w:val="24"/>
        </w:rPr>
        <w:t>with</w:t>
      </w:r>
      <w:r w:rsidR="006440E7" w:rsidRPr="00095C8D">
        <w:rPr>
          <w:rFonts w:ascii="Times New Roman" w:eastAsia="Calibri" w:hAnsi="Times New Roman" w:cs="Times New Roman"/>
          <w:sz w:val="24"/>
          <w:szCs w:val="24"/>
        </w:rPr>
        <w:t xml:space="preserve"> </w:t>
      </w:r>
      <w:r w:rsidR="00095C8D" w:rsidRPr="00095C8D">
        <w:rPr>
          <w:rFonts w:ascii="Times New Roman" w:eastAsia="Calibri" w:hAnsi="Times New Roman" w:cs="Times New Roman"/>
          <w:sz w:val="24"/>
          <w:szCs w:val="24"/>
        </w:rPr>
        <w:t xml:space="preserve">firm </w:t>
      </w:r>
      <w:r w:rsidR="002212F6">
        <w:rPr>
          <w:rFonts w:ascii="Times New Roman" w:eastAsia="Calibri" w:hAnsi="Times New Roman" w:cs="Times New Roman"/>
          <w:sz w:val="24"/>
          <w:szCs w:val="24"/>
        </w:rPr>
        <w:t>productivity</w:t>
      </w:r>
      <w:r w:rsidR="002212F6" w:rsidRPr="00095C8D">
        <w:rPr>
          <w:rFonts w:ascii="Times New Roman" w:eastAsia="Calibri" w:hAnsi="Times New Roman" w:cs="Times New Roman"/>
          <w:sz w:val="24"/>
          <w:szCs w:val="24"/>
        </w:rPr>
        <w:t xml:space="preserve"> </w:t>
      </w:r>
      <w:r w:rsidR="006440E7" w:rsidRPr="00095C8D">
        <w:rPr>
          <w:rFonts w:ascii="Times New Roman" w:eastAsia="Calibri" w:hAnsi="Times New Roman" w:cs="Times New Roman"/>
          <w:sz w:val="24"/>
          <w:szCs w:val="24"/>
        </w:rPr>
        <w:t xml:space="preserve">than </w:t>
      </w:r>
      <w:r w:rsidR="002212F6">
        <w:rPr>
          <w:rFonts w:ascii="Times New Roman" w:eastAsia="Calibri" w:hAnsi="Times New Roman" w:cs="Times New Roman"/>
          <w:sz w:val="24"/>
          <w:szCs w:val="24"/>
        </w:rPr>
        <w:t>lower</w:t>
      </w:r>
      <w:r w:rsidR="002212F6" w:rsidRPr="00095C8D">
        <w:rPr>
          <w:rFonts w:ascii="Times New Roman" w:eastAsia="Calibri" w:hAnsi="Times New Roman" w:cs="Times New Roman"/>
          <w:sz w:val="24"/>
          <w:szCs w:val="24"/>
        </w:rPr>
        <w:t xml:space="preserve"> </w:t>
      </w:r>
      <w:r w:rsidR="006440E7" w:rsidRPr="00095C8D">
        <w:rPr>
          <w:rFonts w:ascii="Times New Roman" w:eastAsia="Calibri" w:hAnsi="Times New Roman" w:cs="Times New Roman"/>
          <w:sz w:val="24"/>
          <w:szCs w:val="24"/>
        </w:rPr>
        <w:t>management, r</w:t>
      </w:r>
      <w:r w:rsidR="004D29DA" w:rsidRPr="00095C8D">
        <w:rPr>
          <w:rFonts w:ascii="Times New Roman" w:eastAsia="Calibri" w:hAnsi="Times New Roman" w:cs="Times New Roman"/>
          <w:sz w:val="24"/>
          <w:szCs w:val="24"/>
        </w:rPr>
        <w:t xml:space="preserve">esults show that studying either </w:t>
      </w:r>
      <w:r w:rsidR="004D29DA">
        <w:rPr>
          <w:rFonts w:ascii="Times New Roman" w:eastAsia="Calibri" w:hAnsi="Times New Roman" w:cs="Times New Roman"/>
          <w:color w:val="000000"/>
          <w:sz w:val="24"/>
          <w:szCs w:val="24"/>
        </w:rPr>
        <w:t xml:space="preserve">the </w:t>
      </w:r>
      <w:r w:rsidR="002212F6">
        <w:rPr>
          <w:rFonts w:ascii="Times New Roman" w:eastAsia="Calibri" w:hAnsi="Times New Roman" w:cs="Times New Roman"/>
          <w:color w:val="000000"/>
          <w:sz w:val="24"/>
          <w:szCs w:val="24"/>
        </w:rPr>
        <w:t xml:space="preserve">upper </w:t>
      </w:r>
      <w:r w:rsidR="004D29DA">
        <w:rPr>
          <w:rFonts w:ascii="Times New Roman" w:eastAsia="Calibri" w:hAnsi="Times New Roman" w:cs="Times New Roman"/>
          <w:color w:val="000000"/>
          <w:sz w:val="24"/>
          <w:szCs w:val="24"/>
        </w:rPr>
        <w:t xml:space="preserve">or </w:t>
      </w:r>
      <w:r w:rsidR="002212F6">
        <w:rPr>
          <w:rFonts w:ascii="Times New Roman" w:eastAsia="Calibri" w:hAnsi="Times New Roman" w:cs="Times New Roman"/>
          <w:color w:val="000000"/>
          <w:sz w:val="24"/>
          <w:szCs w:val="24"/>
        </w:rPr>
        <w:t xml:space="preserve">lower </w:t>
      </w:r>
      <w:r w:rsidR="004D29DA">
        <w:rPr>
          <w:rFonts w:ascii="Times New Roman" w:eastAsia="Calibri" w:hAnsi="Times New Roman" w:cs="Times New Roman"/>
          <w:color w:val="000000"/>
          <w:sz w:val="24"/>
          <w:szCs w:val="24"/>
        </w:rPr>
        <w:t xml:space="preserve">management in isolation does not allow for a complete understanding of important </w:t>
      </w:r>
      <w:r w:rsidR="00F36BDC">
        <w:rPr>
          <w:rFonts w:ascii="Times New Roman" w:eastAsia="Calibri" w:hAnsi="Times New Roman" w:cs="Times New Roman"/>
          <w:color w:val="000000"/>
          <w:sz w:val="24"/>
          <w:szCs w:val="24"/>
        </w:rPr>
        <w:t xml:space="preserve">racial </w:t>
      </w:r>
      <w:r w:rsidR="000869E2">
        <w:rPr>
          <w:rFonts w:ascii="Times New Roman" w:eastAsia="Calibri" w:hAnsi="Times New Roman" w:cs="Times New Roman"/>
          <w:color w:val="000000"/>
          <w:sz w:val="24"/>
          <w:szCs w:val="24"/>
        </w:rPr>
        <w:t xml:space="preserve">diversity </w:t>
      </w:r>
      <w:r w:rsidR="004D29DA">
        <w:rPr>
          <w:rFonts w:ascii="Times New Roman" w:eastAsia="Calibri" w:hAnsi="Times New Roman" w:cs="Times New Roman"/>
          <w:color w:val="000000"/>
          <w:sz w:val="24"/>
          <w:szCs w:val="24"/>
        </w:rPr>
        <w:t xml:space="preserve">effects such as </w:t>
      </w:r>
      <w:r w:rsidR="000869E2">
        <w:rPr>
          <w:rFonts w:ascii="Times New Roman" w:eastAsia="Calibri" w:hAnsi="Times New Roman" w:cs="Times New Roman"/>
          <w:color w:val="000000"/>
          <w:sz w:val="24"/>
          <w:szCs w:val="24"/>
        </w:rPr>
        <w:t xml:space="preserve">the (in)congruence </w:t>
      </w:r>
      <w:r w:rsidR="004D29DA">
        <w:rPr>
          <w:rFonts w:ascii="Times New Roman" w:eastAsia="Calibri" w:hAnsi="Times New Roman" w:cs="Times New Roman"/>
          <w:color w:val="000000"/>
          <w:sz w:val="24"/>
          <w:szCs w:val="24"/>
        </w:rPr>
        <w:t xml:space="preserve">reported in this </w:t>
      </w:r>
      <w:r w:rsidR="002152E4">
        <w:rPr>
          <w:rFonts w:ascii="Times New Roman" w:eastAsia="Calibri" w:hAnsi="Times New Roman" w:cs="Times New Roman"/>
          <w:color w:val="000000"/>
          <w:sz w:val="24"/>
          <w:szCs w:val="24"/>
        </w:rPr>
        <w:t>manuscript</w:t>
      </w:r>
      <w:r w:rsidR="004D29DA">
        <w:rPr>
          <w:rFonts w:ascii="Times New Roman" w:eastAsia="Calibri" w:hAnsi="Times New Roman" w:cs="Times New Roman"/>
          <w:color w:val="000000"/>
          <w:sz w:val="24"/>
          <w:szCs w:val="24"/>
        </w:rPr>
        <w:t xml:space="preserve">. </w:t>
      </w:r>
    </w:p>
    <w:p w14:paraId="14154283" w14:textId="77777777" w:rsidR="00A5598C" w:rsidRDefault="00AC69B4" w:rsidP="00194F4A">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Along these lines, the findings have implications for r</w:t>
      </w:r>
      <w:r w:rsidR="00A5598C">
        <w:rPr>
          <w:rFonts w:ascii="Times New Roman" w:eastAsia="Calibri" w:hAnsi="Times New Roman" w:cs="Times New Roman"/>
          <w:color w:val="000000"/>
          <w:sz w:val="24"/>
          <w:szCs w:val="24"/>
        </w:rPr>
        <w:t>esearch on absorptive capacity</w:t>
      </w:r>
      <w:r w:rsidR="005D7D18">
        <w:rPr>
          <w:rFonts w:ascii="Times New Roman" w:eastAsia="Calibri" w:hAnsi="Times New Roman" w:cs="Times New Roman"/>
          <w:color w:val="000000"/>
          <w:sz w:val="24"/>
          <w:szCs w:val="24"/>
        </w:rPr>
        <w:t xml:space="preserve"> (Zahra &amp; George, 2002)</w:t>
      </w:r>
      <w:r>
        <w:rPr>
          <w:rFonts w:ascii="Times New Roman" w:eastAsia="Calibri" w:hAnsi="Times New Roman" w:cs="Times New Roman"/>
          <w:color w:val="000000"/>
          <w:sz w:val="24"/>
          <w:szCs w:val="24"/>
        </w:rPr>
        <w:t xml:space="preserve">. </w:t>
      </w:r>
      <w:r w:rsidR="00C43566">
        <w:rPr>
          <w:rFonts w:ascii="Times New Roman" w:eastAsia="Calibri" w:hAnsi="Times New Roman" w:cs="Times New Roman"/>
          <w:color w:val="000000"/>
          <w:sz w:val="24"/>
          <w:szCs w:val="24"/>
        </w:rPr>
        <w:t>Our</w:t>
      </w:r>
      <w:r w:rsidR="00B60346">
        <w:rPr>
          <w:rFonts w:ascii="Times New Roman" w:eastAsia="Calibri" w:hAnsi="Times New Roman" w:cs="Times New Roman"/>
          <w:color w:val="000000"/>
          <w:sz w:val="24"/>
          <w:szCs w:val="24"/>
        </w:rPr>
        <w:t xml:space="preserve"> theoretical arguments predict that absorptive capacity will be synchronized the best when racial diversity in </w:t>
      </w:r>
      <w:r w:rsidR="002212F6">
        <w:rPr>
          <w:rFonts w:ascii="Times New Roman" w:eastAsia="Calibri" w:hAnsi="Times New Roman" w:cs="Times New Roman"/>
          <w:color w:val="000000"/>
          <w:sz w:val="24"/>
          <w:szCs w:val="24"/>
        </w:rPr>
        <w:t xml:space="preserve">upper </w:t>
      </w:r>
      <w:r w:rsidR="00B60346">
        <w:rPr>
          <w:rFonts w:ascii="Times New Roman" w:eastAsia="Calibri" w:hAnsi="Times New Roman" w:cs="Times New Roman"/>
          <w:color w:val="000000"/>
          <w:sz w:val="24"/>
          <w:szCs w:val="24"/>
        </w:rPr>
        <w:t xml:space="preserve">management and </w:t>
      </w:r>
      <w:r w:rsidR="002212F6">
        <w:rPr>
          <w:rFonts w:ascii="Times New Roman" w:eastAsia="Calibri" w:hAnsi="Times New Roman" w:cs="Times New Roman"/>
          <w:color w:val="000000"/>
          <w:sz w:val="24"/>
          <w:szCs w:val="24"/>
        </w:rPr>
        <w:t xml:space="preserve">lower </w:t>
      </w:r>
      <w:r w:rsidR="00B60346">
        <w:rPr>
          <w:rFonts w:ascii="Times New Roman" w:eastAsia="Calibri" w:hAnsi="Times New Roman" w:cs="Times New Roman"/>
          <w:color w:val="000000"/>
          <w:sz w:val="24"/>
          <w:szCs w:val="24"/>
        </w:rPr>
        <w:t xml:space="preserve">management are both high. The results support that suggestion, because the highest firm </w:t>
      </w:r>
      <w:r w:rsidR="002212F6">
        <w:rPr>
          <w:rFonts w:ascii="Times New Roman" w:eastAsia="Calibri" w:hAnsi="Times New Roman" w:cs="Times New Roman"/>
          <w:color w:val="000000"/>
          <w:sz w:val="24"/>
          <w:szCs w:val="24"/>
        </w:rPr>
        <w:t xml:space="preserve">productivity </w:t>
      </w:r>
      <w:r w:rsidR="00B60346">
        <w:rPr>
          <w:rFonts w:ascii="Times New Roman" w:eastAsia="Calibri" w:hAnsi="Times New Roman" w:cs="Times New Roman"/>
          <w:color w:val="000000"/>
          <w:sz w:val="24"/>
          <w:szCs w:val="24"/>
        </w:rPr>
        <w:t xml:space="preserve">is observed </w:t>
      </w:r>
      <w:r w:rsidR="00E62D31">
        <w:rPr>
          <w:rFonts w:ascii="Times New Roman" w:eastAsia="Calibri" w:hAnsi="Times New Roman" w:cs="Times New Roman"/>
          <w:color w:val="000000"/>
          <w:sz w:val="24"/>
          <w:szCs w:val="24"/>
        </w:rPr>
        <w:t xml:space="preserve">when both </w:t>
      </w:r>
      <w:r w:rsidR="002212F6">
        <w:rPr>
          <w:rFonts w:ascii="Times New Roman" w:eastAsia="Calibri" w:hAnsi="Times New Roman" w:cs="Times New Roman"/>
          <w:color w:val="000000"/>
          <w:sz w:val="24"/>
          <w:szCs w:val="24"/>
        </w:rPr>
        <w:t xml:space="preserve">upper </w:t>
      </w:r>
      <w:r w:rsidR="00E62D31">
        <w:rPr>
          <w:rFonts w:ascii="Times New Roman" w:eastAsia="Calibri" w:hAnsi="Times New Roman" w:cs="Times New Roman"/>
          <w:color w:val="000000"/>
          <w:sz w:val="24"/>
          <w:szCs w:val="24"/>
        </w:rPr>
        <w:t xml:space="preserve">management and </w:t>
      </w:r>
      <w:r w:rsidR="002212F6">
        <w:rPr>
          <w:rFonts w:ascii="Times New Roman" w:eastAsia="Calibri" w:hAnsi="Times New Roman" w:cs="Times New Roman"/>
          <w:color w:val="000000"/>
          <w:sz w:val="24"/>
          <w:szCs w:val="24"/>
        </w:rPr>
        <w:t xml:space="preserve">lower </w:t>
      </w:r>
      <w:r w:rsidR="00E62D31">
        <w:rPr>
          <w:rFonts w:ascii="Times New Roman" w:eastAsia="Calibri" w:hAnsi="Times New Roman" w:cs="Times New Roman"/>
          <w:color w:val="000000"/>
          <w:sz w:val="24"/>
          <w:szCs w:val="24"/>
        </w:rPr>
        <w:t>management racial diversity are high</w:t>
      </w:r>
      <w:r w:rsidR="00B60346">
        <w:rPr>
          <w:rFonts w:ascii="Times New Roman" w:eastAsia="Calibri" w:hAnsi="Times New Roman" w:cs="Times New Roman"/>
          <w:color w:val="000000"/>
          <w:sz w:val="24"/>
          <w:szCs w:val="24"/>
        </w:rPr>
        <w:t>. Moreover,</w:t>
      </w:r>
      <w:r w:rsidR="003715CA">
        <w:rPr>
          <w:rFonts w:ascii="Times New Roman" w:eastAsia="Calibri" w:hAnsi="Times New Roman" w:cs="Times New Roman"/>
          <w:color w:val="000000"/>
          <w:sz w:val="24"/>
          <w:szCs w:val="24"/>
        </w:rPr>
        <w:t xml:space="preserve"> </w:t>
      </w:r>
      <w:r w:rsidR="00B854AC">
        <w:rPr>
          <w:rFonts w:ascii="Times New Roman" w:eastAsia="Calibri" w:hAnsi="Times New Roman" w:cs="Times New Roman"/>
          <w:color w:val="000000"/>
          <w:sz w:val="24"/>
          <w:szCs w:val="24"/>
        </w:rPr>
        <w:t xml:space="preserve">results </w:t>
      </w:r>
      <w:r w:rsidR="00B854AC">
        <w:rPr>
          <w:rFonts w:ascii="Times New Roman" w:eastAsia="Calibri" w:hAnsi="Times New Roman" w:cs="Times New Roman"/>
          <w:color w:val="000000"/>
          <w:sz w:val="24"/>
          <w:szCs w:val="24"/>
        </w:rPr>
        <w:lastRenderedPageBreak/>
        <w:t>show that overall congruence</w:t>
      </w:r>
      <w:r w:rsidR="00724257">
        <w:rPr>
          <w:rFonts w:ascii="Times New Roman" w:eastAsia="Calibri" w:hAnsi="Times New Roman" w:cs="Times New Roman"/>
          <w:color w:val="000000"/>
          <w:sz w:val="24"/>
          <w:szCs w:val="24"/>
        </w:rPr>
        <w:t xml:space="preserve"> on racial diversity between </w:t>
      </w:r>
      <w:r w:rsidR="002212F6">
        <w:rPr>
          <w:rFonts w:ascii="Times New Roman" w:eastAsia="Calibri" w:hAnsi="Times New Roman" w:cs="Times New Roman"/>
          <w:color w:val="000000"/>
          <w:sz w:val="24"/>
          <w:szCs w:val="24"/>
        </w:rPr>
        <w:t xml:space="preserve">upper </w:t>
      </w:r>
      <w:r w:rsidR="00724257">
        <w:rPr>
          <w:rFonts w:ascii="Times New Roman" w:eastAsia="Calibri" w:hAnsi="Times New Roman" w:cs="Times New Roman"/>
          <w:color w:val="000000"/>
          <w:sz w:val="24"/>
          <w:szCs w:val="24"/>
        </w:rPr>
        <w:t xml:space="preserve">and </w:t>
      </w:r>
      <w:r w:rsidR="002212F6">
        <w:rPr>
          <w:rFonts w:ascii="Times New Roman" w:eastAsia="Calibri" w:hAnsi="Times New Roman" w:cs="Times New Roman"/>
          <w:color w:val="000000"/>
          <w:sz w:val="24"/>
          <w:szCs w:val="24"/>
        </w:rPr>
        <w:t xml:space="preserve">lower </w:t>
      </w:r>
      <w:r w:rsidR="00724257">
        <w:rPr>
          <w:rFonts w:ascii="Times New Roman" w:eastAsia="Calibri" w:hAnsi="Times New Roman" w:cs="Times New Roman"/>
          <w:color w:val="000000"/>
          <w:sz w:val="24"/>
          <w:szCs w:val="24"/>
        </w:rPr>
        <w:t xml:space="preserve">management layers is more </w:t>
      </w:r>
      <w:r w:rsidR="00C44868">
        <w:rPr>
          <w:rFonts w:ascii="Times New Roman" w:eastAsia="Calibri" w:hAnsi="Times New Roman" w:cs="Times New Roman"/>
          <w:color w:val="000000"/>
          <w:sz w:val="24"/>
          <w:szCs w:val="24"/>
        </w:rPr>
        <w:t xml:space="preserve">beneficial </w:t>
      </w:r>
      <w:r w:rsidR="00724257">
        <w:rPr>
          <w:rFonts w:ascii="Times New Roman" w:eastAsia="Calibri" w:hAnsi="Times New Roman" w:cs="Times New Roman"/>
          <w:color w:val="000000"/>
          <w:sz w:val="24"/>
          <w:szCs w:val="24"/>
        </w:rPr>
        <w:t xml:space="preserve">than </w:t>
      </w:r>
      <w:r w:rsidR="00C44868">
        <w:rPr>
          <w:rFonts w:ascii="Times New Roman" w:eastAsia="Calibri" w:hAnsi="Times New Roman" w:cs="Times New Roman"/>
          <w:color w:val="000000"/>
          <w:sz w:val="24"/>
          <w:szCs w:val="24"/>
        </w:rPr>
        <w:t>in</w:t>
      </w:r>
      <w:r w:rsidR="00724257">
        <w:rPr>
          <w:rFonts w:ascii="Times New Roman" w:eastAsia="Calibri" w:hAnsi="Times New Roman" w:cs="Times New Roman"/>
          <w:color w:val="000000"/>
          <w:sz w:val="24"/>
          <w:szCs w:val="24"/>
        </w:rPr>
        <w:t xml:space="preserve">congruence. Even when </w:t>
      </w:r>
      <w:r w:rsidR="002212F6">
        <w:rPr>
          <w:rFonts w:ascii="Times New Roman" w:eastAsia="Calibri" w:hAnsi="Times New Roman" w:cs="Times New Roman"/>
          <w:color w:val="000000"/>
          <w:sz w:val="24"/>
          <w:szCs w:val="24"/>
        </w:rPr>
        <w:t xml:space="preserve">upper </w:t>
      </w:r>
      <w:r w:rsidR="00724257">
        <w:rPr>
          <w:rFonts w:ascii="Times New Roman" w:eastAsia="Calibri" w:hAnsi="Times New Roman" w:cs="Times New Roman"/>
          <w:color w:val="000000"/>
          <w:sz w:val="24"/>
          <w:szCs w:val="24"/>
        </w:rPr>
        <w:t xml:space="preserve">management and </w:t>
      </w:r>
      <w:r w:rsidR="002212F6">
        <w:rPr>
          <w:rFonts w:ascii="Times New Roman" w:eastAsia="Calibri" w:hAnsi="Times New Roman" w:cs="Times New Roman"/>
          <w:color w:val="000000"/>
          <w:sz w:val="24"/>
          <w:szCs w:val="24"/>
        </w:rPr>
        <w:t xml:space="preserve">lower </w:t>
      </w:r>
      <w:r w:rsidR="00724257">
        <w:rPr>
          <w:rFonts w:ascii="Times New Roman" w:eastAsia="Calibri" w:hAnsi="Times New Roman" w:cs="Times New Roman"/>
          <w:color w:val="000000"/>
          <w:sz w:val="24"/>
          <w:szCs w:val="24"/>
        </w:rPr>
        <w:t xml:space="preserve">management are both low on racial diversity (i.e., congruent) firm </w:t>
      </w:r>
      <w:r w:rsidR="002212F6">
        <w:rPr>
          <w:rFonts w:ascii="Times New Roman" w:eastAsia="Calibri" w:hAnsi="Times New Roman" w:cs="Times New Roman"/>
          <w:color w:val="000000"/>
          <w:sz w:val="24"/>
          <w:szCs w:val="24"/>
        </w:rPr>
        <w:t xml:space="preserve">productivity </w:t>
      </w:r>
      <w:r w:rsidR="00724257">
        <w:rPr>
          <w:rFonts w:ascii="Times New Roman" w:eastAsia="Calibri" w:hAnsi="Times New Roman" w:cs="Times New Roman"/>
          <w:color w:val="000000"/>
          <w:sz w:val="24"/>
          <w:szCs w:val="24"/>
        </w:rPr>
        <w:t xml:space="preserve">is slightly higher than when </w:t>
      </w:r>
      <w:r w:rsidR="002212F6">
        <w:rPr>
          <w:rFonts w:ascii="Times New Roman" w:eastAsia="Calibri" w:hAnsi="Times New Roman" w:cs="Times New Roman"/>
          <w:color w:val="000000"/>
          <w:sz w:val="24"/>
          <w:szCs w:val="24"/>
        </w:rPr>
        <w:t xml:space="preserve">lower </w:t>
      </w:r>
      <w:r w:rsidR="00724257">
        <w:rPr>
          <w:rFonts w:ascii="Times New Roman" w:eastAsia="Calibri" w:hAnsi="Times New Roman" w:cs="Times New Roman"/>
          <w:color w:val="000000"/>
          <w:sz w:val="24"/>
          <w:szCs w:val="24"/>
        </w:rPr>
        <w:t xml:space="preserve">management is high on racial diversity </w:t>
      </w:r>
      <w:r w:rsidR="00604CEB">
        <w:rPr>
          <w:rFonts w:ascii="Times New Roman" w:eastAsia="Calibri" w:hAnsi="Times New Roman" w:cs="Times New Roman"/>
          <w:color w:val="000000"/>
          <w:sz w:val="24"/>
          <w:szCs w:val="24"/>
        </w:rPr>
        <w:t>and</w:t>
      </w:r>
      <w:r w:rsidR="00724257">
        <w:rPr>
          <w:rFonts w:ascii="Times New Roman" w:eastAsia="Calibri" w:hAnsi="Times New Roman" w:cs="Times New Roman"/>
          <w:color w:val="000000"/>
          <w:sz w:val="24"/>
          <w:szCs w:val="24"/>
        </w:rPr>
        <w:t xml:space="preserve"> </w:t>
      </w:r>
      <w:r w:rsidR="002212F6">
        <w:rPr>
          <w:rFonts w:ascii="Times New Roman" w:eastAsia="Calibri" w:hAnsi="Times New Roman" w:cs="Times New Roman"/>
          <w:color w:val="000000"/>
          <w:sz w:val="24"/>
          <w:szCs w:val="24"/>
        </w:rPr>
        <w:t xml:space="preserve">upper </w:t>
      </w:r>
      <w:r w:rsidR="00724257">
        <w:rPr>
          <w:rFonts w:ascii="Times New Roman" w:eastAsia="Calibri" w:hAnsi="Times New Roman" w:cs="Times New Roman"/>
          <w:color w:val="000000"/>
          <w:sz w:val="24"/>
          <w:szCs w:val="24"/>
        </w:rPr>
        <w:t xml:space="preserve">management </w:t>
      </w:r>
      <w:r w:rsidR="00604CEB">
        <w:rPr>
          <w:rFonts w:ascii="Times New Roman" w:eastAsia="Calibri" w:hAnsi="Times New Roman" w:cs="Times New Roman"/>
          <w:color w:val="000000"/>
          <w:sz w:val="24"/>
          <w:szCs w:val="24"/>
        </w:rPr>
        <w:t>is</w:t>
      </w:r>
      <w:r w:rsidR="00724257">
        <w:rPr>
          <w:rFonts w:ascii="Times New Roman" w:eastAsia="Calibri" w:hAnsi="Times New Roman" w:cs="Times New Roman"/>
          <w:color w:val="000000"/>
          <w:sz w:val="24"/>
          <w:szCs w:val="24"/>
        </w:rPr>
        <w:t xml:space="preserve"> low on racial diversity (i.e., incongruent). This implies that demographic differences between </w:t>
      </w:r>
      <w:r w:rsidR="002212F6">
        <w:rPr>
          <w:rFonts w:ascii="Times New Roman" w:eastAsia="Calibri" w:hAnsi="Times New Roman" w:cs="Times New Roman"/>
          <w:color w:val="000000"/>
          <w:sz w:val="24"/>
          <w:szCs w:val="24"/>
        </w:rPr>
        <w:t xml:space="preserve">lower </w:t>
      </w:r>
      <w:r w:rsidR="00724257">
        <w:rPr>
          <w:rFonts w:ascii="Times New Roman" w:eastAsia="Calibri" w:hAnsi="Times New Roman" w:cs="Times New Roman"/>
          <w:color w:val="000000"/>
          <w:sz w:val="24"/>
          <w:szCs w:val="24"/>
        </w:rPr>
        <w:t xml:space="preserve">and </w:t>
      </w:r>
      <w:r w:rsidR="002212F6">
        <w:rPr>
          <w:rFonts w:ascii="Times New Roman" w:eastAsia="Calibri" w:hAnsi="Times New Roman" w:cs="Times New Roman"/>
          <w:color w:val="000000"/>
          <w:sz w:val="24"/>
          <w:szCs w:val="24"/>
        </w:rPr>
        <w:t xml:space="preserve">upper </w:t>
      </w:r>
      <w:r w:rsidR="00724257">
        <w:rPr>
          <w:rFonts w:ascii="Times New Roman" w:eastAsia="Calibri" w:hAnsi="Times New Roman" w:cs="Times New Roman"/>
          <w:color w:val="000000"/>
          <w:sz w:val="24"/>
          <w:szCs w:val="24"/>
        </w:rPr>
        <w:t xml:space="preserve">management layers create a mismatch that </w:t>
      </w:r>
      <w:r w:rsidR="00F36BDC">
        <w:rPr>
          <w:rFonts w:ascii="Times New Roman" w:eastAsia="Calibri" w:hAnsi="Times New Roman" w:cs="Times New Roman"/>
          <w:color w:val="000000"/>
          <w:sz w:val="24"/>
          <w:szCs w:val="24"/>
        </w:rPr>
        <w:t>can hurt</w:t>
      </w:r>
      <w:r w:rsidR="00724257">
        <w:rPr>
          <w:rFonts w:ascii="Times New Roman" w:eastAsia="Calibri" w:hAnsi="Times New Roman" w:cs="Times New Roman"/>
          <w:color w:val="000000"/>
          <w:sz w:val="24"/>
          <w:szCs w:val="24"/>
        </w:rPr>
        <w:t xml:space="preserve"> </w:t>
      </w:r>
      <w:r w:rsidR="002212F6">
        <w:rPr>
          <w:rFonts w:ascii="Times New Roman" w:eastAsia="Calibri" w:hAnsi="Times New Roman" w:cs="Times New Roman"/>
          <w:color w:val="000000"/>
          <w:sz w:val="24"/>
          <w:szCs w:val="24"/>
        </w:rPr>
        <w:t>firm productivity</w:t>
      </w:r>
      <w:r w:rsidR="00724257">
        <w:rPr>
          <w:rFonts w:ascii="Times New Roman" w:eastAsia="Calibri" w:hAnsi="Times New Roman" w:cs="Times New Roman"/>
          <w:color w:val="000000"/>
          <w:sz w:val="24"/>
          <w:szCs w:val="24"/>
        </w:rPr>
        <w:t>.</w:t>
      </w:r>
    </w:p>
    <w:p w14:paraId="6617E375" w14:textId="6A35E877" w:rsidR="00B5761B" w:rsidRDefault="00AA5BCA" w:rsidP="00605254">
      <w:pPr>
        <w:spacing w:after="0" w:line="480" w:lineRule="auto"/>
        <w:ind w:firstLine="720"/>
        <w:rPr>
          <w:rFonts w:ascii="Times New Roman" w:hAnsi="Times New Roman" w:cs="Times New Roman"/>
          <w:b/>
          <w:sz w:val="24"/>
          <w:szCs w:val="24"/>
        </w:rPr>
      </w:pPr>
      <w:r>
        <w:rPr>
          <w:rFonts w:ascii="Times New Roman" w:eastAsia="Calibri" w:hAnsi="Times New Roman" w:cs="Times New Roman"/>
          <w:color w:val="000000"/>
          <w:sz w:val="24"/>
          <w:szCs w:val="24"/>
        </w:rPr>
        <w:t>The present study also has implications for d</w:t>
      </w:r>
      <w:r w:rsidR="00A5598C">
        <w:rPr>
          <w:rFonts w:ascii="Times New Roman" w:eastAsia="Calibri" w:hAnsi="Times New Roman" w:cs="Times New Roman"/>
          <w:color w:val="000000"/>
          <w:sz w:val="24"/>
          <w:szCs w:val="24"/>
        </w:rPr>
        <w:t>iversity research</w:t>
      </w:r>
      <w:r>
        <w:rPr>
          <w:rFonts w:ascii="Times New Roman" w:eastAsia="Calibri" w:hAnsi="Times New Roman" w:cs="Times New Roman"/>
          <w:color w:val="000000"/>
          <w:sz w:val="24"/>
          <w:szCs w:val="24"/>
        </w:rPr>
        <w:t xml:space="preserve">. </w:t>
      </w:r>
      <w:r w:rsidR="002D0035">
        <w:rPr>
          <w:rFonts w:ascii="Times New Roman" w:eastAsia="Calibri" w:hAnsi="Times New Roman" w:cs="Times New Roman"/>
          <w:color w:val="000000"/>
          <w:sz w:val="24"/>
          <w:szCs w:val="24"/>
        </w:rPr>
        <w:t xml:space="preserve">We contribute to the study of racial diversity in management by integrating upper echelons theory with </w:t>
      </w:r>
      <w:r w:rsidR="0084755E">
        <w:rPr>
          <w:rFonts w:ascii="Times New Roman" w:eastAsia="Calibri" w:hAnsi="Times New Roman" w:cs="Times New Roman"/>
          <w:color w:val="000000"/>
          <w:sz w:val="24"/>
          <w:szCs w:val="24"/>
        </w:rPr>
        <w:t xml:space="preserve">a proposed </w:t>
      </w:r>
      <w:r w:rsidR="002212F6">
        <w:rPr>
          <w:rFonts w:ascii="Times New Roman" w:eastAsia="Calibri" w:hAnsi="Times New Roman" w:cs="Times New Roman"/>
          <w:color w:val="000000"/>
          <w:sz w:val="24"/>
          <w:szCs w:val="24"/>
        </w:rPr>
        <w:t xml:space="preserve">lower </w:t>
      </w:r>
      <w:r w:rsidR="0084755E">
        <w:rPr>
          <w:rFonts w:ascii="Times New Roman" w:eastAsia="Calibri" w:hAnsi="Times New Roman" w:cs="Times New Roman"/>
          <w:color w:val="000000"/>
          <w:sz w:val="24"/>
          <w:szCs w:val="24"/>
        </w:rPr>
        <w:t>echelons perspective</w:t>
      </w:r>
      <w:r w:rsidR="00AE06CF">
        <w:rPr>
          <w:rFonts w:ascii="Times New Roman" w:eastAsia="Calibri" w:hAnsi="Times New Roman" w:cs="Times New Roman"/>
          <w:color w:val="000000"/>
          <w:sz w:val="24"/>
          <w:szCs w:val="24"/>
        </w:rPr>
        <w:t>,</w:t>
      </w:r>
      <w:r w:rsidR="00F36BDC">
        <w:rPr>
          <w:rFonts w:ascii="Times New Roman" w:eastAsia="Calibri" w:hAnsi="Times New Roman" w:cs="Times New Roman"/>
          <w:color w:val="000000"/>
          <w:sz w:val="24"/>
          <w:szCs w:val="24"/>
        </w:rPr>
        <w:t xml:space="preserve"> and </w:t>
      </w:r>
      <w:r w:rsidR="00075309">
        <w:rPr>
          <w:rFonts w:ascii="Times New Roman" w:eastAsia="Calibri" w:hAnsi="Times New Roman" w:cs="Times New Roman"/>
          <w:color w:val="000000"/>
          <w:sz w:val="24"/>
          <w:szCs w:val="24"/>
        </w:rPr>
        <w:t xml:space="preserve">findings support the </w:t>
      </w:r>
      <w:r w:rsidR="00075309" w:rsidRPr="00AA5BCA">
        <w:rPr>
          <w:rFonts w:ascii="Times New Roman" w:hAnsi="Times New Roman" w:cs="Times New Roman"/>
          <w:sz w:val="24"/>
          <w:szCs w:val="24"/>
        </w:rPr>
        <w:t>knowledge-based view which purports that racial diversity</w:t>
      </w:r>
      <w:r w:rsidR="00075309">
        <w:rPr>
          <w:rFonts w:ascii="Times New Roman" w:hAnsi="Times New Roman" w:cs="Times New Roman"/>
          <w:sz w:val="24"/>
          <w:szCs w:val="24"/>
        </w:rPr>
        <w:t xml:space="preserve"> is one type of human difference that</w:t>
      </w:r>
      <w:r w:rsidR="00075309" w:rsidRPr="00AA5BCA">
        <w:rPr>
          <w:rFonts w:ascii="Times New Roman" w:hAnsi="Times New Roman" w:cs="Times New Roman"/>
          <w:sz w:val="24"/>
          <w:szCs w:val="24"/>
        </w:rPr>
        <w:t xml:space="preserve"> offer</w:t>
      </w:r>
      <w:r w:rsidR="00F36BDC">
        <w:rPr>
          <w:rFonts w:ascii="Times New Roman" w:hAnsi="Times New Roman" w:cs="Times New Roman"/>
          <w:sz w:val="24"/>
          <w:szCs w:val="24"/>
        </w:rPr>
        <w:t>s</w:t>
      </w:r>
      <w:r w:rsidR="00075309" w:rsidRPr="00AA5BCA">
        <w:rPr>
          <w:rFonts w:ascii="Times New Roman" w:hAnsi="Times New Roman" w:cs="Times New Roman"/>
          <w:sz w:val="24"/>
          <w:szCs w:val="24"/>
        </w:rPr>
        <w:t xml:space="preserve"> </w:t>
      </w:r>
      <w:r w:rsidR="00075309">
        <w:rPr>
          <w:rFonts w:ascii="Times New Roman" w:hAnsi="Times New Roman" w:cs="Times New Roman"/>
          <w:sz w:val="24"/>
          <w:szCs w:val="24"/>
        </w:rPr>
        <w:t xml:space="preserve">a </w:t>
      </w:r>
      <w:r w:rsidR="00075309" w:rsidRPr="00AA5BCA">
        <w:rPr>
          <w:rFonts w:ascii="Times New Roman" w:hAnsi="Times New Roman" w:cs="Times New Roman"/>
          <w:sz w:val="24"/>
          <w:szCs w:val="24"/>
        </w:rPr>
        <w:t>knowledge</w:t>
      </w:r>
      <w:r w:rsidR="00075309">
        <w:rPr>
          <w:rFonts w:ascii="Times New Roman" w:hAnsi="Times New Roman" w:cs="Times New Roman"/>
          <w:sz w:val="24"/>
          <w:szCs w:val="24"/>
        </w:rPr>
        <w:t>-based advantage</w:t>
      </w:r>
      <w:r w:rsidR="00075309" w:rsidRPr="00AA5BCA">
        <w:rPr>
          <w:rFonts w:ascii="Times New Roman" w:hAnsi="Times New Roman" w:cs="Times New Roman"/>
          <w:sz w:val="24"/>
          <w:szCs w:val="24"/>
        </w:rPr>
        <w:t xml:space="preserve"> to the firm (</w:t>
      </w:r>
      <w:proofErr w:type="spellStart"/>
      <w:r w:rsidR="00075309" w:rsidRPr="00AA5BCA">
        <w:rPr>
          <w:rFonts w:ascii="Times New Roman" w:hAnsi="Times New Roman" w:cs="Times New Roman"/>
          <w:sz w:val="24"/>
          <w:szCs w:val="24"/>
        </w:rPr>
        <w:t>Andrevski</w:t>
      </w:r>
      <w:proofErr w:type="spellEnd"/>
      <w:r w:rsidR="00584D44">
        <w:rPr>
          <w:rFonts w:ascii="Times New Roman" w:hAnsi="Times New Roman" w:cs="Times New Roman"/>
          <w:sz w:val="24"/>
          <w:szCs w:val="24"/>
        </w:rPr>
        <w:t xml:space="preserve"> et al.</w:t>
      </w:r>
      <w:r w:rsidR="00075309" w:rsidRPr="00AA5BCA">
        <w:rPr>
          <w:rFonts w:ascii="Times New Roman" w:hAnsi="Times New Roman" w:cs="Times New Roman"/>
          <w:sz w:val="24"/>
          <w:szCs w:val="24"/>
        </w:rPr>
        <w:t>, 2014; Richard, 2000, Richard</w:t>
      </w:r>
      <w:r w:rsidR="00584D44">
        <w:rPr>
          <w:rFonts w:ascii="Times New Roman" w:hAnsi="Times New Roman" w:cs="Times New Roman"/>
          <w:sz w:val="24"/>
          <w:szCs w:val="24"/>
        </w:rPr>
        <w:t xml:space="preserve"> et al.</w:t>
      </w:r>
      <w:r w:rsidR="00075309" w:rsidRPr="00AA5BCA">
        <w:rPr>
          <w:rFonts w:ascii="Times New Roman" w:hAnsi="Times New Roman" w:cs="Times New Roman"/>
          <w:sz w:val="24"/>
          <w:szCs w:val="24"/>
        </w:rPr>
        <w:t>, 2007; van Knippenberg</w:t>
      </w:r>
      <w:r w:rsidR="00584D44">
        <w:rPr>
          <w:rFonts w:ascii="Times New Roman" w:hAnsi="Times New Roman" w:cs="Times New Roman"/>
          <w:sz w:val="24"/>
          <w:szCs w:val="24"/>
        </w:rPr>
        <w:t xml:space="preserve"> et al.</w:t>
      </w:r>
      <w:r w:rsidR="00075309" w:rsidRPr="00AA5BCA">
        <w:rPr>
          <w:rFonts w:ascii="Times New Roman" w:hAnsi="Times New Roman" w:cs="Times New Roman"/>
          <w:sz w:val="24"/>
          <w:szCs w:val="24"/>
        </w:rPr>
        <w:t>, 2004).</w:t>
      </w:r>
      <w:r w:rsidR="00075309">
        <w:rPr>
          <w:rFonts w:ascii="Times New Roman" w:hAnsi="Times New Roman" w:cs="Times New Roman"/>
          <w:sz w:val="24"/>
          <w:szCs w:val="24"/>
        </w:rPr>
        <w:t xml:space="preserve"> This appears to be the case, because firm </w:t>
      </w:r>
      <w:r w:rsidR="002212F6">
        <w:rPr>
          <w:rFonts w:ascii="Times New Roman" w:hAnsi="Times New Roman" w:cs="Times New Roman"/>
          <w:sz w:val="24"/>
          <w:szCs w:val="24"/>
        </w:rPr>
        <w:t xml:space="preserve">productivity </w:t>
      </w:r>
      <w:r w:rsidR="00075309">
        <w:rPr>
          <w:rFonts w:ascii="Times New Roman" w:hAnsi="Times New Roman" w:cs="Times New Roman"/>
          <w:sz w:val="24"/>
          <w:szCs w:val="24"/>
        </w:rPr>
        <w:t xml:space="preserve">is highest when both </w:t>
      </w:r>
      <w:r w:rsidR="002212F6">
        <w:rPr>
          <w:rFonts w:ascii="Times New Roman" w:hAnsi="Times New Roman" w:cs="Times New Roman"/>
          <w:sz w:val="24"/>
          <w:szCs w:val="24"/>
        </w:rPr>
        <w:t xml:space="preserve">upper </w:t>
      </w:r>
      <w:r w:rsidR="00075309">
        <w:rPr>
          <w:rFonts w:ascii="Times New Roman" w:hAnsi="Times New Roman" w:cs="Times New Roman"/>
          <w:sz w:val="24"/>
          <w:szCs w:val="24"/>
        </w:rPr>
        <w:t xml:space="preserve">management and </w:t>
      </w:r>
      <w:r w:rsidR="002212F6">
        <w:rPr>
          <w:rFonts w:ascii="Times New Roman" w:hAnsi="Times New Roman" w:cs="Times New Roman"/>
          <w:sz w:val="24"/>
          <w:szCs w:val="24"/>
        </w:rPr>
        <w:t xml:space="preserve">lower </w:t>
      </w:r>
      <w:r w:rsidR="00075309">
        <w:rPr>
          <w:rFonts w:ascii="Times New Roman" w:hAnsi="Times New Roman" w:cs="Times New Roman"/>
          <w:sz w:val="24"/>
          <w:szCs w:val="24"/>
        </w:rPr>
        <w:t xml:space="preserve">management racial diversity are high. </w:t>
      </w:r>
    </w:p>
    <w:p w14:paraId="786C5E9C" w14:textId="5F233E3F" w:rsidR="00AE06CF" w:rsidRPr="00AE06CF" w:rsidRDefault="00AE06CF" w:rsidP="005951C0">
      <w:pPr>
        <w:widowControl w:val="0"/>
        <w:spacing w:after="0" w:line="480" w:lineRule="auto"/>
        <w:rPr>
          <w:rFonts w:ascii="Times New Roman" w:hAnsi="Times New Roman" w:cs="Times New Roman"/>
          <w:b/>
          <w:sz w:val="24"/>
          <w:szCs w:val="24"/>
        </w:rPr>
      </w:pPr>
      <w:r w:rsidRPr="00AE06CF">
        <w:rPr>
          <w:rFonts w:ascii="Times New Roman" w:hAnsi="Times New Roman" w:cs="Times New Roman"/>
          <w:b/>
          <w:sz w:val="24"/>
          <w:szCs w:val="24"/>
        </w:rPr>
        <w:t>Practical Implications</w:t>
      </w:r>
    </w:p>
    <w:p w14:paraId="707680CD" w14:textId="2777AE79" w:rsidR="005C7D06" w:rsidRDefault="00C4591C" w:rsidP="005951C0">
      <w:pPr>
        <w:widowControl w:val="0"/>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Another </w:t>
      </w:r>
      <w:r w:rsidR="00433331">
        <w:rPr>
          <w:rFonts w:ascii="Times New Roman" w:eastAsia="Calibri" w:hAnsi="Times New Roman" w:cs="Times New Roman"/>
          <w:color w:val="000000"/>
          <w:sz w:val="24"/>
          <w:szCs w:val="24"/>
        </w:rPr>
        <w:t xml:space="preserve">major </w:t>
      </w:r>
      <w:r w:rsidR="00D801DB">
        <w:rPr>
          <w:rFonts w:ascii="Times New Roman" w:eastAsia="Calibri" w:hAnsi="Times New Roman" w:cs="Times New Roman"/>
          <w:color w:val="000000"/>
          <w:sz w:val="24"/>
          <w:szCs w:val="24"/>
        </w:rPr>
        <w:t xml:space="preserve">takeaway </w:t>
      </w:r>
      <w:r>
        <w:rPr>
          <w:rFonts w:ascii="Times New Roman" w:eastAsia="Calibri" w:hAnsi="Times New Roman" w:cs="Times New Roman"/>
          <w:color w:val="000000"/>
          <w:sz w:val="24"/>
          <w:szCs w:val="24"/>
        </w:rPr>
        <w:t xml:space="preserve">of our </w:t>
      </w:r>
      <w:r w:rsidR="00D801DB">
        <w:rPr>
          <w:rFonts w:ascii="Times New Roman" w:eastAsia="Calibri" w:hAnsi="Times New Roman" w:cs="Times New Roman"/>
          <w:color w:val="000000"/>
          <w:sz w:val="24"/>
          <w:szCs w:val="24"/>
        </w:rPr>
        <w:t xml:space="preserve">study </w:t>
      </w:r>
      <w:r>
        <w:rPr>
          <w:rFonts w:ascii="Times New Roman" w:eastAsia="Calibri" w:hAnsi="Times New Roman" w:cs="Times New Roman"/>
          <w:color w:val="000000"/>
          <w:sz w:val="24"/>
          <w:szCs w:val="24"/>
        </w:rPr>
        <w:t xml:space="preserve">is that firms </w:t>
      </w:r>
      <w:r w:rsidR="00BD0B7B">
        <w:rPr>
          <w:rFonts w:ascii="Times New Roman" w:eastAsia="Calibri" w:hAnsi="Times New Roman" w:cs="Times New Roman"/>
          <w:color w:val="000000"/>
          <w:sz w:val="24"/>
          <w:szCs w:val="24"/>
        </w:rPr>
        <w:t xml:space="preserve">appear </w:t>
      </w:r>
      <w:r w:rsidR="0033565F">
        <w:rPr>
          <w:rFonts w:ascii="Times New Roman" w:eastAsia="Calibri" w:hAnsi="Times New Roman" w:cs="Times New Roman"/>
          <w:color w:val="000000"/>
          <w:sz w:val="24"/>
          <w:szCs w:val="24"/>
        </w:rPr>
        <w:t>less</w:t>
      </w:r>
      <w:r>
        <w:rPr>
          <w:rFonts w:ascii="Times New Roman" w:eastAsia="Calibri" w:hAnsi="Times New Roman" w:cs="Times New Roman"/>
          <w:color w:val="000000"/>
          <w:sz w:val="24"/>
          <w:szCs w:val="24"/>
        </w:rPr>
        <w:t xml:space="preserve"> capable of absorbing information, making good business decisions, and obtaining a competitive advantage if there is a mismatch between </w:t>
      </w:r>
      <w:r w:rsidR="00743A74">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and </w:t>
      </w:r>
      <w:r w:rsidR="00743A74">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racial diversity. </w:t>
      </w:r>
      <w:r w:rsidR="0033565F">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 xml:space="preserve">ongruence of racial diversity between management levels yields greater firm </w:t>
      </w:r>
      <w:r w:rsidR="00743A74">
        <w:rPr>
          <w:rFonts w:ascii="Times New Roman" w:eastAsia="Calibri" w:hAnsi="Times New Roman" w:cs="Times New Roman"/>
          <w:color w:val="000000"/>
          <w:sz w:val="24"/>
          <w:szCs w:val="24"/>
        </w:rPr>
        <w:t xml:space="preserve">productivity </w:t>
      </w:r>
      <w:r>
        <w:rPr>
          <w:rFonts w:ascii="Times New Roman" w:eastAsia="Calibri" w:hAnsi="Times New Roman" w:cs="Times New Roman"/>
          <w:color w:val="000000"/>
          <w:sz w:val="24"/>
          <w:szCs w:val="24"/>
        </w:rPr>
        <w:t xml:space="preserve">than incongruence. Moreover, the highest firm </w:t>
      </w:r>
      <w:r w:rsidR="00743A74">
        <w:rPr>
          <w:rFonts w:ascii="Times New Roman" w:eastAsia="Calibri" w:hAnsi="Times New Roman" w:cs="Times New Roman"/>
          <w:color w:val="000000"/>
          <w:sz w:val="24"/>
          <w:szCs w:val="24"/>
        </w:rPr>
        <w:t xml:space="preserve">productivity </w:t>
      </w:r>
      <w:r w:rsidR="0033565F">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xml:space="preserve">s observed when there is high racial diversity in both </w:t>
      </w:r>
      <w:r w:rsidR="00743A74">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and </w:t>
      </w:r>
      <w:r w:rsidR="00743A74">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whereas the lowest firm </w:t>
      </w:r>
      <w:r w:rsidR="00743A74">
        <w:rPr>
          <w:rFonts w:ascii="Times New Roman" w:eastAsia="Calibri" w:hAnsi="Times New Roman" w:cs="Times New Roman"/>
          <w:color w:val="000000"/>
          <w:sz w:val="24"/>
          <w:szCs w:val="24"/>
        </w:rPr>
        <w:t xml:space="preserve">productivity </w:t>
      </w:r>
      <w:r w:rsidR="0033565F">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xml:space="preserve">s observed when there is high racial diversity in </w:t>
      </w:r>
      <w:r w:rsidR="00743A74">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management </w:t>
      </w:r>
      <w:r w:rsidR="0069416B">
        <w:rPr>
          <w:rFonts w:ascii="Times New Roman" w:eastAsia="Calibri" w:hAnsi="Times New Roman" w:cs="Times New Roman"/>
          <w:color w:val="000000"/>
          <w:sz w:val="24"/>
          <w:szCs w:val="24"/>
        </w:rPr>
        <w:t>but low</w:t>
      </w:r>
      <w:r>
        <w:rPr>
          <w:rFonts w:ascii="Times New Roman" w:eastAsia="Calibri" w:hAnsi="Times New Roman" w:cs="Times New Roman"/>
          <w:color w:val="000000"/>
          <w:sz w:val="24"/>
          <w:szCs w:val="24"/>
        </w:rPr>
        <w:t xml:space="preserve"> racial diversity in </w:t>
      </w:r>
      <w:r w:rsidR="00743A74">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w:t>
      </w:r>
      <w:r w:rsidR="00C563A7" w:rsidRPr="00982EEB">
        <w:rPr>
          <w:rFonts w:ascii="Times New Roman" w:eastAsia="Calibri" w:hAnsi="Times New Roman" w:cs="Times New Roman"/>
          <w:color w:val="000000"/>
          <w:sz w:val="24"/>
          <w:szCs w:val="24"/>
        </w:rPr>
        <w:t xml:space="preserve">From a practical standpoint, </w:t>
      </w:r>
      <w:r w:rsidR="001C2AE1">
        <w:rPr>
          <w:rFonts w:ascii="Times New Roman" w:eastAsia="Calibri" w:hAnsi="Times New Roman" w:cs="Times New Roman"/>
          <w:color w:val="000000"/>
          <w:sz w:val="24"/>
          <w:szCs w:val="24"/>
        </w:rPr>
        <w:t xml:space="preserve">using </w:t>
      </w:r>
      <w:r w:rsidR="00743A74">
        <w:rPr>
          <w:rFonts w:ascii="Times New Roman" w:eastAsia="Calibri" w:hAnsi="Times New Roman" w:cs="Times New Roman"/>
          <w:color w:val="000000"/>
          <w:sz w:val="24"/>
          <w:szCs w:val="24"/>
        </w:rPr>
        <w:t xml:space="preserve">our firm </w:t>
      </w:r>
      <w:r w:rsidR="001C2AE1">
        <w:rPr>
          <w:rFonts w:ascii="Times New Roman" w:eastAsia="Calibri" w:hAnsi="Times New Roman" w:cs="Times New Roman"/>
          <w:color w:val="000000"/>
          <w:sz w:val="24"/>
          <w:szCs w:val="24"/>
        </w:rPr>
        <w:t>productivity (thousands of dollars per employee)</w:t>
      </w:r>
      <w:r w:rsidR="00743A74">
        <w:rPr>
          <w:rFonts w:ascii="Times New Roman" w:eastAsia="Calibri" w:hAnsi="Times New Roman" w:cs="Times New Roman"/>
          <w:color w:val="000000"/>
          <w:sz w:val="24"/>
          <w:szCs w:val="24"/>
        </w:rPr>
        <w:t xml:space="preserve"> measure</w:t>
      </w:r>
      <w:r w:rsidR="001C2AE1">
        <w:rPr>
          <w:rFonts w:ascii="Times New Roman" w:eastAsia="Calibri" w:hAnsi="Times New Roman" w:cs="Times New Roman"/>
          <w:color w:val="000000"/>
          <w:sz w:val="24"/>
          <w:szCs w:val="24"/>
        </w:rPr>
        <w:t xml:space="preserve">, we found </w:t>
      </w:r>
      <w:r w:rsidR="00F0602F">
        <w:rPr>
          <w:rFonts w:ascii="Times New Roman" w:eastAsia="Calibri" w:hAnsi="Times New Roman" w:cs="Times New Roman"/>
          <w:color w:val="000000"/>
          <w:sz w:val="24"/>
          <w:szCs w:val="24"/>
        </w:rPr>
        <w:t xml:space="preserve">that </w:t>
      </w:r>
      <w:r w:rsidR="00C563A7" w:rsidRPr="00982EEB">
        <w:rPr>
          <w:rFonts w:ascii="Times New Roman" w:eastAsia="Calibri" w:hAnsi="Times New Roman" w:cs="Times New Roman"/>
          <w:color w:val="000000"/>
          <w:sz w:val="24"/>
          <w:szCs w:val="24"/>
        </w:rPr>
        <w:t xml:space="preserve">a 1% increase in racial diversity congruence between </w:t>
      </w:r>
      <w:r w:rsidR="00743A74">
        <w:rPr>
          <w:rFonts w:ascii="Times New Roman" w:eastAsia="Calibri" w:hAnsi="Times New Roman" w:cs="Times New Roman"/>
          <w:color w:val="000000"/>
          <w:sz w:val="24"/>
          <w:szCs w:val="24"/>
        </w:rPr>
        <w:t>upper</w:t>
      </w:r>
      <w:r w:rsidR="00743A74" w:rsidRPr="00982EEB">
        <w:rPr>
          <w:rFonts w:ascii="Times New Roman" w:eastAsia="Calibri" w:hAnsi="Times New Roman" w:cs="Times New Roman"/>
          <w:color w:val="000000"/>
          <w:sz w:val="24"/>
          <w:szCs w:val="24"/>
        </w:rPr>
        <w:t xml:space="preserve"> </w:t>
      </w:r>
      <w:r w:rsidR="00C563A7" w:rsidRPr="00982EEB">
        <w:rPr>
          <w:rFonts w:ascii="Times New Roman" w:eastAsia="Calibri" w:hAnsi="Times New Roman" w:cs="Times New Roman"/>
          <w:color w:val="000000"/>
          <w:sz w:val="24"/>
          <w:szCs w:val="24"/>
        </w:rPr>
        <w:t xml:space="preserve">management and </w:t>
      </w:r>
      <w:r w:rsidR="00743A74">
        <w:rPr>
          <w:rFonts w:ascii="Times New Roman" w:eastAsia="Calibri" w:hAnsi="Times New Roman" w:cs="Times New Roman"/>
          <w:color w:val="000000"/>
          <w:sz w:val="24"/>
          <w:szCs w:val="24"/>
        </w:rPr>
        <w:t>lower</w:t>
      </w:r>
      <w:r w:rsidR="00743A74" w:rsidRPr="00982EEB">
        <w:rPr>
          <w:rFonts w:ascii="Times New Roman" w:eastAsia="Calibri" w:hAnsi="Times New Roman" w:cs="Times New Roman"/>
          <w:color w:val="000000"/>
          <w:sz w:val="24"/>
          <w:szCs w:val="24"/>
        </w:rPr>
        <w:t xml:space="preserve"> </w:t>
      </w:r>
      <w:r w:rsidR="00C563A7" w:rsidRPr="00982EEB">
        <w:rPr>
          <w:rFonts w:ascii="Times New Roman" w:eastAsia="Calibri" w:hAnsi="Times New Roman" w:cs="Times New Roman"/>
          <w:color w:val="000000"/>
          <w:sz w:val="24"/>
          <w:szCs w:val="24"/>
        </w:rPr>
        <w:t xml:space="preserve">management </w:t>
      </w:r>
      <w:r w:rsidR="00C563A7" w:rsidRPr="00982EEB">
        <w:rPr>
          <w:rFonts w:ascii="Times New Roman" w:eastAsia="Calibri" w:hAnsi="Times New Roman" w:cs="Times New Roman"/>
          <w:color w:val="000000"/>
          <w:sz w:val="24"/>
          <w:szCs w:val="24"/>
        </w:rPr>
        <w:lastRenderedPageBreak/>
        <w:t>increase</w:t>
      </w:r>
      <w:r w:rsidR="00643DE5">
        <w:rPr>
          <w:rFonts w:ascii="Times New Roman" w:eastAsia="Calibri" w:hAnsi="Times New Roman" w:cs="Times New Roman"/>
          <w:color w:val="000000"/>
          <w:sz w:val="24"/>
          <w:szCs w:val="24"/>
        </w:rPr>
        <w:t>d</w:t>
      </w:r>
      <w:r w:rsidR="00C563A7" w:rsidRPr="00982EEB">
        <w:rPr>
          <w:rFonts w:ascii="Times New Roman" w:eastAsia="Calibri" w:hAnsi="Times New Roman" w:cs="Times New Roman"/>
          <w:color w:val="000000"/>
          <w:sz w:val="24"/>
          <w:szCs w:val="24"/>
        </w:rPr>
        <w:t xml:space="preserve"> </w:t>
      </w:r>
      <w:r w:rsidR="00C563A7">
        <w:rPr>
          <w:rFonts w:ascii="Times New Roman" w:eastAsia="Calibri" w:hAnsi="Times New Roman" w:cs="Times New Roman"/>
          <w:color w:val="000000"/>
          <w:sz w:val="24"/>
          <w:szCs w:val="24"/>
        </w:rPr>
        <w:t xml:space="preserve">firm </w:t>
      </w:r>
      <w:r w:rsidR="00743A74">
        <w:rPr>
          <w:rFonts w:ascii="Times New Roman" w:eastAsia="Calibri" w:hAnsi="Times New Roman" w:cs="Times New Roman"/>
          <w:color w:val="000000"/>
          <w:sz w:val="24"/>
          <w:szCs w:val="24"/>
        </w:rPr>
        <w:t>productivity</w:t>
      </w:r>
      <w:r w:rsidR="00743A74" w:rsidRPr="00982EEB">
        <w:rPr>
          <w:rFonts w:ascii="Times New Roman" w:eastAsia="Calibri" w:hAnsi="Times New Roman" w:cs="Times New Roman"/>
          <w:color w:val="000000"/>
          <w:sz w:val="24"/>
          <w:szCs w:val="24"/>
        </w:rPr>
        <w:t xml:space="preserve"> </w:t>
      </w:r>
      <w:r w:rsidR="009E7B49">
        <w:rPr>
          <w:rFonts w:ascii="Times New Roman" w:eastAsia="Calibri" w:hAnsi="Times New Roman" w:cs="Times New Roman"/>
          <w:color w:val="000000"/>
          <w:sz w:val="24"/>
          <w:szCs w:val="24"/>
        </w:rPr>
        <w:t xml:space="preserve">in the high tech study </w:t>
      </w:r>
      <w:r w:rsidR="00C563A7" w:rsidRPr="00982EEB">
        <w:rPr>
          <w:rFonts w:ascii="Times New Roman" w:eastAsia="Calibri" w:hAnsi="Times New Roman" w:cs="Times New Roman"/>
          <w:color w:val="000000"/>
          <w:sz w:val="24"/>
          <w:szCs w:val="24"/>
        </w:rPr>
        <w:t>by $</w:t>
      </w:r>
      <w:r w:rsidR="00A95B78" w:rsidRPr="00982EEB">
        <w:rPr>
          <w:rFonts w:ascii="Times New Roman" w:eastAsia="Calibri" w:hAnsi="Times New Roman" w:cs="Times New Roman"/>
          <w:color w:val="000000"/>
          <w:sz w:val="24"/>
          <w:szCs w:val="24"/>
        </w:rPr>
        <w:t>7</w:t>
      </w:r>
      <w:r w:rsidR="00A95B78">
        <w:rPr>
          <w:rFonts w:ascii="Times New Roman" w:eastAsia="Calibri" w:hAnsi="Times New Roman" w:cs="Times New Roman"/>
          <w:color w:val="000000"/>
          <w:sz w:val="24"/>
          <w:szCs w:val="24"/>
        </w:rPr>
        <w:t>29</w:t>
      </w:r>
      <w:r w:rsidR="00A95B78" w:rsidRPr="00982EEB">
        <w:rPr>
          <w:rFonts w:ascii="Times New Roman" w:eastAsia="Calibri" w:hAnsi="Times New Roman" w:cs="Times New Roman"/>
          <w:color w:val="000000"/>
          <w:sz w:val="24"/>
          <w:szCs w:val="24"/>
        </w:rPr>
        <w:t xml:space="preserve"> </w:t>
      </w:r>
      <w:r w:rsidR="009E7B49">
        <w:rPr>
          <w:rFonts w:ascii="Times New Roman" w:eastAsia="Calibri" w:hAnsi="Times New Roman" w:cs="Times New Roman"/>
          <w:color w:val="000000"/>
          <w:sz w:val="24"/>
          <w:szCs w:val="24"/>
        </w:rPr>
        <w:t>per employee and increase</w:t>
      </w:r>
      <w:r w:rsidR="00643DE5">
        <w:rPr>
          <w:rFonts w:ascii="Times New Roman" w:eastAsia="Calibri" w:hAnsi="Times New Roman" w:cs="Times New Roman"/>
          <w:color w:val="000000"/>
          <w:sz w:val="24"/>
          <w:szCs w:val="24"/>
        </w:rPr>
        <w:t>d</w:t>
      </w:r>
      <w:r w:rsidR="009E7B49">
        <w:rPr>
          <w:rFonts w:ascii="Times New Roman" w:eastAsia="Calibri" w:hAnsi="Times New Roman" w:cs="Times New Roman"/>
          <w:color w:val="000000"/>
          <w:sz w:val="24"/>
          <w:szCs w:val="24"/>
        </w:rPr>
        <w:t xml:space="preserve"> firm </w:t>
      </w:r>
      <w:r w:rsidR="00743A74">
        <w:rPr>
          <w:rFonts w:ascii="Times New Roman" w:eastAsia="Calibri" w:hAnsi="Times New Roman" w:cs="Times New Roman"/>
          <w:color w:val="000000"/>
          <w:sz w:val="24"/>
          <w:szCs w:val="24"/>
        </w:rPr>
        <w:t xml:space="preserve">productivity </w:t>
      </w:r>
      <w:r w:rsidR="009E7B49">
        <w:rPr>
          <w:rFonts w:ascii="Times New Roman" w:eastAsia="Calibri" w:hAnsi="Times New Roman" w:cs="Times New Roman"/>
          <w:color w:val="000000"/>
          <w:sz w:val="24"/>
          <w:szCs w:val="24"/>
        </w:rPr>
        <w:t xml:space="preserve">in the </w:t>
      </w:r>
      <w:r w:rsidR="009E7B49" w:rsidRPr="00C563A7">
        <w:rPr>
          <w:rFonts w:ascii="Times New Roman" w:eastAsia="Calibri" w:hAnsi="Times New Roman" w:cs="Times New Roman"/>
          <w:i/>
          <w:color w:val="000000"/>
          <w:sz w:val="24"/>
          <w:szCs w:val="24"/>
        </w:rPr>
        <w:t>Fortune 500</w:t>
      </w:r>
      <w:r w:rsidR="009E7B49" w:rsidRPr="00982EEB">
        <w:rPr>
          <w:rFonts w:ascii="Times New Roman" w:eastAsia="Calibri" w:hAnsi="Times New Roman" w:cs="Times New Roman"/>
          <w:color w:val="000000"/>
          <w:sz w:val="24"/>
          <w:szCs w:val="24"/>
        </w:rPr>
        <w:t xml:space="preserve"> study </w:t>
      </w:r>
      <w:r w:rsidR="009E7B49">
        <w:rPr>
          <w:rFonts w:ascii="Times New Roman" w:eastAsia="Calibri" w:hAnsi="Times New Roman" w:cs="Times New Roman"/>
          <w:color w:val="000000"/>
          <w:sz w:val="24"/>
          <w:szCs w:val="24"/>
        </w:rPr>
        <w:t xml:space="preserve">by </w:t>
      </w:r>
      <w:r w:rsidR="00C563A7" w:rsidRPr="00982EEB">
        <w:rPr>
          <w:rFonts w:ascii="Times New Roman" w:eastAsia="Calibri" w:hAnsi="Times New Roman" w:cs="Times New Roman"/>
          <w:color w:val="000000"/>
          <w:sz w:val="24"/>
          <w:szCs w:val="24"/>
        </w:rPr>
        <w:t>$1,</w:t>
      </w:r>
      <w:r w:rsidR="00A95B78">
        <w:rPr>
          <w:rFonts w:ascii="Times New Roman" w:eastAsia="Calibri" w:hAnsi="Times New Roman" w:cs="Times New Roman"/>
          <w:color w:val="000000"/>
          <w:sz w:val="24"/>
          <w:szCs w:val="24"/>
        </w:rPr>
        <w:t>590</w:t>
      </w:r>
      <w:r w:rsidR="00A95B78" w:rsidRPr="00982EEB">
        <w:rPr>
          <w:rFonts w:ascii="Times New Roman" w:eastAsia="Calibri" w:hAnsi="Times New Roman" w:cs="Times New Roman"/>
          <w:color w:val="000000"/>
          <w:sz w:val="24"/>
          <w:szCs w:val="24"/>
        </w:rPr>
        <w:t xml:space="preserve"> </w:t>
      </w:r>
      <w:r w:rsidR="00C563A7" w:rsidRPr="00982EEB">
        <w:rPr>
          <w:rFonts w:ascii="Times New Roman" w:eastAsia="Calibri" w:hAnsi="Times New Roman" w:cs="Times New Roman"/>
          <w:color w:val="000000"/>
          <w:sz w:val="24"/>
          <w:szCs w:val="24"/>
        </w:rPr>
        <w:t>per employee.</w:t>
      </w:r>
      <w:r w:rsidR="00C563A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This implies that knowledge asymmetry between </w:t>
      </w:r>
      <w:r w:rsidR="00743A74">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management and </w:t>
      </w:r>
      <w:r w:rsidR="00743A74">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is problematic. Even if </w:t>
      </w:r>
      <w:r w:rsidR="00743A74">
        <w:rPr>
          <w:rFonts w:ascii="Times New Roman" w:eastAsia="Calibri" w:hAnsi="Times New Roman" w:cs="Times New Roman"/>
          <w:color w:val="000000"/>
          <w:sz w:val="24"/>
          <w:szCs w:val="24"/>
        </w:rPr>
        <w:t xml:space="preserve">lower level </w:t>
      </w:r>
      <w:r>
        <w:rPr>
          <w:rFonts w:ascii="Times New Roman" w:eastAsia="Calibri" w:hAnsi="Times New Roman" w:cs="Times New Roman"/>
          <w:color w:val="000000"/>
          <w:sz w:val="24"/>
          <w:szCs w:val="24"/>
        </w:rPr>
        <w:t xml:space="preserve">managers have a </w:t>
      </w:r>
      <w:r w:rsidR="00743A74">
        <w:rPr>
          <w:rFonts w:ascii="Times New Roman" w:eastAsia="Calibri" w:hAnsi="Times New Roman" w:cs="Times New Roman"/>
          <w:color w:val="000000"/>
          <w:sz w:val="24"/>
          <w:szCs w:val="24"/>
        </w:rPr>
        <w:t xml:space="preserve">racially </w:t>
      </w:r>
      <w:r>
        <w:rPr>
          <w:rFonts w:ascii="Times New Roman" w:eastAsia="Calibri" w:hAnsi="Times New Roman" w:cs="Times New Roman"/>
          <w:color w:val="000000"/>
          <w:sz w:val="24"/>
          <w:szCs w:val="24"/>
        </w:rPr>
        <w:t xml:space="preserve">diverse knowledge base which could yield ideas and enhance firm strategy, if </w:t>
      </w:r>
      <w:r w:rsidR="00F36BDC">
        <w:rPr>
          <w:rFonts w:ascii="Times New Roman" w:eastAsia="Calibri" w:hAnsi="Times New Roman" w:cs="Times New Roman"/>
          <w:color w:val="000000"/>
          <w:sz w:val="24"/>
          <w:szCs w:val="24"/>
        </w:rPr>
        <w:t xml:space="preserve">a racially homogenous </w:t>
      </w:r>
      <w:r w:rsidR="00743A74">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does not catch on to those ideas or see the need for those ideas, this is a problem for firm </w:t>
      </w:r>
      <w:r w:rsidR="00743A74">
        <w:rPr>
          <w:rFonts w:ascii="Times New Roman" w:eastAsia="Calibri" w:hAnsi="Times New Roman" w:cs="Times New Roman"/>
          <w:color w:val="000000"/>
          <w:sz w:val="24"/>
          <w:szCs w:val="24"/>
        </w:rPr>
        <w:t>productivity</w:t>
      </w:r>
      <w:r>
        <w:rPr>
          <w:rFonts w:ascii="Times New Roman" w:eastAsia="Calibri" w:hAnsi="Times New Roman" w:cs="Times New Roman"/>
          <w:color w:val="000000"/>
          <w:sz w:val="24"/>
          <w:szCs w:val="24"/>
        </w:rPr>
        <w:t xml:space="preserve">. </w:t>
      </w:r>
      <w:r w:rsidR="005C7D06">
        <w:rPr>
          <w:rFonts w:ascii="Times New Roman" w:eastAsia="Calibri" w:hAnsi="Times New Roman" w:cs="Times New Roman"/>
          <w:color w:val="000000"/>
          <w:sz w:val="24"/>
          <w:szCs w:val="24"/>
        </w:rPr>
        <w:t xml:space="preserve">Having congruence between </w:t>
      </w:r>
      <w:r w:rsidR="00743A74">
        <w:rPr>
          <w:rFonts w:ascii="Times New Roman" w:eastAsia="Calibri" w:hAnsi="Times New Roman" w:cs="Times New Roman"/>
          <w:color w:val="000000"/>
          <w:sz w:val="24"/>
          <w:szCs w:val="24"/>
        </w:rPr>
        <w:t xml:space="preserve">lower </w:t>
      </w:r>
      <w:r w:rsidR="005C7D06">
        <w:rPr>
          <w:rFonts w:ascii="Times New Roman" w:eastAsia="Calibri" w:hAnsi="Times New Roman" w:cs="Times New Roman"/>
          <w:color w:val="000000"/>
          <w:sz w:val="24"/>
          <w:szCs w:val="24"/>
        </w:rPr>
        <w:t xml:space="preserve">management and </w:t>
      </w:r>
      <w:r w:rsidR="00743A74">
        <w:rPr>
          <w:rFonts w:ascii="Times New Roman" w:eastAsia="Calibri" w:hAnsi="Times New Roman" w:cs="Times New Roman"/>
          <w:color w:val="000000"/>
          <w:sz w:val="24"/>
          <w:szCs w:val="24"/>
        </w:rPr>
        <w:t xml:space="preserve">upper </w:t>
      </w:r>
      <w:r w:rsidR="005C7D06">
        <w:rPr>
          <w:rFonts w:ascii="Times New Roman" w:eastAsia="Calibri" w:hAnsi="Times New Roman" w:cs="Times New Roman"/>
          <w:color w:val="000000"/>
          <w:sz w:val="24"/>
          <w:szCs w:val="24"/>
        </w:rPr>
        <w:t xml:space="preserve">management on racial diversity seems to enhance firm </w:t>
      </w:r>
      <w:r w:rsidR="00743A74">
        <w:rPr>
          <w:rFonts w:ascii="Times New Roman" w:eastAsia="Calibri" w:hAnsi="Times New Roman" w:cs="Times New Roman"/>
          <w:color w:val="000000"/>
          <w:sz w:val="24"/>
          <w:szCs w:val="24"/>
        </w:rPr>
        <w:t>productivity</w:t>
      </w:r>
      <w:r w:rsidR="005C7D06">
        <w:rPr>
          <w:rFonts w:ascii="Times New Roman" w:eastAsia="Calibri" w:hAnsi="Times New Roman" w:cs="Times New Roman"/>
          <w:color w:val="000000"/>
          <w:sz w:val="24"/>
          <w:szCs w:val="24"/>
        </w:rPr>
        <w:t xml:space="preserve">, and this is particularly true when racial diversity is high in both levels of management. Therefore, organizations that are diverse in their </w:t>
      </w:r>
      <w:r w:rsidR="00743A74">
        <w:rPr>
          <w:rFonts w:ascii="Times New Roman" w:eastAsia="Calibri" w:hAnsi="Times New Roman" w:cs="Times New Roman"/>
          <w:color w:val="000000"/>
          <w:sz w:val="24"/>
          <w:szCs w:val="24"/>
        </w:rPr>
        <w:t xml:space="preserve">lower </w:t>
      </w:r>
      <w:r w:rsidR="005C7D06">
        <w:rPr>
          <w:rFonts w:ascii="Times New Roman" w:eastAsia="Calibri" w:hAnsi="Times New Roman" w:cs="Times New Roman"/>
          <w:color w:val="000000"/>
          <w:sz w:val="24"/>
          <w:szCs w:val="24"/>
        </w:rPr>
        <w:t xml:space="preserve">management layer should strive to also be diverse in </w:t>
      </w:r>
      <w:r w:rsidR="00743A74">
        <w:rPr>
          <w:rFonts w:ascii="Times New Roman" w:eastAsia="Calibri" w:hAnsi="Times New Roman" w:cs="Times New Roman"/>
          <w:color w:val="000000"/>
          <w:sz w:val="24"/>
          <w:szCs w:val="24"/>
        </w:rPr>
        <w:t xml:space="preserve">upper </w:t>
      </w:r>
      <w:r w:rsidR="005C7D06">
        <w:rPr>
          <w:rFonts w:ascii="Times New Roman" w:eastAsia="Calibri" w:hAnsi="Times New Roman" w:cs="Times New Roman"/>
          <w:color w:val="000000"/>
          <w:sz w:val="24"/>
          <w:szCs w:val="24"/>
        </w:rPr>
        <w:t>management</w:t>
      </w:r>
      <w:r w:rsidR="00D801DB">
        <w:rPr>
          <w:rFonts w:ascii="Times New Roman" w:eastAsia="Calibri" w:hAnsi="Times New Roman" w:cs="Times New Roman"/>
          <w:color w:val="000000"/>
          <w:sz w:val="24"/>
          <w:szCs w:val="24"/>
        </w:rPr>
        <w:t xml:space="preserve"> in order </w:t>
      </w:r>
      <w:r w:rsidR="005C7D06">
        <w:rPr>
          <w:rFonts w:ascii="Times New Roman" w:eastAsia="Calibri" w:hAnsi="Times New Roman" w:cs="Times New Roman"/>
          <w:color w:val="000000"/>
          <w:sz w:val="24"/>
          <w:szCs w:val="24"/>
        </w:rPr>
        <w:t xml:space="preserve">to enhance knowledge symmetry between the layers of management. </w:t>
      </w:r>
    </w:p>
    <w:p w14:paraId="787E7919" w14:textId="31A9B78F" w:rsidR="00B300DF" w:rsidRPr="002409F9" w:rsidRDefault="005C7D06" w:rsidP="00690D30">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However, as we s</w:t>
      </w:r>
      <w:r w:rsidR="00754B15">
        <w:rPr>
          <w:rFonts w:ascii="Times New Roman" w:eastAsia="Calibri" w:hAnsi="Times New Roman" w:cs="Times New Roman"/>
          <w:color w:val="000000"/>
          <w:sz w:val="24"/>
          <w:szCs w:val="24"/>
        </w:rPr>
        <w:t>ee</w:t>
      </w:r>
      <w:r>
        <w:rPr>
          <w:rFonts w:ascii="Times New Roman" w:eastAsia="Calibri" w:hAnsi="Times New Roman" w:cs="Times New Roman"/>
          <w:color w:val="000000"/>
          <w:sz w:val="24"/>
          <w:szCs w:val="24"/>
        </w:rPr>
        <w:t xml:space="preserve"> from the </w:t>
      </w:r>
      <w:r w:rsidR="004B5B4F">
        <w:rPr>
          <w:rFonts w:ascii="Times New Roman" w:eastAsia="Calibri" w:hAnsi="Times New Roman" w:cs="Times New Roman"/>
          <w:color w:val="000000"/>
          <w:sz w:val="24"/>
          <w:szCs w:val="24"/>
        </w:rPr>
        <w:t xml:space="preserve">current </w:t>
      </w:r>
      <w:r>
        <w:rPr>
          <w:rFonts w:ascii="Times New Roman" w:eastAsia="Calibri" w:hAnsi="Times New Roman" w:cs="Times New Roman"/>
          <w:color w:val="000000"/>
          <w:sz w:val="24"/>
          <w:szCs w:val="24"/>
        </w:rPr>
        <w:t xml:space="preserve">demographics of the major technology companies of Silicon Valley </w:t>
      </w:r>
      <w:r w:rsidRPr="00834D18">
        <w:rPr>
          <w:rFonts w:ascii="Times New Roman" w:eastAsia="Calibri" w:hAnsi="Times New Roman" w:cs="Times New Roman"/>
          <w:color w:val="000000"/>
          <w:sz w:val="24"/>
          <w:szCs w:val="24"/>
        </w:rPr>
        <w:t>(</w:t>
      </w:r>
      <w:proofErr w:type="spellStart"/>
      <w:r w:rsidRPr="00834D18">
        <w:rPr>
          <w:rFonts w:ascii="Times New Roman" w:eastAsia="Calibri" w:hAnsi="Times New Roman" w:cs="Times New Roman"/>
          <w:color w:val="000000"/>
          <w:sz w:val="24"/>
          <w:szCs w:val="24"/>
        </w:rPr>
        <w:t>Milian</w:t>
      </w:r>
      <w:proofErr w:type="spellEnd"/>
      <w:r w:rsidRPr="00834D18">
        <w:rPr>
          <w:rFonts w:ascii="Times New Roman" w:eastAsia="Calibri" w:hAnsi="Times New Roman" w:cs="Times New Roman"/>
          <w:color w:val="000000"/>
          <w:sz w:val="24"/>
          <w:szCs w:val="24"/>
        </w:rPr>
        <w:t>, 2014</w:t>
      </w:r>
      <w:r>
        <w:rPr>
          <w:rFonts w:ascii="Times New Roman" w:eastAsia="Calibri" w:hAnsi="Times New Roman" w:cs="Times New Roman"/>
          <w:color w:val="000000"/>
          <w:sz w:val="24"/>
          <w:szCs w:val="24"/>
        </w:rPr>
        <w:t>; PBS, 2016</w:t>
      </w:r>
      <w:r w:rsidRPr="00834D18">
        <w:rPr>
          <w:rFonts w:ascii="Times New Roman" w:eastAsia="Calibri" w:hAnsi="Times New Roman" w:cs="Times New Roman"/>
          <w:color w:val="000000"/>
          <w:sz w:val="24"/>
          <w:szCs w:val="24"/>
        </w:rPr>
        <w:t>)</w:t>
      </w:r>
      <w:r w:rsidR="00472913">
        <w:rPr>
          <w:rFonts w:ascii="Times New Roman" w:eastAsia="Calibri" w:hAnsi="Times New Roman" w:cs="Times New Roman"/>
          <w:color w:val="000000"/>
          <w:sz w:val="24"/>
          <w:szCs w:val="24"/>
        </w:rPr>
        <w:t xml:space="preserve"> and the </w:t>
      </w:r>
      <w:r w:rsidR="00472913" w:rsidRPr="00144E49">
        <w:rPr>
          <w:rFonts w:ascii="Times New Roman" w:eastAsia="Calibri" w:hAnsi="Times New Roman" w:cs="Times New Roman"/>
          <w:i/>
          <w:color w:val="000000"/>
          <w:sz w:val="24"/>
          <w:szCs w:val="24"/>
        </w:rPr>
        <w:t>Fortune 500</w:t>
      </w:r>
      <w:r w:rsidR="00472913">
        <w:rPr>
          <w:rFonts w:ascii="Times New Roman" w:eastAsia="Calibri" w:hAnsi="Times New Roman" w:cs="Times New Roman"/>
          <w:color w:val="000000"/>
          <w:sz w:val="24"/>
          <w:szCs w:val="24"/>
        </w:rPr>
        <w:t xml:space="preserve"> (Deloitte Diversity Report, 2018)</w:t>
      </w:r>
      <w:r>
        <w:rPr>
          <w:rFonts w:ascii="Times New Roman" w:eastAsia="Calibri" w:hAnsi="Times New Roman" w:cs="Times New Roman"/>
          <w:color w:val="000000"/>
          <w:sz w:val="24"/>
          <w:szCs w:val="24"/>
        </w:rPr>
        <w:t xml:space="preserve">, </w:t>
      </w:r>
      <w:r w:rsidR="002152E4">
        <w:rPr>
          <w:rFonts w:ascii="Times New Roman" w:eastAsia="Calibri" w:hAnsi="Times New Roman" w:cs="Times New Roman"/>
          <w:color w:val="000000"/>
          <w:sz w:val="24"/>
          <w:szCs w:val="24"/>
        </w:rPr>
        <w:t>many firms</w:t>
      </w:r>
      <w:r>
        <w:rPr>
          <w:rFonts w:ascii="Times New Roman" w:eastAsia="Calibri" w:hAnsi="Times New Roman" w:cs="Times New Roman"/>
          <w:color w:val="000000"/>
          <w:sz w:val="24"/>
          <w:szCs w:val="24"/>
        </w:rPr>
        <w:t xml:space="preserve"> are far from being diverse and especially </w:t>
      </w:r>
      <w:r w:rsidR="004B5B4F">
        <w:rPr>
          <w:rFonts w:ascii="Times New Roman" w:eastAsia="Calibri" w:hAnsi="Times New Roman" w:cs="Times New Roman"/>
          <w:color w:val="000000"/>
          <w:sz w:val="24"/>
          <w:szCs w:val="24"/>
        </w:rPr>
        <w:t>so</w:t>
      </w:r>
      <w:r>
        <w:rPr>
          <w:rFonts w:ascii="Times New Roman" w:eastAsia="Calibri" w:hAnsi="Times New Roman" w:cs="Times New Roman"/>
          <w:color w:val="000000"/>
          <w:sz w:val="24"/>
          <w:szCs w:val="24"/>
        </w:rPr>
        <w:t xml:space="preserve"> at </w:t>
      </w:r>
      <w:r w:rsidR="004B5B4F">
        <w:rPr>
          <w:rFonts w:ascii="Times New Roman" w:eastAsia="Calibri" w:hAnsi="Times New Roman" w:cs="Times New Roman"/>
          <w:color w:val="000000"/>
          <w:sz w:val="24"/>
          <w:szCs w:val="24"/>
        </w:rPr>
        <w:t>the highest</w:t>
      </w:r>
      <w:r w:rsidR="00D632DE">
        <w:rPr>
          <w:rFonts w:ascii="Times New Roman" w:eastAsia="Calibri" w:hAnsi="Times New Roman" w:cs="Times New Roman"/>
          <w:color w:val="000000"/>
          <w:sz w:val="24"/>
          <w:szCs w:val="24"/>
        </w:rPr>
        <w:t xml:space="preserve"> levels. Therefore, what can </w:t>
      </w:r>
      <w:r>
        <w:rPr>
          <w:rFonts w:ascii="Times New Roman" w:eastAsia="Calibri" w:hAnsi="Times New Roman" w:cs="Times New Roman"/>
          <w:color w:val="000000"/>
          <w:sz w:val="24"/>
          <w:szCs w:val="24"/>
        </w:rPr>
        <w:t xml:space="preserve">companies do </w:t>
      </w:r>
      <w:r w:rsidR="00931913">
        <w:rPr>
          <w:rFonts w:ascii="Times New Roman" w:eastAsia="Calibri" w:hAnsi="Times New Roman" w:cs="Times New Roman"/>
          <w:color w:val="000000"/>
          <w:sz w:val="24"/>
          <w:szCs w:val="24"/>
        </w:rPr>
        <w:t>right now</w:t>
      </w:r>
      <w:r>
        <w:rPr>
          <w:rFonts w:ascii="Times New Roman" w:eastAsia="Calibri" w:hAnsi="Times New Roman" w:cs="Times New Roman"/>
          <w:color w:val="000000"/>
          <w:sz w:val="24"/>
          <w:szCs w:val="24"/>
        </w:rPr>
        <w:t>? W</w:t>
      </w:r>
      <w:r w:rsidR="0086240C">
        <w:rPr>
          <w:rFonts w:ascii="Times New Roman" w:eastAsia="Calibri" w:hAnsi="Times New Roman" w:cs="Times New Roman"/>
          <w:color w:val="000000"/>
          <w:sz w:val="24"/>
          <w:szCs w:val="24"/>
        </w:rPr>
        <w:t xml:space="preserve">e believe </w:t>
      </w:r>
      <w:r w:rsidR="0072204E">
        <w:rPr>
          <w:rFonts w:ascii="Times New Roman" w:eastAsia="Calibri" w:hAnsi="Times New Roman" w:cs="Times New Roman"/>
          <w:color w:val="000000"/>
          <w:sz w:val="24"/>
          <w:szCs w:val="24"/>
        </w:rPr>
        <w:t xml:space="preserve">that </w:t>
      </w:r>
      <w:r w:rsidR="00205447">
        <w:rPr>
          <w:rFonts w:ascii="Times New Roman" w:eastAsia="Calibri" w:hAnsi="Times New Roman" w:cs="Times New Roman"/>
          <w:color w:val="000000"/>
          <w:sz w:val="24"/>
          <w:szCs w:val="24"/>
        </w:rPr>
        <w:t>w</w:t>
      </w:r>
      <w:r w:rsidR="000E176F">
        <w:rPr>
          <w:rFonts w:ascii="Times New Roman" w:eastAsia="Calibri" w:hAnsi="Times New Roman" w:cs="Times New Roman"/>
          <w:color w:val="000000"/>
          <w:sz w:val="24"/>
          <w:szCs w:val="24"/>
        </w:rPr>
        <w:t xml:space="preserve">hen organizations approach diversity as a means of learning from different perspectives and using that learning to create synergy that makes the </w:t>
      </w:r>
      <w:r w:rsidR="004B5B4F">
        <w:rPr>
          <w:rFonts w:ascii="Times New Roman" w:eastAsia="Calibri" w:hAnsi="Times New Roman" w:cs="Times New Roman"/>
          <w:color w:val="000000"/>
          <w:sz w:val="24"/>
          <w:szCs w:val="24"/>
        </w:rPr>
        <w:t>organization</w:t>
      </w:r>
      <w:r w:rsidR="000E176F">
        <w:rPr>
          <w:rFonts w:ascii="Times New Roman" w:eastAsia="Calibri" w:hAnsi="Times New Roman" w:cs="Times New Roman"/>
          <w:color w:val="000000"/>
          <w:sz w:val="24"/>
          <w:szCs w:val="24"/>
        </w:rPr>
        <w:t xml:space="preserve"> better, information and knowledge exchange should be facilitated between </w:t>
      </w:r>
      <w:r w:rsidR="00743A74">
        <w:rPr>
          <w:rFonts w:ascii="Times New Roman" w:eastAsia="Calibri" w:hAnsi="Times New Roman" w:cs="Times New Roman"/>
          <w:color w:val="000000"/>
          <w:sz w:val="24"/>
          <w:szCs w:val="24"/>
        </w:rPr>
        <w:t xml:space="preserve">upper </w:t>
      </w:r>
      <w:r w:rsidR="000E176F">
        <w:rPr>
          <w:rFonts w:ascii="Times New Roman" w:eastAsia="Calibri" w:hAnsi="Times New Roman" w:cs="Times New Roman"/>
          <w:color w:val="000000"/>
          <w:sz w:val="24"/>
          <w:szCs w:val="24"/>
        </w:rPr>
        <w:t xml:space="preserve">and </w:t>
      </w:r>
      <w:r w:rsidR="00743A74">
        <w:rPr>
          <w:rFonts w:ascii="Times New Roman" w:eastAsia="Calibri" w:hAnsi="Times New Roman" w:cs="Times New Roman"/>
          <w:color w:val="000000"/>
          <w:sz w:val="24"/>
          <w:szCs w:val="24"/>
        </w:rPr>
        <w:t xml:space="preserve">lower </w:t>
      </w:r>
      <w:r w:rsidR="000E176F">
        <w:rPr>
          <w:rFonts w:ascii="Times New Roman" w:eastAsia="Calibri" w:hAnsi="Times New Roman" w:cs="Times New Roman"/>
          <w:color w:val="000000"/>
          <w:sz w:val="24"/>
          <w:szCs w:val="24"/>
        </w:rPr>
        <w:t>management groups even if they are demographically different (</w:t>
      </w:r>
      <w:r w:rsidR="00205447">
        <w:rPr>
          <w:rFonts w:ascii="Times New Roman" w:eastAsia="Calibri" w:hAnsi="Times New Roman" w:cs="Times New Roman"/>
          <w:color w:val="000000"/>
          <w:sz w:val="24"/>
          <w:szCs w:val="24"/>
        </w:rPr>
        <w:t xml:space="preserve">Cox, 1994; </w:t>
      </w:r>
      <w:r w:rsidR="000E176F">
        <w:rPr>
          <w:rFonts w:ascii="Times New Roman" w:eastAsia="Calibri" w:hAnsi="Times New Roman" w:cs="Times New Roman"/>
          <w:color w:val="000000"/>
          <w:sz w:val="24"/>
          <w:szCs w:val="24"/>
        </w:rPr>
        <w:t xml:space="preserve">Thomas &amp; </w:t>
      </w:r>
      <w:r w:rsidR="000E176F" w:rsidRPr="002409F9">
        <w:rPr>
          <w:rFonts w:ascii="Times New Roman" w:eastAsia="Calibri" w:hAnsi="Times New Roman" w:cs="Times New Roman"/>
          <w:color w:val="000000"/>
          <w:sz w:val="24"/>
          <w:szCs w:val="24"/>
        </w:rPr>
        <w:t xml:space="preserve">Ely, 1996). </w:t>
      </w:r>
      <w:r w:rsidR="00122510" w:rsidRPr="002409F9">
        <w:rPr>
          <w:rFonts w:ascii="Times New Roman" w:eastAsia="Calibri" w:hAnsi="Times New Roman" w:cs="Times New Roman"/>
          <w:color w:val="000000"/>
          <w:sz w:val="24"/>
          <w:szCs w:val="24"/>
        </w:rPr>
        <w:t>With the rise of the Black Lives Matter Movement highlighting the role of race in society (e.g., similar to what the Me</w:t>
      </w:r>
      <w:r w:rsidR="00302BC9" w:rsidRPr="002409F9">
        <w:rPr>
          <w:rFonts w:ascii="Times New Roman" w:eastAsia="Calibri" w:hAnsi="Times New Roman" w:cs="Times New Roman"/>
          <w:color w:val="000000"/>
          <w:sz w:val="24"/>
          <w:szCs w:val="24"/>
        </w:rPr>
        <w:t xml:space="preserve"> </w:t>
      </w:r>
      <w:r w:rsidR="00122510" w:rsidRPr="002409F9">
        <w:rPr>
          <w:rFonts w:ascii="Times New Roman" w:eastAsia="Calibri" w:hAnsi="Times New Roman" w:cs="Times New Roman"/>
          <w:color w:val="000000"/>
          <w:sz w:val="24"/>
          <w:szCs w:val="24"/>
        </w:rPr>
        <w:t>Too Movement has unveiled with regard to gender barriers), corporations have made commitments to help make a fairer and more just environment for their employees across all racial subgroups. </w:t>
      </w:r>
      <w:r w:rsidR="00B300DF" w:rsidRPr="002409F9">
        <w:rPr>
          <w:rFonts w:ascii="Times New Roman" w:eastAsia="Calibri" w:hAnsi="Times New Roman" w:cs="Times New Roman"/>
          <w:color w:val="000000"/>
          <w:sz w:val="24"/>
          <w:szCs w:val="24"/>
        </w:rPr>
        <w:t>Yet, research reveals that in the past, companies have not practiced what they preach when it comes to increasing and/or managing racial diversity</w:t>
      </w:r>
      <w:r w:rsidR="007F2761" w:rsidRPr="002409F9">
        <w:rPr>
          <w:rFonts w:ascii="Times New Roman" w:eastAsia="Calibri" w:hAnsi="Times New Roman" w:cs="Times New Roman"/>
          <w:color w:val="000000"/>
          <w:sz w:val="24"/>
          <w:szCs w:val="24"/>
        </w:rPr>
        <w:t xml:space="preserve"> (Jan, McGregor, Merle, &amp; </w:t>
      </w:r>
      <w:proofErr w:type="spellStart"/>
      <w:r w:rsidR="007F2761" w:rsidRPr="002409F9">
        <w:rPr>
          <w:rFonts w:ascii="Times New Roman" w:eastAsia="Calibri" w:hAnsi="Times New Roman" w:cs="Times New Roman"/>
          <w:color w:val="000000"/>
          <w:sz w:val="24"/>
          <w:szCs w:val="24"/>
        </w:rPr>
        <w:t>Tiku</w:t>
      </w:r>
      <w:proofErr w:type="spellEnd"/>
      <w:r w:rsidR="007F2761" w:rsidRPr="002409F9">
        <w:rPr>
          <w:rFonts w:ascii="Times New Roman" w:eastAsia="Calibri" w:hAnsi="Times New Roman" w:cs="Times New Roman"/>
          <w:color w:val="000000"/>
          <w:sz w:val="24"/>
          <w:szCs w:val="24"/>
        </w:rPr>
        <w:t>, 2020)</w:t>
      </w:r>
      <w:r w:rsidR="00B300DF" w:rsidRPr="002409F9">
        <w:rPr>
          <w:rFonts w:ascii="Times New Roman" w:eastAsia="Calibri" w:hAnsi="Times New Roman" w:cs="Times New Roman"/>
          <w:color w:val="000000"/>
          <w:sz w:val="24"/>
          <w:szCs w:val="24"/>
        </w:rPr>
        <w:t>.</w:t>
      </w:r>
      <w:r w:rsidR="007F2761" w:rsidRPr="002409F9">
        <w:rPr>
          <w:rFonts w:ascii="Times New Roman" w:eastAsia="Calibri" w:hAnsi="Times New Roman" w:cs="Times New Roman"/>
          <w:color w:val="000000"/>
          <w:sz w:val="24"/>
          <w:szCs w:val="24"/>
        </w:rPr>
        <w:t xml:space="preserve"> </w:t>
      </w:r>
      <w:r w:rsidR="00B300DF" w:rsidRPr="002409F9">
        <w:rPr>
          <w:rFonts w:ascii="Times New Roman" w:eastAsia="Calibri" w:hAnsi="Times New Roman" w:cs="Times New Roman"/>
          <w:color w:val="000000"/>
          <w:sz w:val="24"/>
          <w:szCs w:val="24"/>
        </w:rPr>
        <w:t xml:space="preserve">Our research reveals that companies can benefit financially </w:t>
      </w:r>
      <w:r w:rsidR="00B300DF" w:rsidRPr="002409F9">
        <w:rPr>
          <w:rFonts w:ascii="Times New Roman" w:eastAsia="Calibri" w:hAnsi="Times New Roman" w:cs="Times New Roman"/>
          <w:color w:val="000000"/>
          <w:sz w:val="24"/>
          <w:szCs w:val="24"/>
        </w:rPr>
        <w:lastRenderedPageBreak/>
        <w:t>from their racial diversity</w:t>
      </w:r>
      <w:r w:rsidR="007F2761" w:rsidRPr="002409F9">
        <w:rPr>
          <w:rFonts w:ascii="Times New Roman" w:eastAsia="Calibri" w:hAnsi="Times New Roman" w:cs="Times New Roman"/>
          <w:color w:val="000000"/>
          <w:sz w:val="24"/>
          <w:szCs w:val="24"/>
        </w:rPr>
        <w:t>,</w:t>
      </w:r>
      <w:r w:rsidR="00B300DF" w:rsidRPr="002409F9">
        <w:rPr>
          <w:rFonts w:ascii="Times New Roman" w:eastAsia="Calibri" w:hAnsi="Times New Roman" w:cs="Times New Roman"/>
          <w:color w:val="000000"/>
          <w:sz w:val="24"/>
          <w:szCs w:val="24"/>
        </w:rPr>
        <w:t xml:space="preserve"> especially when large disparities do not exist in representation across hierarchical ranks. </w:t>
      </w:r>
      <w:r w:rsidR="007F2761" w:rsidRPr="002409F9">
        <w:rPr>
          <w:rFonts w:ascii="Times New Roman" w:eastAsia="Calibri" w:hAnsi="Times New Roman" w:cs="Times New Roman"/>
          <w:color w:val="000000"/>
          <w:sz w:val="24"/>
          <w:szCs w:val="24"/>
        </w:rPr>
        <w:t>Thus</w:t>
      </w:r>
      <w:r w:rsidR="00B300DF" w:rsidRPr="002409F9">
        <w:rPr>
          <w:rFonts w:ascii="Times New Roman" w:eastAsia="Calibri" w:hAnsi="Times New Roman" w:cs="Times New Roman"/>
          <w:color w:val="000000"/>
          <w:sz w:val="24"/>
          <w:szCs w:val="24"/>
        </w:rPr>
        <w:t xml:space="preserve">, while the Black Lives Matter Movement has </w:t>
      </w:r>
      <w:r w:rsidR="007F2761" w:rsidRPr="002409F9">
        <w:rPr>
          <w:rFonts w:ascii="Times New Roman" w:eastAsia="Calibri" w:hAnsi="Times New Roman" w:cs="Times New Roman"/>
          <w:color w:val="000000"/>
          <w:sz w:val="24"/>
          <w:szCs w:val="24"/>
        </w:rPr>
        <w:t>emphasized the need for racial equality</w:t>
      </w:r>
      <w:r w:rsidR="00B300DF" w:rsidRPr="002409F9">
        <w:rPr>
          <w:rFonts w:ascii="Times New Roman" w:eastAsia="Calibri" w:hAnsi="Times New Roman" w:cs="Times New Roman"/>
          <w:color w:val="000000"/>
          <w:sz w:val="24"/>
          <w:szCs w:val="24"/>
        </w:rPr>
        <w:t>, our research shows that some companies with racial diversity congruence between upper and lower level manage</w:t>
      </w:r>
      <w:r w:rsidR="00F56884" w:rsidRPr="002409F9">
        <w:rPr>
          <w:rFonts w:ascii="Times New Roman" w:eastAsia="Calibri" w:hAnsi="Times New Roman" w:cs="Times New Roman"/>
          <w:color w:val="000000"/>
          <w:sz w:val="24"/>
          <w:szCs w:val="24"/>
        </w:rPr>
        <w:t>ment have</w:t>
      </w:r>
      <w:r w:rsidR="00B300DF" w:rsidRPr="002409F9">
        <w:rPr>
          <w:rFonts w:ascii="Times New Roman" w:eastAsia="Calibri" w:hAnsi="Times New Roman" w:cs="Times New Roman"/>
          <w:color w:val="000000"/>
          <w:sz w:val="24"/>
          <w:szCs w:val="24"/>
        </w:rPr>
        <w:t xml:space="preserve"> been reaping the benefits from racial diversity in years past.</w:t>
      </w:r>
      <w:r w:rsidR="007F2761" w:rsidRPr="002409F9">
        <w:rPr>
          <w:rFonts w:ascii="Times New Roman" w:eastAsia="Calibri" w:hAnsi="Times New Roman" w:cs="Times New Roman"/>
          <w:color w:val="000000"/>
          <w:sz w:val="24"/>
          <w:szCs w:val="24"/>
        </w:rPr>
        <w:t xml:space="preserve"> </w:t>
      </w:r>
    </w:p>
    <w:p w14:paraId="4156116C" w14:textId="77777777" w:rsidR="00A14E7C" w:rsidRPr="002409F9" w:rsidRDefault="00644C93" w:rsidP="004D39D7">
      <w:pPr>
        <w:spacing w:after="0" w:line="480" w:lineRule="auto"/>
        <w:rPr>
          <w:rFonts w:ascii="Times New Roman" w:eastAsia="Calibri" w:hAnsi="Times New Roman" w:cs="Times New Roman"/>
          <w:b/>
          <w:color w:val="000000"/>
          <w:sz w:val="24"/>
          <w:szCs w:val="24"/>
        </w:rPr>
      </w:pPr>
      <w:r w:rsidRPr="002409F9">
        <w:rPr>
          <w:rFonts w:ascii="Times New Roman" w:eastAsia="Calibri" w:hAnsi="Times New Roman" w:cs="Times New Roman"/>
          <w:b/>
          <w:color w:val="000000"/>
          <w:sz w:val="24"/>
          <w:szCs w:val="24"/>
        </w:rPr>
        <w:t xml:space="preserve">Limitations and Future Research </w:t>
      </w:r>
    </w:p>
    <w:p w14:paraId="6CB7A2DB" w14:textId="3643AB12" w:rsidR="00332DA3" w:rsidRPr="006F50F7" w:rsidRDefault="00EE1E9B" w:rsidP="00194F4A">
      <w:pPr>
        <w:spacing w:after="0" w:line="480" w:lineRule="auto"/>
        <w:ind w:firstLine="720"/>
        <w:rPr>
          <w:rFonts w:ascii="Times New Roman" w:eastAsia="Calibri" w:hAnsi="Times New Roman" w:cs="Times New Roman"/>
          <w:sz w:val="24"/>
          <w:szCs w:val="24"/>
        </w:rPr>
      </w:pPr>
      <w:r w:rsidRPr="002409F9">
        <w:rPr>
          <w:rFonts w:ascii="Times New Roman" w:eastAsia="Calibri" w:hAnsi="Times New Roman" w:cs="Times New Roman"/>
          <w:color w:val="000000"/>
          <w:sz w:val="24"/>
          <w:szCs w:val="24"/>
        </w:rPr>
        <w:t>In this investigation, n</w:t>
      </w:r>
      <w:r w:rsidR="002C4696" w:rsidRPr="002409F9">
        <w:rPr>
          <w:rFonts w:ascii="Times New Roman" w:eastAsia="Calibri" w:hAnsi="Times New Roman" w:cs="Times New Roman"/>
          <w:color w:val="000000"/>
          <w:sz w:val="24"/>
          <w:szCs w:val="24"/>
        </w:rPr>
        <w:t xml:space="preserve">o mechanisms </w:t>
      </w:r>
      <w:r w:rsidRPr="002409F9">
        <w:rPr>
          <w:rFonts w:ascii="Times New Roman" w:eastAsia="Calibri" w:hAnsi="Times New Roman" w:cs="Times New Roman"/>
          <w:color w:val="000000"/>
          <w:sz w:val="24"/>
          <w:szCs w:val="24"/>
        </w:rPr>
        <w:t xml:space="preserve">are </w:t>
      </w:r>
      <w:r w:rsidR="002C4696" w:rsidRPr="002409F9">
        <w:rPr>
          <w:rFonts w:ascii="Times New Roman" w:eastAsia="Calibri" w:hAnsi="Times New Roman" w:cs="Times New Roman"/>
          <w:color w:val="000000"/>
          <w:sz w:val="24"/>
          <w:szCs w:val="24"/>
        </w:rPr>
        <w:t>measured</w:t>
      </w:r>
      <w:r w:rsidR="001301E8" w:rsidRPr="002409F9">
        <w:rPr>
          <w:rFonts w:ascii="Times New Roman" w:eastAsia="Calibri" w:hAnsi="Times New Roman" w:cs="Times New Roman"/>
          <w:color w:val="000000"/>
          <w:sz w:val="24"/>
          <w:szCs w:val="24"/>
        </w:rPr>
        <w:t xml:space="preserve"> to explain why there is a relationship between (in)congruence of racial diversity between </w:t>
      </w:r>
      <w:r w:rsidR="00743A74" w:rsidRPr="002409F9">
        <w:rPr>
          <w:rFonts w:ascii="Times New Roman" w:eastAsia="Calibri" w:hAnsi="Times New Roman" w:cs="Times New Roman"/>
          <w:color w:val="000000"/>
          <w:sz w:val="24"/>
          <w:szCs w:val="24"/>
        </w:rPr>
        <w:t xml:space="preserve">lower </w:t>
      </w:r>
      <w:r w:rsidR="001301E8" w:rsidRPr="002409F9">
        <w:rPr>
          <w:rFonts w:ascii="Times New Roman" w:eastAsia="Calibri" w:hAnsi="Times New Roman" w:cs="Times New Roman"/>
          <w:color w:val="000000"/>
          <w:sz w:val="24"/>
          <w:szCs w:val="24"/>
        </w:rPr>
        <w:t xml:space="preserve">and </w:t>
      </w:r>
      <w:r w:rsidR="00743A74" w:rsidRPr="002409F9">
        <w:rPr>
          <w:rFonts w:ascii="Times New Roman" w:eastAsia="Calibri" w:hAnsi="Times New Roman" w:cs="Times New Roman"/>
          <w:color w:val="000000"/>
          <w:sz w:val="24"/>
          <w:szCs w:val="24"/>
        </w:rPr>
        <w:t xml:space="preserve">upper </w:t>
      </w:r>
      <w:r w:rsidR="001301E8" w:rsidRPr="002409F9">
        <w:rPr>
          <w:rFonts w:ascii="Times New Roman" w:eastAsia="Calibri" w:hAnsi="Times New Roman" w:cs="Times New Roman"/>
          <w:color w:val="000000"/>
          <w:sz w:val="24"/>
          <w:szCs w:val="24"/>
        </w:rPr>
        <w:t xml:space="preserve">management levels and firm </w:t>
      </w:r>
      <w:r w:rsidR="00743A74" w:rsidRPr="002409F9">
        <w:rPr>
          <w:rFonts w:ascii="Times New Roman" w:eastAsia="Calibri" w:hAnsi="Times New Roman" w:cs="Times New Roman"/>
          <w:color w:val="000000"/>
          <w:sz w:val="24"/>
          <w:szCs w:val="24"/>
        </w:rPr>
        <w:t>productivity</w:t>
      </w:r>
      <w:r w:rsidR="002C4696" w:rsidRPr="002409F9">
        <w:rPr>
          <w:rFonts w:ascii="Times New Roman" w:eastAsia="Calibri" w:hAnsi="Times New Roman" w:cs="Times New Roman"/>
          <w:color w:val="000000"/>
          <w:sz w:val="24"/>
          <w:szCs w:val="24"/>
        </w:rPr>
        <w:t xml:space="preserve">. </w:t>
      </w:r>
      <w:r w:rsidRPr="002409F9">
        <w:rPr>
          <w:rFonts w:ascii="Times New Roman" w:eastAsia="Calibri" w:hAnsi="Times New Roman" w:cs="Times New Roman"/>
          <w:color w:val="000000"/>
          <w:sz w:val="24"/>
          <w:szCs w:val="24"/>
        </w:rPr>
        <w:t>W</w:t>
      </w:r>
      <w:r w:rsidR="002C4696" w:rsidRPr="002409F9">
        <w:rPr>
          <w:rFonts w:ascii="Times New Roman" w:eastAsia="Calibri" w:hAnsi="Times New Roman" w:cs="Times New Roman"/>
          <w:color w:val="000000"/>
          <w:sz w:val="24"/>
          <w:szCs w:val="24"/>
        </w:rPr>
        <w:t xml:space="preserve">e rely on </w:t>
      </w:r>
      <w:r w:rsidR="00D801DB" w:rsidRPr="002409F9">
        <w:rPr>
          <w:rFonts w:ascii="Times New Roman" w:eastAsia="Calibri" w:hAnsi="Times New Roman" w:cs="Times New Roman"/>
          <w:color w:val="000000"/>
          <w:sz w:val="24"/>
          <w:szCs w:val="24"/>
        </w:rPr>
        <w:t xml:space="preserve">theory </w:t>
      </w:r>
      <w:r w:rsidR="00754B15" w:rsidRPr="002409F9">
        <w:rPr>
          <w:rFonts w:ascii="Times New Roman" w:eastAsia="Calibri" w:hAnsi="Times New Roman" w:cs="Times New Roman"/>
          <w:color w:val="000000"/>
          <w:sz w:val="24"/>
          <w:szCs w:val="24"/>
        </w:rPr>
        <w:t xml:space="preserve">and findings from previous empirical research </w:t>
      </w:r>
      <w:r w:rsidR="00743A74" w:rsidRPr="002409F9">
        <w:rPr>
          <w:rFonts w:ascii="Times New Roman" w:eastAsia="Calibri" w:hAnsi="Times New Roman" w:cs="Times New Roman"/>
          <w:color w:val="000000"/>
          <w:sz w:val="24"/>
          <w:szCs w:val="24"/>
        </w:rPr>
        <w:t>on managerial</w:t>
      </w:r>
      <w:r w:rsidR="00743A74">
        <w:rPr>
          <w:rFonts w:ascii="Times New Roman" w:eastAsia="Calibri" w:hAnsi="Times New Roman" w:cs="Times New Roman"/>
          <w:color w:val="000000"/>
          <w:sz w:val="24"/>
          <w:szCs w:val="24"/>
        </w:rPr>
        <w:t xml:space="preserve"> competitive actions (e.g., market expansion, product improvements) </w:t>
      </w:r>
      <w:r w:rsidR="004B5B4F">
        <w:rPr>
          <w:rFonts w:ascii="Times New Roman" w:eastAsia="Calibri" w:hAnsi="Times New Roman" w:cs="Times New Roman"/>
          <w:color w:val="000000"/>
          <w:sz w:val="24"/>
          <w:szCs w:val="24"/>
        </w:rPr>
        <w:t>to explain this link</w:t>
      </w:r>
      <w:r w:rsidR="00743A74">
        <w:rPr>
          <w:rFonts w:ascii="Times New Roman" w:eastAsia="Calibri" w:hAnsi="Times New Roman" w:cs="Times New Roman"/>
          <w:color w:val="000000"/>
          <w:sz w:val="24"/>
          <w:szCs w:val="24"/>
        </w:rPr>
        <w:t xml:space="preserve"> (i.e., </w:t>
      </w:r>
      <w:proofErr w:type="spellStart"/>
      <w:r w:rsidR="00743A74">
        <w:rPr>
          <w:rFonts w:ascii="Times New Roman" w:eastAsia="Calibri" w:hAnsi="Times New Roman" w:cs="Times New Roman"/>
          <w:color w:val="000000"/>
          <w:sz w:val="24"/>
          <w:szCs w:val="24"/>
        </w:rPr>
        <w:t>Andrevski</w:t>
      </w:r>
      <w:proofErr w:type="spellEnd"/>
      <w:r w:rsidR="00743A74">
        <w:rPr>
          <w:rFonts w:ascii="Times New Roman" w:eastAsia="Calibri" w:hAnsi="Times New Roman" w:cs="Times New Roman"/>
          <w:color w:val="000000"/>
          <w:sz w:val="24"/>
          <w:szCs w:val="24"/>
        </w:rPr>
        <w:t xml:space="preserve"> et al., 2014)</w:t>
      </w:r>
      <w:r>
        <w:rPr>
          <w:rFonts w:ascii="Times New Roman" w:eastAsia="Calibri" w:hAnsi="Times New Roman" w:cs="Times New Roman"/>
          <w:color w:val="000000"/>
          <w:sz w:val="24"/>
          <w:szCs w:val="24"/>
        </w:rPr>
        <w:t xml:space="preserve">. Moreover, we do not </w:t>
      </w:r>
      <w:r w:rsidRPr="006F50F7">
        <w:rPr>
          <w:rFonts w:ascii="Times New Roman" w:eastAsia="Calibri" w:hAnsi="Times New Roman" w:cs="Times New Roman"/>
          <w:sz w:val="24"/>
          <w:szCs w:val="24"/>
        </w:rPr>
        <w:t xml:space="preserve">measure the absorptive capacity of </w:t>
      </w:r>
      <w:r w:rsidR="00743A74">
        <w:rPr>
          <w:rFonts w:ascii="Times New Roman" w:eastAsia="Calibri" w:hAnsi="Times New Roman" w:cs="Times New Roman"/>
          <w:sz w:val="24"/>
          <w:szCs w:val="24"/>
        </w:rPr>
        <w:t>lower</w:t>
      </w:r>
      <w:r w:rsidR="00743A74" w:rsidRPr="006F50F7">
        <w:rPr>
          <w:rFonts w:ascii="Times New Roman" w:eastAsia="Calibri" w:hAnsi="Times New Roman" w:cs="Times New Roman"/>
          <w:sz w:val="24"/>
          <w:szCs w:val="24"/>
        </w:rPr>
        <w:t xml:space="preserve"> </w:t>
      </w:r>
      <w:r w:rsidR="000509C5" w:rsidRPr="006F50F7">
        <w:rPr>
          <w:rFonts w:ascii="Times New Roman" w:eastAsia="Calibri" w:hAnsi="Times New Roman" w:cs="Times New Roman"/>
          <w:sz w:val="24"/>
          <w:szCs w:val="24"/>
        </w:rPr>
        <w:t xml:space="preserve">and </w:t>
      </w:r>
      <w:r w:rsidR="00743A74">
        <w:rPr>
          <w:rFonts w:ascii="Times New Roman" w:eastAsia="Calibri" w:hAnsi="Times New Roman" w:cs="Times New Roman"/>
          <w:sz w:val="24"/>
          <w:szCs w:val="24"/>
        </w:rPr>
        <w:t>upper</w:t>
      </w:r>
      <w:r w:rsidR="00743A74" w:rsidRPr="006F50F7">
        <w:rPr>
          <w:rFonts w:ascii="Times New Roman" w:eastAsia="Calibri" w:hAnsi="Times New Roman" w:cs="Times New Roman"/>
          <w:sz w:val="24"/>
          <w:szCs w:val="24"/>
        </w:rPr>
        <w:t xml:space="preserve"> </w:t>
      </w:r>
      <w:r w:rsidRPr="006F50F7">
        <w:rPr>
          <w:rFonts w:ascii="Times New Roman" w:eastAsia="Calibri" w:hAnsi="Times New Roman" w:cs="Times New Roman"/>
          <w:sz w:val="24"/>
          <w:szCs w:val="24"/>
        </w:rPr>
        <w:t>management.</w:t>
      </w:r>
      <w:r w:rsidR="002C4696" w:rsidRPr="006F50F7">
        <w:rPr>
          <w:rFonts w:ascii="Times New Roman" w:eastAsia="Calibri" w:hAnsi="Times New Roman" w:cs="Times New Roman"/>
          <w:sz w:val="24"/>
          <w:szCs w:val="24"/>
        </w:rPr>
        <w:t xml:space="preserve"> </w:t>
      </w:r>
      <w:r w:rsidR="00332DA3">
        <w:rPr>
          <w:rFonts w:ascii="Times New Roman" w:eastAsia="Calibri" w:hAnsi="Times New Roman" w:cs="Times New Roman"/>
          <w:sz w:val="24"/>
          <w:szCs w:val="24"/>
        </w:rPr>
        <w:t>Another limitation of this study is that we do not measure knowledge for every manager in the two samples presented. Employee knowledge is an important alternative explanation for firm productivity effects, and it is important to control for knowledge</w:t>
      </w:r>
      <w:r w:rsidR="006043AF">
        <w:rPr>
          <w:rFonts w:ascii="Times New Roman" w:eastAsia="Calibri" w:hAnsi="Times New Roman" w:cs="Times New Roman"/>
          <w:sz w:val="24"/>
          <w:szCs w:val="24"/>
        </w:rPr>
        <w:t xml:space="preserve"> to demonstrate the effects of racial diversity beyond the controls. </w:t>
      </w:r>
      <w:r w:rsidR="004112F6">
        <w:rPr>
          <w:rFonts w:ascii="Times New Roman" w:eastAsia="Calibri" w:hAnsi="Times New Roman" w:cs="Times New Roman"/>
          <w:sz w:val="24"/>
          <w:szCs w:val="24"/>
        </w:rPr>
        <w:t xml:space="preserve">Identifying TMT members of each firm from </w:t>
      </w:r>
      <w:proofErr w:type="spellStart"/>
      <w:r w:rsidR="004112F6">
        <w:rPr>
          <w:rFonts w:ascii="Times New Roman" w:eastAsia="Calibri" w:hAnsi="Times New Roman" w:cs="Times New Roman"/>
          <w:sz w:val="24"/>
          <w:szCs w:val="24"/>
        </w:rPr>
        <w:t>ExecuComp</w:t>
      </w:r>
      <w:proofErr w:type="spellEnd"/>
      <w:r w:rsidR="004112F6">
        <w:rPr>
          <w:rFonts w:ascii="Times New Roman" w:eastAsia="Calibri" w:hAnsi="Times New Roman" w:cs="Times New Roman"/>
          <w:sz w:val="24"/>
          <w:szCs w:val="24"/>
        </w:rPr>
        <w:t xml:space="preserve"> for the appropriate years, w</w:t>
      </w:r>
      <w:r w:rsidR="006043AF">
        <w:rPr>
          <w:rFonts w:ascii="Times New Roman" w:eastAsia="Calibri" w:hAnsi="Times New Roman" w:cs="Times New Roman"/>
          <w:sz w:val="24"/>
          <w:szCs w:val="24"/>
        </w:rPr>
        <w:t xml:space="preserve">e hand collected data for the </w:t>
      </w:r>
      <w:r w:rsidR="002B51BD">
        <w:rPr>
          <w:rFonts w:ascii="Times New Roman" w:eastAsia="Calibri" w:hAnsi="Times New Roman" w:cs="Times New Roman"/>
          <w:sz w:val="24"/>
          <w:szCs w:val="24"/>
        </w:rPr>
        <w:t>TMT</w:t>
      </w:r>
      <w:r w:rsidR="00FD3232">
        <w:rPr>
          <w:rFonts w:ascii="Times New Roman" w:eastAsia="Calibri" w:hAnsi="Times New Roman" w:cs="Times New Roman"/>
          <w:sz w:val="24"/>
          <w:szCs w:val="24"/>
        </w:rPr>
        <w:t xml:space="preserve"> executives</w:t>
      </w:r>
      <w:r w:rsidR="006043AF">
        <w:rPr>
          <w:rFonts w:ascii="Times New Roman" w:eastAsia="Calibri" w:hAnsi="Times New Roman" w:cs="Times New Roman"/>
          <w:sz w:val="24"/>
          <w:szCs w:val="24"/>
        </w:rPr>
        <w:t xml:space="preserve"> in both </w:t>
      </w:r>
      <w:r w:rsidR="00584D44">
        <w:rPr>
          <w:rFonts w:ascii="Times New Roman" w:eastAsia="Calibri" w:hAnsi="Times New Roman" w:cs="Times New Roman"/>
          <w:sz w:val="24"/>
          <w:szCs w:val="24"/>
        </w:rPr>
        <w:t xml:space="preserve">high tech and </w:t>
      </w:r>
      <w:r w:rsidR="00584D44" w:rsidRPr="00D96CA9">
        <w:rPr>
          <w:rFonts w:ascii="Times New Roman" w:eastAsia="Calibri" w:hAnsi="Times New Roman" w:cs="Times New Roman"/>
          <w:i/>
          <w:sz w:val="24"/>
          <w:szCs w:val="24"/>
        </w:rPr>
        <w:t>Fortune 500</w:t>
      </w:r>
      <w:r w:rsidR="00584D44">
        <w:rPr>
          <w:rFonts w:ascii="Times New Roman" w:eastAsia="Calibri" w:hAnsi="Times New Roman" w:cs="Times New Roman"/>
          <w:sz w:val="24"/>
          <w:szCs w:val="24"/>
        </w:rPr>
        <w:t xml:space="preserve"> </w:t>
      </w:r>
      <w:r w:rsidR="006043AF">
        <w:rPr>
          <w:rFonts w:ascii="Times New Roman" w:eastAsia="Calibri" w:hAnsi="Times New Roman" w:cs="Times New Roman"/>
          <w:sz w:val="24"/>
          <w:szCs w:val="24"/>
        </w:rPr>
        <w:t xml:space="preserve">samples on education level, international work experience, </w:t>
      </w:r>
      <w:r w:rsidR="002703F8">
        <w:rPr>
          <w:rFonts w:ascii="Times New Roman" w:eastAsia="Calibri" w:hAnsi="Times New Roman" w:cs="Times New Roman"/>
          <w:sz w:val="24"/>
          <w:szCs w:val="24"/>
        </w:rPr>
        <w:t xml:space="preserve">and </w:t>
      </w:r>
      <w:r w:rsidR="006043AF">
        <w:rPr>
          <w:rFonts w:ascii="Times New Roman" w:eastAsia="Calibri" w:hAnsi="Times New Roman" w:cs="Times New Roman"/>
          <w:sz w:val="24"/>
          <w:szCs w:val="24"/>
        </w:rPr>
        <w:t xml:space="preserve">number of </w:t>
      </w:r>
      <w:r w:rsidR="00633334">
        <w:rPr>
          <w:rFonts w:ascii="Times New Roman" w:eastAsia="Calibri" w:hAnsi="Times New Roman" w:cs="Times New Roman"/>
          <w:sz w:val="24"/>
          <w:szCs w:val="24"/>
        </w:rPr>
        <w:t>firm</w:t>
      </w:r>
      <w:r w:rsidR="006043AF">
        <w:rPr>
          <w:rFonts w:ascii="Times New Roman" w:eastAsia="Calibri" w:hAnsi="Times New Roman" w:cs="Times New Roman"/>
          <w:sz w:val="24"/>
          <w:szCs w:val="24"/>
        </w:rPr>
        <w:t xml:space="preserve">s worked for. We were able to identify this information for </w:t>
      </w:r>
      <w:r w:rsidR="006043AF" w:rsidRPr="006043AF">
        <w:rPr>
          <w:rFonts w:ascii="Times New Roman" w:eastAsia="Calibri" w:hAnsi="Times New Roman" w:cs="Times New Roman"/>
          <w:bCs/>
          <w:sz w:val="24"/>
          <w:szCs w:val="24"/>
        </w:rPr>
        <w:t xml:space="preserve">2,273 out of the 2,511 </w:t>
      </w:r>
      <w:r w:rsidR="00584D44">
        <w:rPr>
          <w:rFonts w:ascii="Times New Roman" w:eastAsia="Calibri" w:hAnsi="Times New Roman" w:cs="Times New Roman"/>
          <w:bCs/>
          <w:sz w:val="24"/>
          <w:szCs w:val="24"/>
        </w:rPr>
        <w:t xml:space="preserve">TMT </w:t>
      </w:r>
      <w:r w:rsidR="00FD3232">
        <w:rPr>
          <w:rFonts w:ascii="Times New Roman" w:eastAsia="Calibri" w:hAnsi="Times New Roman" w:cs="Times New Roman"/>
          <w:bCs/>
          <w:sz w:val="24"/>
          <w:szCs w:val="24"/>
        </w:rPr>
        <w:t>executives i</w:t>
      </w:r>
      <w:r w:rsidR="006043AF" w:rsidRPr="006043AF">
        <w:rPr>
          <w:rFonts w:ascii="Times New Roman" w:eastAsia="Calibri" w:hAnsi="Times New Roman" w:cs="Times New Roman"/>
          <w:bCs/>
          <w:sz w:val="24"/>
          <w:szCs w:val="24"/>
        </w:rPr>
        <w:t xml:space="preserve">n the </w:t>
      </w:r>
      <w:r w:rsidR="00FC7560">
        <w:rPr>
          <w:rFonts w:ascii="Times New Roman" w:eastAsia="Calibri" w:hAnsi="Times New Roman" w:cs="Times New Roman"/>
          <w:sz w:val="24"/>
          <w:szCs w:val="24"/>
        </w:rPr>
        <w:t>high</w:t>
      </w:r>
      <w:r w:rsidR="005B636D">
        <w:rPr>
          <w:rFonts w:ascii="Times New Roman" w:eastAsia="Calibri" w:hAnsi="Times New Roman" w:cs="Times New Roman"/>
          <w:sz w:val="24"/>
          <w:szCs w:val="24"/>
        </w:rPr>
        <w:t xml:space="preserve"> </w:t>
      </w:r>
      <w:r w:rsidR="00FC7560">
        <w:rPr>
          <w:rFonts w:ascii="Times New Roman" w:eastAsia="Calibri" w:hAnsi="Times New Roman" w:cs="Times New Roman"/>
          <w:sz w:val="24"/>
          <w:szCs w:val="24"/>
        </w:rPr>
        <w:t>tech</w:t>
      </w:r>
      <w:r w:rsidR="006043AF">
        <w:rPr>
          <w:rFonts w:ascii="Times New Roman" w:eastAsia="Calibri" w:hAnsi="Times New Roman" w:cs="Times New Roman"/>
          <w:sz w:val="24"/>
          <w:szCs w:val="24"/>
        </w:rPr>
        <w:t xml:space="preserve"> sample as well as for </w:t>
      </w:r>
      <w:r w:rsidR="001E3CC2">
        <w:rPr>
          <w:rFonts w:ascii="Times New Roman" w:eastAsia="Calibri" w:hAnsi="Times New Roman" w:cs="Times New Roman"/>
          <w:sz w:val="24"/>
          <w:szCs w:val="24"/>
        </w:rPr>
        <w:t xml:space="preserve">3,353 </w:t>
      </w:r>
      <w:r w:rsidR="006043AF">
        <w:rPr>
          <w:rFonts w:ascii="Times New Roman" w:eastAsia="Calibri" w:hAnsi="Times New Roman" w:cs="Times New Roman"/>
          <w:sz w:val="24"/>
          <w:szCs w:val="24"/>
        </w:rPr>
        <w:t xml:space="preserve">of the 3,450 </w:t>
      </w:r>
      <w:r w:rsidR="00584D44">
        <w:rPr>
          <w:rFonts w:ascii="Times New Roman" w:eastAsia="Calibri" w:hAnsi="Times New Roman" w:cs="Times New Roman"/>
          <w:sz w:val="24"/>
          <w:szCs w:val="24"/>
        </w:rPr>
        <w:t xml:space="preserve">TMT </w:t>
      </w:r>
      <w:r w:rsidR="00FD3232">
        <w:rPr>
          <w:rFonts w:ascii="Times New Roman" w:eastAsia="Calibri" w:hAnsi="Times New Roman" w:cs="Times New Roman"/>
          <w:sz w:val="24"/>
          <w:szCs w:val="24"/>
        </w:rPr>
        <w:t>executives</w:t>
      </w:r>
      <w:r w:rsidR="006043AF">
        <w:rPr>
          <w:rFonts w:ascii="Times New Roman" w:eastAsia="Calibri" w:hAnsi="Times New Roman" w:cs="Times New Roman"/>
          <w:sz w:val="24"/>
          <w:szCs w:val="24"/>
        </w:rPr>
        <w:t xml:space="preserve"> in the </w:t>
      </w:r>
      <w:r w:rsidR="006043AF" w:rsidRPr="00D96CA9">
        <w:rPr>
          <w:rFonts w:ascii="Times New Roman" w:eastAsia="Calibri" w:hAnsi="Times New Roman" w:cs="Times New Roman"/>
          <w:i/>
          <w:sz w:val="24"/>
          <w:szCs w:val="24"/>
        </w:rPr>
        <w:t>Fortune 500</w:t>
      </w:r>
      <w:r w:rsidR="006043AF">
        <w:rPr>
          <w:rFonts w:ascii="Times New Roman" w:eastAsia="Calibri" w:hAnsi="Times New Roman" w:cs="Times New Roman"/>
          <w:sz w:val="24"/>
          <w:szCs w:val="24"/>
        </w:rPr>
        <w:t xml:space="preserve"> sample, and results remained the same controlling for these knowledge variables. However, we did not collect such information for </w:t>
      </w:r>
      <w:r w:rsidR="00E05EDF">
        <w:rPr>
          <w:rFonts w:ascii="Times New Roman" w:eastAsia="Calibri" w:hAnsi="Times New Roman" w:cs="Times New Roman"/>
          <w:sz w:val="24"/>
          <w:szCs w:val="24"/>
        </w:rPr>
        <w:t xml:space="preserve">the entire upper management </w:t>
      </w:r>
      <w:r w:rsidR="00584D44">
        <w:rPr>
          <w:rFonts w:ascii="Times New Roman" w:eastAsia="Calibri" w:hAnsi="Times New Roman" w:cs="Times New Roman"/>
          <w:sz w:val="24"/>
          <w:szCs w:val="24"/>
        </w:rPr>
        <w:t>and</w:t>
      </w:r>
      <w:r w:rsidR="00E05EDF">
        <w:rPr>
          <w:rFonts w:ascii="Times New Roman" w:eastAsia="Calibri" w:hAnsi="Times New Roman" w:cs="Times New Roman"/>
          <w:sz w:val="24"/>
          <w:szCs w:val="24"/>
        </w:rPr>
        <w:t xml:space="preserve"> </w:t>
      </w:r>
      <w:r w:rsidR="00701933">
        <w:rPr>
          <w:rFonts w:ascii="Times New Roman" w:eastAsia="Calibri" w:hAnsi="Times New Roman" w:cs="Times New Roman"/>
          <w:sz w:val="24"/>
          <w:szCs w:val="24"/>
        </w:rPr>
        <w:t>lower manage</w:t>
      </w:r>
      <w:r w:rsidR="00584D44">
        <w:rPr>
          <w:rFonts w:ascii="Times New Roman" w:eastAsia="Calibri" w:hAnsi="Times New Roman" w:cs="Times New Roman"/>
          <w:sz w:val="24"/>
          <w:szCs w:val="24"/>
        </w:rPr>
        <w:t>ment</w:t>
      </w:r>
      <w:r w:rsidR="00701933">
        <w:rPr>
          <w:rFonts w:ascii="Times New Roman" w:eastAsia="Calibri" w:hAnsi="Times New Roman" w:cs="Times New Roman"/>
          <w:sz w:val="24"/>
          <w:szCs w:val="24"/>
        </w:rPr>
        <w:t xml:space="preserve"> in our samples. </w:t>
      </w:r>
      <w:r w:rsidR="004112F6" w:rsidRPr="004112F6">
        <w:rPr>
          <w:rFonts w:ascii="Times New Roman" w:eastAsia="Calibri" w:hAnsi="Times New Roman" w:cs="Times New Roman"/>
          <w:bCs/>
          <w:sz w:val="24"/>
          <w:szCs w:val="24"/>
        </w:rPr>
        <w:t xml:space="preserve">We simply cannot obtain the same knowledge variables for managers lower </w:t>
      </w:r>
      <w:r w:rsidR="00E05EDF">
        <w:rPr>
          <w:rFonts w:ascii="Times New Roman" w:eastAsia="Calibri" w:hAnsi="Times New Roman" w:cs="Times New Roman"/>
          <w:bCs/>
          <w:sz w:val="24"/>
          <w:szCs w:val="24"/>
        </w:rPr>
        <w:t xml:space="preserve">than the TMT </w:t>
      </w:r>
      <w:r w:rsidR="004112F6" w:rsidRPr="004112F6">
        <w:rPr>
          <w:rFonts w:ascii="Times New Roman" w:eastAsia="Calibri" w:hAnsi="Times New Roman" w:cs="Times New Roman"/>
          <w:bCs/>
          <w:sz w:val="24"/>
          <w:szCs w:val="24"/>
        </w:rPr>
        <w:t xml:space="preserve">in the organization, because the EEOC </w:t>
      </w:r>
      <w:r w:rsidR="004112F6" w:rsidRPr="004112F6">
        <w:rPr>
          <w:rFonts w:ascii="Times New Roman" w:eastAsia="Calibri" w:hAnsi="Times New Roman" w:cs="Times New Roman"/>
          <w:bCs/>
          <w:sz w:val="24"/>
          <w:szCs w:val="24"/>
        </w:rPr>
        <w:lastRenderedPageBreak/>
        <w:t xml:space="preserve">data does not list people by name and we have no means of identifying who these managers are. </w:t>
      </w:r>
      <w:r w:rsidR="00701933">
        <w:rPr>
          <w:rFonts w:ascii="Times New Roman" w:eastAsia="Calibri" w:hAnsi="Times New Roman" w:cs="Times New Roman"/>
          <w:sz w:val="24"/>
          <w:szCs w:val="24"/>
        </w:rPr>
        <w:t>Therefore, we acknowledge that while we control for indicators of knowledge</w:t>
      </w:r>
      <w:r w:rsidR="00FD3232">
        <w:rPr>
          <w:rFonts w:ascii="Times New Roman" w:eastAsia="Calibri" w:hAnsi="Times New Roman" w:cs="Times New Roman"/>
          <w:sz w:val="24"/>
          <w:szCs w:val="24"/>
        </w:rPr>
        <w:t xml:space="preserve"> among </w:t>
      </w:r>
      <w:r w:rsidR="00584D44">
        <w:rPr>
          <w:rFonts w:ascii="Times New Roman" w:eastAsia="Calibri" w:hAnsi="Times New Roman" w:cs="Times New Roman"/>
          <w:sz w:val="24"/>
          <w:szCs w:val="24"/>
        </w:rPr>
        <w:t>the TMT</w:t>
      </w:r>
      <w:r w:rsidR="00FD3232">
        <w:rPr>
          <w:rFonts w:ascii="Times New Roman" w:eastAsia="Calibri" w:hAnsi="Times New Roman" w:cs="Times New Roman"/>
          <w:sz w:val="24"/>
          <w:szCs w:val="24"/>
        </w:rPr>
        <w:t xml:space="preserve"> executives</w:t>
      </w:r>
      <w:r w:rsidR="00701933">
        <w:rPr>
          <w:rFonts w:ascii="Times New Roman" w:eastAsia="Calibri" w:hAnsi="Times New Roman" w:cs="Times New Roman"/>
          <w:sz w:val="24"/>
          <w:szCs w:val="24"/>
        </w:rPr>
        <w:t xml:space="preserve">, we do not </w:t>
      </w:r>
      <w:r w:rsidR="00E05EDF">
        <w:rPr>
          <w:rFonts w:ascii="Times New Roman" w:eastAsia="Calibri" w:hAnsi="Times New Roman" w:cs="Times New Roman"/>
          <w:sz w:val="24"/>
          <w:szCs w:val="24"/>
        </w:rPr>
        <w:t xml:space="preserve">capture the remaining upper management’s and </w:t>
      </w:r>
      <w:r w:rsidR="00701933">
        <w:rPr>
          <w:rFonts w:ascii="Times New Roman" w:eastAsia="Calibri" w:hAnsi="Times New Roman" w:cs="Times New Roman"/>
          <w:sz w:val="24"/>
          <w:szCs w:val="24"/>
        </w:rPr>
        <w:t xml:space="preserve">lower </w:t>
      </w:r>
      <w:r w:rsidR="00E05EDF">
        <w:rPr>
          <w:rFonts w:ascii="Times New Roman" w:eastAsia="Calibri" w:hAnsi="Times New Roman" w:cs="Times New Roman"/>
          <w:sz w:val="24"/>
          <w:szCs w:val="24"/>
        </w:rPr>
        <w:t xml:space="preserve">management’s </w:t>
      </w:r>
      <w:r w:rsidR="00701933">
        <w:rPr>
          <w:rFonts w:ascii="Times New Roman" w:eastAsia="Calibri" w:hAnsi="Times New Roman" w:cs="Times New Roman"/>
          <w:sz w:val="24"/>
          <w:szCs w:val="24"/>
        </w:rPr>
        <w:t xml:space="preserve">knowledge. Our findings must therefore be interpreted </w:t>
      </w:r>
      <w:r w:rsidR="00FC7560">
        <w:rPr>
          <w:rFonts w:ascii="Times New Roman" w:eastAsia="Calibri" w:hAnsi="Times New Roman" w:cs="Times New Roman"/>
          <w:sz w:val="24"/>
          <w:szCs w:val="24"/>
        </w:rPr>
        <w:t>with some limitations in mind because although we</w:t>
      </w:r>
      <w:r w:rsidR="00701933">
        <w:rPr>
          <w:rFonts w:ascii="Times New Roman" w:eastAsia="Calibri" w:hAnsi="Times New Roman" w:cs="Times New Roman"/>
          <w:sz w:val="24"/>
          <w:szCs w:val="24"/>
        </w:rPr>
        <w:t xml:space="preserve"> </w:t>
      </w:r>
      <w:r w:rsidR="00FD3232">
        <w:rPr>
          <w:rFonts w:ascii="Times New Roman" w:eastAsia="Calibri" w:hAnsi="Times New Roman" w:cs="Times New Roman"/>
          <w:sz w:val="24"/>
          <w:szCs w:val="24"/>
        </w:rPr>
        <w:t>control for</w:t>
      </w:r>
      <w:r w:rsidR="00701933">
        <w:rPr>
          <w:rFonts w:ascii="Times New Roman" w:eastAsia="Calibri" w:hAnsi="Times New Roman" w:cs="Times New Roman"/>
          <w:sz w:val="24"/>
          <w:szCs w:val="24"/>
        </w:rPr>
        <w:t xml:space="preserve"> the effect of </w:t>
      </w:r>
      <w:r w:rsidR="00584D44">
        <w:rPr>
          <w:rFonts w:ascii="Times New Roman" w:eastAsia="Calibri" w:hAnsi="Times New Roman" w:cs="Times New Roman"/>
          <w:sz w:val="24"/>
          <w:szCs w:val="24"/>
        </w:rPr>
        <w:t>TMT</w:t>
      </w:r>
      <w:r w:rsidR="00FD3232">
        <w:rPr>
          <w:rFonts w:ascii="Times New Roman" w:eastAsia="Calibri" w:hAnsi="Times New Roman" w:cs="Times New Roman"/>
          <w:sz w:val="24"/>
          <w:szCs w:val="24"/>
        </w:rPr>
        <w:t xml:space="preserve"> executives’</w:t>
      </w:r>
      <w:r w:rsidR="00701933">
        <w:rPr>
          <w:rFonts w:ascii="Times New Roman" w:eastAsia="Calibri" w:hAnsi="Times New Roman" w:cs="Times New Roman"/>
          <w:sz w:val="24"/>
          <w:szCs w:val="24"/>
        </w:rPr>
        <w:t xml:space="preserve"> knowledge</w:t>
      </w:r>
      <w:r w:rsidR="00D461F2">
        <w:rPr>
          <w:rFonts w:ascii="Times New Roman" w:eastAsia="Calibri" w:hAnsi="Times New Roman" w:cs="Times New Roman"/>
          <w:sz w:val="24"/>
          <w:szCs w:val="24"/>
        </w:rPr>
        <w:t xml:space="preserve"> sources</w:t>
      </w:r>
      <w:r w:rsidR="00701933">
        <w:rPr>
          <w:rFonts w:ascii="Times New Roman" w:eastAsia="Calibri" w:hAnsi="Times New Roman" w:cs="Times New Roman"/>
          <w:sz w:val="24"/>
          <w:szCs w:val="24"/>
        </w:rPr>
        <w:t xml:space="preserve"> and other controls, we </w:t>
      </w:r>
      <w:r w:rsidR="00FC7560">
        <w:rPr>
          <w:rFonts w:ascii="Times New Roman" w:eastAsia="Calibri" w:hAnsi="Times New Roman" w:cs="Times New Roman"/>
          <w:sz w:val="24"/>
          <w:szCs w:val="24"/>
        </w:rPr>
        <w:t xml:space="preserve">are not able to </w:t>
      </w:r>
      <w:r w:rsidR="00701933">
        <w:rPr>
          <w:rFonts w:ascii="Times New Roman" w:eastAsia="Calibri" w:hAnsi="Times New Roman" w:cs="Times New Roman"/>
          <w:sz w:val="24"/>
          <w:szCs w:val="24"/>
        </w:rPr>
        <w:t xml:space="preserve">speak to </w:t>
      </w:r>
      <w:r w:rsidR="00D461F2">
        <w:rPr>
          <w:rFonts w:ascii="Times New Roman" w:eastAsia="Calibri" w:hAnsi="Times New Roman" w:cs="Times New Roman"/>
          <w:sz w:val="24"/>
          <w:szCs w:val="24"/>
        </w:rPr>
        <w:t>other sources of potential knowledge from other managers in our sample</w:t>
      </w:r>
      <w:r w:rsidR="00701933">
        <w:rPr>
          <w:rFonts w:ascii="Times New Roman" w:eastAsia="Calibri" w:hAnsi="Times New Roman" w:cs="Times New Roman"/>
          <w:sz w:val="24"/>
          <w:szCs w:val="24"/>
        </w:rPr>
        <w:t xml:space="preserve">. </w:t>
      </w:r>
    </w:p>
    <w:p w14:paraId="495770FB" w14:textId="502D784A" w:rsidR="006F50F7" w:rsidRPr="006F50F7" w:rsidRDefault="00D801DB" w:rsidP="00194F4A">
      <w:pPr>
        <w:spacing w:after="0" w:line="480" w:lineRule="auto"/>
        <w:ind w:firstLine="720"/>
        <w:rPr>
          <w:rFonts w:ascii="Times New Roman" w:eastAsia="Calibri" w:hAnsi="Times New Roman" w:cs="Times New Roman"/>
          <w:sz w:val="24"/>
          <w:szCs w:val="24"/>
        </w:rPr>
      </w:pPr>
      <w:r w:rsidRPr="006F50F7">
        <w:rPr>
          <w:rFonts w:ascii="Times New Roman" w:eastAsia="Calibri" w:hAnsi="Times New Roman" w:cs="Times New Roman"/>
          <w:sz w:val="24"/>
          <w:szCs w:val="24"/>
        </w:rPr>
        <w:t xml:space="preserve">We also note that </w:t>
      </w:r>
      <w:r w:rsidR="008A1722" w:rsidRPr="006F50F7">
        <w:rPr>
          <w:rFonts w:ascii="Times New Roman" w:eastAsia="Calibri" w:hAnsi="Times New Roman" w:cs="Times New Roman"/>
          <w:sz w:val="24"/>
          <w:szCs w:val="24"/>
        </w:rPr>
        <w:t xml:space="preserve">we have </w:t>
      </w:r>
      <w:r w:rsidR="00584D44">
        <w:rPr>
          <w:rFonts w:ascii="Times New Roman" w:eastAsia="Calibri" w:hAnsi="Times New Roman" w:cs="Times New Roman"/>
          <w:sz w:val="24"/>
          <w:szCs w:val="24"/>
        </w:rPr>
        <w:t>limited</w:t>
      </w:r>
      <w:r w:rsidR="00584D44" w:rsidRPr="006F50F7">
        <w:rPr>
          <w:rFonts w:ascii="Times New Roman" w:eastAsia="Calibri" w:hAnsi="Times New Roman" w:cs="Times New Roman"/>
          <w:sz w:val="24"/>
          <w:szCs w:val="24"/>
        </w:rPr>
        <w:t xml:space="preserve"> </w:t>
      </w:r>
      <w:r w:rsidR="008A1722" w:rsidRPr="006F50F7">
        <w:rPr>
          <w:rFonts w:ascii="Times New Roman" w:eastAsia="Calibri" w:hAnsi="Times New Roman" w:cs="Times New Roman"/>
          <w:sz w:val="24"/>
          <w:szCs w:val="24"/>
        </w:rPr>
        <w:t xml:space="preserve">information about the </w:t>
      </w:r>
      <w:r w:rsidR="00743A74">
        <w:rPr>
          <w:rFonts w:ascii="Times New Roman" w:eastAsia="Calibri" w:hAnsi="Times New Roman" w:cs="Times New Roman"/>
          <w:sz w:val="24"/>
          <w:szCs w:val="24"/>
        </w:rPr>
        <w:t>lower</w:t>
      </w:r>
      <w:r w:rsidR="00743A74" w:rsidRPr="006F50F7">
        <w:rPr>
          <w:rFonts w:ascii="Times New Roman" w:eastAsia="Calibri" w:hAnsi="Times New Roman" w:cs="Times New Roman"/>
          <w:sz w:val="24"/>
          <w:szCs w:val="24"/>
        </w:rPr>
        <w:t xml:space="preserve"> </w:t>
      </w:r>
      <w:r w:rsidR="008A1722" w:rsidRPr="006F50F7">
        <w:rPr>
          <w:rFonts w:ascii="Times New Roman" w:eastAsia="Calibri" w:hAnsi="Times New Roman" w:cs="Times New Roman"/>
          <w:sz w:val="24"/>
          <w:szCs w:val="24"/>
        </w:rPr>
        <w:t xml:space="preserve">and </w:t>
      </w:r>
      <w:r w:rsidR="00743A74">
        <w:rPr>
          <w:rFonts w:ascii="Times New Roman" w:eastAsia="Calibri" w:hAnsi="Times New Roman" w:cs="Times New Roman"/>
          <w:sz w:val="24"/>
          <w:szCs w:val="24"/>
        </w:rPr>
        <w:t>upper management</w:t>
      </w:r>
      <w:r w:rsidR="008A1722" w:rsidRPr="006F50F7">
        <w:rPr>
          <w:rFonts w:ascii="Times New Roman" w:eastAsia="Calibri" w:hAnsi="Times New Roman" w:cs="Times New Roman"/>
          <w:sz w:val="24"/>
          <w:szCs w:val="24"/>
        </w:rPr>
        <w:t xml:space="preserve"> in our sample. For example, we have no visibility into the multiple groups that comprise the Asian category (e.g., Chinese, Korean). </w:t>
      </w:r>
      <w:r w:rsidR="00754B15">
        <w:rPr>
          <w:rFonts w:ascii="Times New Roman" w:eastAsia="Calibri" w:hAnsi="Times New Roman" w:cs="Times New Roman"/>
          <w:sz w:val="24"/>
          <w:szCs w:val="24"/>
        </w:rPr>
        <w:t>Future research can</w:t>
      </w:r>
      <w:r w:rsidR="001B38FF" w:rsidRPr="006F50F7">
        <w:rPr>
          <w:rFonts w:ascii="Times New Roman" w:eastAsia="Calibri" w:hAnsi="Times New Roman" w:cs="Times New Roman"/>
          <w:sz w:val="24"/>
          <w:szCs w:val="24"/>
        </w:rPr>
        <w:t xml:space="preserve"> explore congruence between management tiers along nationality to </w:t>
      </w:r>
      <w:r w:rsidR="00754B15">
        <w:rPr>
          <w:rFonts w:ascii="Times New Roman" w:eastAsia="Calibri" w:hAnsi="Times New Roman" w:cs="Times New Roman"/>
          <w:sz w:val="24"/>
          <w:szCs w:val="24"/>
        </w:rPr>
        <w:t>assess</w:t>
      </w:r>
      <w:r w:rsidR="001B38FF" w:rsidRPr="006F50F7">
        <w:rPr>
          <w:rFonts w:ascii="Times New Roman" w:eastAsia="Calibri" w:hAnsi="Times New Roman" w:cs="Times New Roman"/>
          <w:sz w:val="24"/>
          <w:szCs w:val="24"/>
        </w:rPr>
        <w:t xml:space="preserve"> the cultural </w:t>
      </w:r>
      <w:r w:rsidR="00EB2872" w:rsidRPr="006F50F7">
        <w:rPr>
          <w:rFonts w:ascii="Times New Roman" w:eastAsia="Calibri" w:hAnsi="Times New Roman" w:cs="Times New Roman"/>
          <w:sz w:val="24"/>
          <w:szCs w:val="24"/>
        </w:rPr>
        <w:t xml:space="preserve">differences </w:t>
      </w:r>
      <w:r w:rsidR="001B38FF" w:rsidRPr="006F50F7">
        <w:rPr>
          <w:rFonts w:ascii="Times New Roman" w:eastAsia="Calibri" w:hAnsi="Times New Roman" w:cs="Times New Roman"/>
          <w:sz w:val="24"/>
          <w:szCs w:val="24"/>
        </w:rPr>
        <w:t xml:space="preserve">and knowledge </w:t>
      </w:r>
      <w:r w:rsidR="00EB2872" w:rsidRPr="006F50F7">
        <w:rPr>
          <w:rFonts w:ascii="Times New Roman" w:eastAsia="Calibri" w:hAnsi="Times New Roman" w:cs="Times New Roman"/>
          <w:sz w:val="24"/>
          <w:szCs w:val="24"/>
        </w:rPr>
        <w:t xml:space="preserve">bases </w:t>
      </w:r>
      <w:r w:rsidR="001B38FF" w:rsidRPr="006F50F7">
        <w:rPr>
          <w:rFonts w:ascii="Times New Roman" w:eastAsia="Calibri" w:hAnsi="Times New Roman" w:cs="Times New Roman"/>
          <w:sz w:val="24"/>
          <w:szCs w:val="24"/>
        </w:rPr>
        <w:t xml:space="preserve">that </w:t>
      </w:r>
      <w:r w:rsidR="00EB2872" w:rsidRPr="006F50F7">
        <w:rPr>
          <w:rFonts w:ascii="Times New Roman" w:eastAsia="Calibri" w:hAnsi="Times New Roman" w:cs="Times New Roman"/>
          <w:sz w:val="24"/>
          <w:szCs w:val="24"/>
        </w:rPr>
        <w:t>nationality diversity provides an organization. Given that Nielsen and Nielsen (201</w:t>
      </w:r>
      <w:r w:rsidR="00457D94" w:rsidRPr="006F50F7">
        <w:rPr>
          <w:rFonts w:ascii="Times New Roman" w:eastAsia="Calibri" w:hAnsi="Times New Roman" w:cs="Times New Roman"/>
          <w:sz w:val="24"/>
          <w:szCs w:val="24"/>
        </w:rPr>
        <w:t>3</w:t>
      </w:r>
      <w:r w:rsidR="00EB2872" w:rsidRPr="006F50F7">
        <w:rPr>
          <w:rFonts w:ascii="Times New Roman" w:eastAsia="Calibri" w:hAnsi="Times New Roman" w:cs="Times New Roman"/>
          <w:sz w:val="24"/>
          <w:szCs w:val="24"/>
        </w:rPr>
        <w:t xml:space="preserve">) found that nationality diversity within top management improves </w:t>
      </w:r>
      <w:r w:rsidR="008878B9">
        <w:rPr>
          <w:rFonts w:ascii="Times New Roman" w:eastAsia="Calibri" w:hAnsi="Times New Roman" w:cs="Times New Roman"/>
          <w:sz w:val="24"/>
          <w:szCs w:val="24"/>
        </w:rPr>
        <w:t>firm profitability</w:t>
      </w:r>
      <w:r w:rsidR="00EB2872" w:rsidRPr="006F50F7">
        <w:rPr>
          <w:rFonts w:ascii="Times New Roman" w:eastAsia="Calibri" w:hAnsi="Times New Roman" w:cs="Times New Roman"/>
          <w:sz w:val="24"/>
          <w:szCs w:val="24"/>
        </w:rPr>
        <w:t xml:space="preserve">, we conjecture that nationality congruence between management tiers </w:t>
      </w:r>
      <w:r w:rsidR="00D461F2">
        <w:rPr>
          <w:rFonts w:ascii="Times New Roman" w:eastAsia="Calibri" w:hAnsi="Times New Roman" w:cs="Times New Roman"/>
          <w:sz w:val="24"/>
          <w:szCs w:val="24"/>
        </w:rPr>
        <w:t>may also</w:t>
      </w:r>
      <w:r w:rsidR="00D461F2" w:rsidRPr="006F50F7">
        <w:rPr>
          <w:rFonts w:ascii="Times New Roman" w:eastAsia="Calibri" w:hAnsi="Times New Roman" w:cs="Times New Roman"/>
          <w:sz w:val="24"/>
          <w:szCs w:val="24"/>
        </w:rPr>
        <w:t xml:space="preserve"> </w:t>
      </w:r>
      <w:r w:rsidR="00754B15">
        <w:rPr>
          <w:rFonts w:ascii="Times New Roman" w:eastAsia="Calibri" w:hAnsi="Times New Roman" w:cs="Times New Roman"/>
          <w:sz w:val="24"/>
          <w:szCs w:val="24"/>
        </w:rPr>
        <w:t>influence</w:t>
      </w:r>
      <w:r w:rsidR="00EB2872" w:rsidRPr="006F50F7">
        <w:rPr>
          <w:rFonts w:ascii="Times New Roman" w:eastAsia="Calibri" w:hAnsi="Times New Roman" w:cs="Times New Roman"/>
          <w:sz w:val="24"/>
          <w:szCs w:val="24"/>
        </w:rPr>
        <w:t xml:space="preserve"> firm </w:t>
      </w:r>
      <w:r w:rsidR="008878B9">
        <w:rPr>
          <w:rFonts w:ascii="Times New Roman" w:eastAsia="Calibri" w:hAnsi="Times New Roman" w:cs="Times New Roman"/>
          <w:sz w:val="24"/>
          <w:szCs w:val="24"/>
        </w:rPr>
        <w:t>productivity</w:t>
      </w:r>
      <w:r w:rsidR="008878B9" w:rsidRPr="006F50F7">
        <w:rPr>
          <w:rFonts w:ascii="Times New Roman" w:eastAsia="Calibri" w:hAnsi="Times New Roman" w:cs="Times New Roman"/>
          <w:sz w:val="24"/>
          <w:szCs w:val="24"/>
        </w:rPr>
        <w:t xml:space="preserve"> </w:t>
      </w:r>
      <w:r w:rsidR="00EB2872" w:rsidRPr="006F50F7">
        <w:rPr>
          <w:rFonts w:ascii="Times New Roman" w:eastAsia="Calibri" w:hAnsi="Times New Roman" w:cs="Times New Roman"/>
          <w:sz w:val="24"/>
          <w:szCs w:val="24"/>
        </w:rPr>
        <w:t xml:space="preserve">above and beyond main effects. </w:t>
      </w:r>
    </w:p>
    <w:p w14:paraId="3A9625E6" w14:textId="77777777" w:rsidR="002C4696" w:rsidRDefault="008A1722" w:rsidP="00194F4A">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w:t>
      </w:r>
      <w:r w:rsidR="00D801DB">
        <w:rPr>
          <w:rFonts w:ascii="Times New Roman" w:eastAsia="Calibri" w:hAnsi="Times New Roman" w:cs="Times New Roman"/>
          <w:color w:val="000000"/>
          <w:sz w:val="24"/>
          <w:szCs w:val="24"/>
        </w:rPr>
        <w:t xml:space="preserve">e were </w:t>
      </w:r>
      <w:r>
        <w:rPr>
          <w:rFonts w:ascii="Times New Roman" w:eastAsia="Calibri" w:hAnsi="Times New Roman" w:cs="Times New Roman"/>
          <w:color w:val="000000"/>
          <w:sz w:val="24"/>
          <w:szCs w:val="24"/>
        </w:rPr>
        <w:t xml:space="preserve">also </w:t>
      </w:r>
      <w:r w:rsidR="00DE57E8">
        <w:rPr>
          <w:rFonts w:ascii="Times New Roman" w:eastAsia="Calibri" w:hAnsi="Times New Roman" w:cs="Times New Roman"/>
          <w:color w:val="000000"/>
          <w:sz w:val="24"/>
          <w:szCs w:val="24"/>
        </w:rPr>
        <w:t>un</w:t>
      </w:r>
      <w:r w:rsidR="00D801DB">
        <w:rPr>
          <w:rFonts w:ascii="Times New Roman" w:eastAsia="Calibri" w:hAnsi="Times New Roman" w:cs="Times New Roman"/>
          <w:color w:val="000000"/>
          <w:sz w:val="24"/>
          <w:szCs w:val="24"/>
        </w:rPr>
        <w:t>able to determine whether companies became more racially</w:t>
      </w:r>
      <w:r w:rsidR="00D801DB" w:rsidRPr="00144E49">
        <w:rPr>
          <w:rFonts w:ascii="Times New Roman" w:eastAsia="Calibri" w:hAnsi="Times New Roman" w:cs="Times New Roman"/>
          <w:sz w:val="24"/>
          <w:szCs w:val="24"/>
        </w:rPr>
        <w:t xml:space="preserve"> diverse </w:t>
      </w:r>
      <w:r w:rsidR="00D801DB">
        <w:rPr>
          <w:rFonts w:ascii="Times New Roman" w:eastAsia="Calibri" w:hAnsi="Times New Roman" w:cs="Times New Roman"/>
          <w:sz w:val="24"/>
          <w:szCs w:val="24"/>
        </w:rPr>
        <w:t xml:space="preserve">within tiers of management from promotion within or hiring from the external labor market. This distinction could have implications for the willingness </w:t>
      </w:r>
      <w:r w:rsidR="00C563A7">
        <w:rPr>
          <w:rFonts w:ascii="Times New Roman" w:eastAsia="Calibri" w:hAnsi="Times New Roman" w:cs="Times New Roman"/>
          <w:sz w:val="24"/>
          <w:szCs w:val="24"/>
        </w:rPr>
        <w:t>of</w:t>
      </w:r>
      <w:r w:rsidR="00D801DB">
        <w:rPr>
          <w:rFonts w:ascii="Times New Roman" w:eastAsia="Calibri" w:hAnsi="Times New Roman" w:cs="Times New Roman"/>
          <w:sz w:val="24"/>
          <w:szCs w:val="24"/>
        </w:rPr>
        <w:t xml:space="preserve"> a particular tier of management to absorb knowledge. For example, if a racial</w:t>
      </w:r>
      <w:r w:rsidR="00DE57E8">
        <w:rPr>
          <w:rFonts w:ascii="Times New Roman" w:eastAsia="Calibri" w:hAnsi="Times New Roman" w:cs="Times New Roman"/>
          <w:sz w:val="24"/>
          <w:szCs w:val="24"/>
        </w:rPr>
        <w:t>ly</w:t>
      </w:r>
      <w:r w:rsidR="00754B15">
        <w:rPr>
          <w:rFonts w:ascii="Times New Roman" w:eastAsia="Calibri" w:hAnsi="Times New Roman" w:cs="Times New Roman"/>
          <w:sz w:val="24"/>
          <w:szCs w:val="24"/>
        </w:rPr>
        <w:t xml:space="preserve"> </w:t>
      </w:r>
      <w:r w:rsidR="00D801DB">
        <w:rPr>
          <w:rFonts w:ascii="Times New Roman" w:eastAsia="Calibri" w:hAnsi="Times New Roman" w:cs="Times New Roman"/>
          <w:sz w:val="24"/>
          <w:szCs w:val="24"/>
        </w:rPr>
        <w:t xml:space="preserve">diverse </w:t>
      </w:r>
      <w:r w:rsidR="00743A74">
        <w:rPr>
          <w:rFonts w:ascii="Times New Roman" w:eastAsia="Calibri" w:hAnsi="Times New Roman" w:cs="Times New Roman"/>
          <w:sz w:val="24"/>
          <w:szCs w:val="24"/>
        </w:rPr>
        <w:t xml:space="preserve">lower </w:t>
      </w:r>
      <w:r w:rsidR="00D801DB">
        <w:rPr>
          <w:rFonts w:ascii="Times New Roman" w:eastAsia="Calibri" w:hAnsi="Times New Roman" w:cs="Times New Roman"/>
          <w:sz w:val="24"/>
          <w:szCs w:val="24"/>
        </w:rPr>
        <w:t xml:space="preserve">management observes </w:t>
      </w:r>
      <w:r w:rsidR="00743A74">
        <w:rPr>
          <w:rFonts w:ascii="Times New Roman" w:eastAsia="Calibri" w:hAnsi="Times New Roman" w:cs="Times New Roman"/>
          <w:sz w:val="24"/>
          <w:szCs w:val="24"/>
        </w:rPr>
        <w:t xml:space="preserve">upper </w:t>
      </w:r>
      <w:r w:rsidR="00D801DB">
        <w:rPr>
          <w:rFonts w:ascii="Times New Roman" w:eastAsia="Calibri" w:hAnsi="Times New Roman" w:cs="Times New Roman"/>
          <w:sz w:val="24"/>
          <w:szCs w:val="24"/>
        </w:rPr>
        <w:t xml:space="preserve">management becoming more diverse through external hires rather than promotion </w:t>
      </w:r>
      <w:r w:rsidR="00754B15">
        <w:rPr>
          <w:rFonts w:ascii="Times New Roman" w:eastAsia="Calibri" w:hAnsi="Times New Roman" w:cs="Times New Roman"/>
          <w:sz w:val="24"/>
          <w:szCs w:val="24"/>
        </w:rPr>
        <w:t xml:space="preserve">from </w:t>
      </w:r>
      <w:r w:rsidR="00D801DB">
        <w:rPr>
          <w:rFonts w:ascii="Times New Roman" w:eastAsia="Calibri" w:hAnsi="Times New Roman" w:cs="Times New Roman"/>
          <w:sz w:val="24"/>
          <w:szCs w:val="24"/>
        </w:rPr>
        <w:t>within</w:t>
      </w:r>
      <w:r w:rsidR="00DE57E8">
        <w:rPr>
          <w:rFonts w:ascii="Times New Roman" w:eastAsia="Calibri" w:hAnsi="Times New Roman" w:cs="Times New Roman"/>
          <w:sz w:val="24"/>
          <w:szCs w:val="24"/>
        </w:rPr>
        <w:t>,</w:t>
      </w:r>
      <w:r w:rsidR="00D801DB">
        <w:rPr>
          <w:rFonts w:ascii="Times New Roman" w:eastAsia="Calibri" w:hAnsi="Times New Roman" w:cs="Times New Roman"/>
          <w:sz w:val="24"/>
          <w:szCs w:val="24"/>
        </w:rPr>
        <w:t xml:space="preserve"> </w:t>
      </w:r>
      <w:r w:rsidR="00F80C79">
        <w:rPr>
          <w:rFonts w:ascii="Times New Roman" w:eastAsia="Calibri" w:hAnsi="Times New Roman" w:cs="Times New Roman"/>
          <w:sz w:val="24"/>
          <w:szCs w:val="24"/>
        </w:rPr>
        <w:t xml:space="preserve">we might expect the positive </w:t>
      </w:r>
      <w:r w:rsidR="00743A74">
        <w:rPr>
          <w:rFonts w:ascii="Times New Roman" w:eastAsia="Calibri" w:hAnsi="Times New Roman" w:cs="Times New Roman"/>
          <w:sz w:val="24"/>
          <w:szCs w:val="24"/>
        </w:rPr>
        <w:t xml:space="preserve">productivity </w:t>
      </w:r>
      <w:r w:rsidR="00F80C79">
        <w:rPr>
          <w:rFonts w:ascii="Times New Roman" w:eastAsia="Calibri" w:hAnsi="Times New Roman" w:cs="Times New Roman"/>
          <w:sz w:val="24"/>
          <w:szCs w:val="24"/>
        </w:rPr>
        <w:t>effects we found at high-high racial diversity congruence to be weakened.</w:t>
      </w:r>
      <w:r w:rsidR="00D801DB" w:rsidRPr="00144E49">
        <w:rPr>
          <w:rFonts w:ascii="Times New Roman" w:eastAsia="Calibri" w:hAnsi="Times New Roman" w:cs="Times New Roman"/>
          <w:sz w:val="24"/>
          <w:szCs w:val="24"/>
        </w:rPr>
        <w:t xml:space="preserve"> </w:t>
      </w:r>
      <w:r w:rsidR="002C4696">
        <w:rPr>
          <w:rFonts w:ascii="Times New Roman" w:eastAsia="Calibri" w:hAnsi="Times New Roman" w:cs="Times New Roman"/>
          <w:color w:val="000000"/>
          <w:sz w:val="24"/>
          <w:szCs w:val="24"/>
        </w:rPr>
        <w:t xml:space="preserve">Future research could measure </w:t>
      </w:r>
      <w:r w:rsidR="009E7B49">
        <w:rPr>
          <w:rFonts w:ascii="Times New Roman" w:eastAsia="Calibri" w:hAnsi="Times New Roman" w:cs="Times New Roman"/>
          <w:color w:val="000000"/>
          <w:sz w:val="24"/>
          <w:szCs w:val="24"/>
        </w:rPr>
        <w:t xml:space="preserve">these </w:t>
      </w:r>
      <w:r w:rsidR="002C4696">
        <w:rPr>
          <w:rFonts w:ascii="Times New Roman" w:eastAsia="Calibri" w:hAnsi="Times New Roman" w:cs="Times New Roman"/>
          <w:color w:val="000000"/>
          <w:sz w:val="24"/>
          <w:szCs w:val="24"/>
        </w:rPr>
        <w:t>mechanisms to present a comprehensive model</w:t>
      </w:r>
      <w:r w:rsidR="00EE1E9B">
        <w:rPr>
          <w:rFonts w:ascii="Times New Roman" w:eastAsia="Calibri" w:hAnsi="Times New Roman" w:cs="Times New Roman"/>
          <w:color w:val="000000"/>
          <w:sz w:val="24"/>
          <w:szCs w:val="24"/>
        </w:rPr>
        <w:t xml:space="preserve"> between management racial diversity and firm </w:t>
      </w:r>
      <w:r w:rsidR="00743A74">
        <w:rPr>
          <w:rFonts w:ascii="Times New Roman" w:eastAsia="Calibri" w:hAnsi="Times New Roman" w:cs="Times New Roman"/>
          <w:color w:val="000000"/>
          <w:sz w:val="24"/>
          <w:szCs w:val="24"/>
        </w:rPr>
        <w:t>productivity</w:t>
      </w:r>
      <w:r w:rsidR="002C4696">
        <w:rPr>
          <w:rFonts w:ascii="Times New Roman" w:eastAsia="Calibri" w:hAnsi="Times New Roman" w:cs="Times New Roman"/>
          <w:color w:val="000000"/>
          <w:sz w:val="24"/>
          <w:szCs w:val="24"/>
        </w:rPr>
        <w:t>.</w:t>
      </w:r>
    </w:p>
    <w:p w14:paraId="2D38C4CB" w14:textId="77777777" w:rsidR="00A506E1" w:rsidRPr="00EB2A0F" w:rsidRDefault="00C35FF8" w:rsidP="00194F4A">
      <w:pPr>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Another possibility for future research </w:t>
      </w:r>
      <w:r w:rsidR="000509C5">
        <w:rPr>
          <w:rFonts w:ascii="Times New Roman" w:eastAsia="Calibri" w:hAnsi="Times New Roman" w:cs="Times New Roman"/>
          <w:color w:val="000000"/>
          <w:sz w:val="24"/>
          <w:szCs w:val="24"/>
        </w:rPr>
        <w:t>is</w:t>
      </w:r>
      <w:r>
        <w:rPr>
          <w:rFonts w:ascii="Times New Roman" w:eastAsia="Calibri" w:hAnsi="Times New Roman" w:cs="Times New Roman"/>
          <w:color w:val="000000"/>
          <w:sz w:val="24"/>
          <w:szCs w:val="24"/>
        </w:rPr>
        <w:t xml:space="preserve"> to examine the role that leadership plays in facilitating knowledge exchange between </w:t>
      </w:r>
      <w:r w:rsidR="00743A74">
        <w:rPr>
          <w:rFonts w:ascii="Times New Roman" w:eastAsia="Calibri" w:hAnsi="Times New Roman" w:cs="Times New Roman"/>
          <w:color w:val="000000"/>
          <w:sz w:val="24"/>
          <w:szCs w:val="24"/>
        </w:rPr>
        <w:t xml:space="preserve">lower </w:t>
      </w:r>
      <w:r>
        <w:rPr>
          <w:rFonts w:ascii="Times New Roman" w:eastAsia="Calibri" w:hAnsi="Times New Roman" w:cs="Times New Roman"/>
          <w:color w:val="000000"/>
          <w:sz w:val="24"/>
          <w:szCs w:val="24"/>
        </w:rPr>
        <w:t xml:space="preserve">management and </w:t>
      </w:r>
      <w:r w:rsidR="00743A74">
        <w:rPr>
          <w:rFonts w:ascii="Times New Roman" w:eastAsia="Calibri" w:hAnsi="Times New Roman" w:cs="Times New Roman"/>
          <w:color w:val="000000"/>
          <w:sz w:val="24"/>
          <w:szCs w:val="24"/>
        </w:rPr>
        <w:t xml:space="preserve">upper </w:t>
      </w:r>
      <w:r>
        <w:rPr>
          <w:rFonts w:ascii="Times New Roman" w:eastAsia="Calibri" w:hAnsi="Times New Roman" w:cs="Times New Roman"/>
          <w:color w:val="000000"/>
          <w:sz w:val="24"/>
          <w:szCs w:val="24"/>
        </w:rPr>
        <w:t xml:space="preserve">management, </w:t>
      </w:r>
      <w:r w:rsidRPr="00EB2A0F">
        <w:rPr>
          <w:rFonts w:ascii="Times New Roman" w:eastAsia="Calibri" w:hAnsi="Times New Roman" w:cs="Times New Roman"/>
          <w:color w:val="000000"/>
          <w:sz w:val="24"/>
          <w:szCs w:val="24"/>
        </w:rPr>
        <w:t>especially when there is racial diversity incongruen</w:t>
      </w:r>
      <w:r w:rsidR="006B79D3" w:rsidRPr="00EB2A0F">
        <w:rPr>
          <w:rFonts w:ascii="Times New Roman" w:eastAsia="Calibri" w:hAnsi="Times New Roman" w:cs="Times New Roman"/>
          <w:color w:val="000000"/>
          <w:sz w:val="24"/>
          <w:szCs w:val="24"/>
        </w:rPr>
        <w:t>ce</w:t>
      </w:r>
      <w:r w:rsidRPr="00EB2A0F">
        <w:rPr>
          <w:rFonts w:ascii="Times New Roman" w:eastAsia="Calibri" w:hAnsi="Times New Roman" w:cs="Times New Roman"/>
          <w:color w:val="000000"/>
          <w:sz w:val="24"/>
          <w:szCs w:val="24"/>
        </w:rPr>
        <w:t xml:space="preserve"> between them. For example, h</w:t>
      </w:r>
      <w:r w:rsidR="00101FDF" w:rsidRPr="00EB2A0F">
        <w:rPr>
          <w:rFonts w:ascii="Times New Roman" w:eastAsia="Calibri" w:hAnsi="Times New Roman" w:cs="Times New Roman"/>
          <w:color w:val="000000"/>
          <w:sz w:val="24"/>
          <w:szCs w:val="24"/>
        </w:rPr>
        <w:t xml:space="preserve">umble CEOs might play a role in connecting and/or infusing </w:t>
      </w:r>
      <w:r w:rsidR="00743A74">
        <w:rPr>
          <w:rFonts w:ascii="Times New Roman" w:eastAsia="Calibri" w:hAnsi="Times New Roman" w:cs="Times New Roman"/>
          <w:color w:val="000000"/>
          <w:sz w:val="24"/>
          <w:szCs w:val="24"/>
        </w:rPr>
        <w:t>upper</w:t>
      </w:r>
      <w:r w:rsidR="00743A74" w:rsidRPr="00EB2A0F">
        <w:rPr>
          <w:rFonts w:ascii="Times New Roman" w:eastAsia="Calibri" w:hAnsi="Times New Roman" w:cs="Times New Roman"/>
          <w:color w:val="000000"/>
          <w:sz w:val="24"/>
          <w:szCs w:val="24"/>
        </w:rPr>
        <w:t xml:space="preserve"> </w:t>
      </w:r>
      <w:r w:rsidR="00101FDF" w:rsidRPr="00EB2A0F">
        <w:rPr>
          <w:rFonts w:ascii="Times New Roman" w:eastAsia="Calibri" w:hAnsi="Times New Roman" w:cs="Times New Roman"/>
          <w:color w:val="000000"/>
          <w:sz w:val="24"/>
          <w:szCs w:val="24"/>
        </w:rPr>
        <w:t xml:space="preserve">management and </w:t>
      </w:r>
      <w:r w:rsidR="00743A74">
        <w:rPr>
          <w:rFonts w:ascii="Times New Roman" w:eastAsia="Calibri" w:hAnsi="Times New Roman" w:cs="Times New Roman"/>
          <w:color w:val="000000"/>
          <w:sz w:val="24"/>
          <w:szCs w:val="24"/>
        </w:rPr>
        <w:t>lower</w:t>
      </w:r>
      <w:r w:rsidR="00743A74" w:rsidRPr="00EB2A0F">
        <w:rPr>
          <w:rFonts w:ascii="Times New Roman" w:eastAsia="Calibri" w:hAnsi="Times New Roman" w:cs="Times New Roman"/>
          <w:color w:val="000000"/>
          <w:sz w:val="24"/>
          <w:szCs w:val="24"/>
        </w:rPr>
        <w:t xml:space="preserve"> </w:t>
      </w:r>
      <w:r w:rsidR="00101FDF" w:rsidRPr="00EB2A0F">
        <w:rPr>
          <w:rFonts w:ascii="Times New Roman" w:eastAsia="Calibri" w:hAnsi="Times New Roman" w:cs="Times New Roman"/>
          <w:color w:val="000000"/>
          <w:sz w:val="24"/>
          <w:szCs w:val="24"/>
        </w:rPr>
        <w:t>management together in an integrative way through empowering both levels (</w:t>
      </w:r>
      <w:proofErr w:type="spellStart"/>
      <w:r w:rsidR="00101FDF" w:rsidRPr="00EB2A0F">
        <w:rPr>
          <w:rFonts w:ascii="Times New Roman" w:eastAsia="Calibri" w:hAnsi="Times New Roman" w:cs="Times New Roman"/>
          <w:color w:val="000000"/>
          <w:sz w:val="24"/>
          <w:szCs w:val="24"/>
        </w:rPr>
        <w:t>Ou</w:t>
      </w:r>
      <w:proofErr w:type="spellEnd"/>
      <w:r w:rsidR="00101FDF" w:rsidRPr="00EB2A0F">
        <w:rPr>
          <w:rFonts w:ascii="Times New Roman" w:eastAsia="Calibri" w:hAnsi="Times New Roman" w:cs="Times New Roman"/>
          <w:color w:val="000000"/>
          <w:sz w:val="24"/>
          <w:szCs w:val="24"/>
        </w:rPr>
        <w:t xml:space="preserve">, </w:t>
      </w:r>
      <w:proofErr w:type="spellStart"/>
      <w:r w:rsidR="00101FDF" w:rsidRPr="00EB2A0F">
        <w:rPr>
          <w:rFonts w:ascii="Times New Roman" w:eastAsia="Calibri" w:hAnsi="Times New Roman" w:cs="Times New Roman"/>
          <w:color w:val="000000"/>
          <w:sz w:val="24"/>
          <w:szCs w:val="24"/>
        </w:rPr>
        <w:t>Tsui</w:t>
      </w:r>
      <w:proofErr w:type="spellEnd"/>
      <w:r w:rsidR="00101FDF" w:rsidRPr="00EB2A0F">
        <w:rPr>
          <w:rFonts w:ascii="Times New Roman" w:eastAsia="Calibri" w:hAnsi="Times New Roman" w:cs="Times New Roman"/>
          <w:color w:val="000000"/>
          <w:sz w:val="24"/>
          <w:szCs w:val="24"/>
        </w:rPr>
        <w:t xml:space="preserve">, Kinicki, Waldman, Xiao, &amp; Song, 2014). </w:t>
      </w:r>
      <w:r w:rsidR="00E64343" w:rsidRPr="00EB2A0F">
        <w:rPr>
          <w:rFonts w:ascii="Times New Roman" w:eastAsia="Calibri" w:hAnsi="Times New Roman" w:cs="Times New Roman"/>
          <w:color w:val="000000"/>
          <w:sz w:val="24"/>
          <w:szCs w:val="24"/>
        </w:rPr>
        <w:t xml:space="preserve">If the CEO of the firm is a modest individual who values learning and knowledge while deemphasizing status and position, that may help individuals in </w:t>
      </w:r>
      <w:r w:rsidR="00743A74">
        <w:rPr>
          <w:rFonts w:ascii="Times New Roman" w:eastAsia="Calibri" w:hAnsi="Times New Roman" w:cs="Times New Roman"/>
          <w:color w:val="000000"/>
          <w:sz w:val="24"/>
          <w:szCs w:val="24"/>
        </w:rPr>
        <w:t>lower</w:t>
      </w:r>
      <w:r w:rsidR="00743A74" w:rsidRPr="00EB2A0F">
        <w:rPr>
          <w:rFonts w:ascii="Times New Roman" w:eastAsia="Calibri" w:hAnsi="Times New Roman" w:cs="Times New Roman"/>
          <w:color w:val="000000"/>
          <w:sz w:val="24"/>
          <w:szCs w:val="24"/>
        </w:rPr>
        <w:t xml:space="preserve"> </w:t>
      </w:r>
      <w:r w:rsidR="00E64343" w:rsidRPr="00EB2A0F">
        <w:rPr>
          <w:rFonts w:ascii="Times New Roman" w:eastAsia="Calibri" w:hAnsi="Times New Roman" w:cs="Times New Roman"/>
          <w:color w:val="000000"/>
          <w:sz w:val="24"/>
          <w:szCs w:val="24"/>
        </w:rPr>
        <w:t>management feel valued and empowered to make recommendations</w:t>
      </w:r>
      <w:r w:rsidR="006B79D3" w:rsidRPr="00EB2A0F">
        <w:rPr>
          <w:rFonts w:ascii="Times New Roman" w:eastAsia="Calibri" w:hAnsi="Times New Roman" w:cs="Times New Roman"/>
          <w:color w:val="000000"/>
          <w:sz w:val="24"/>
          <w:szCs w:val="24"/>
        </w:rPr>
        <w:t>,</w:t>
      </w:r>
      <w:r w:rsidR="00E64343" w:rsidRPr="00EB2A0F">
        <w:rPr>
          <w:rFonts w:ascii="Times New Roman" w:eastAsia="Calibri" w:hAnsi="Times New Roman" w:cs="Times New Roman"/>
          <w:color w:val="000000"/>
          <w:sz w:val="24"/>
          <w:szCs w:val="24"/>
        </w:rPr>
        <w:t xml:space="preserve"> even if there is racial diversity incongruence such that </w:t>
      </w:r>
      <w:r w:rsidR="00195C70">
        <w:rPr>
          <w:rFonts w:ascii="Times New Roman" w:eastAsia="Calibri" w:hAnsi="Times New Roman" w:cs="Times New Roman"/>
          <w:color w:val="000000"/>
          <w:sz w:val="24"/>
          <w:szCs w:val="24"/>
        </w:rPr>
        <w:t>lower</w:t>
      </w:r>
      <w:r w:rsidR="00195C70" w:rsidRPr="00EB2A0F">
        <w:rPr>
          <w:rFonts w:ascii="Times New Roman" w:eastAsia="Calibri" w:hAnsi="Times New Roman" w:cs="Times New Roman"/>
          <w:color w:val="000000"/>
          <w:sz w:val="24"/>
          <w:szCs w:val="24"/>
        </w:rPr>
        <w:t xml:space="preserve"> </w:t>
      </w:r>
      <w:r w:rsidR="00E64343" w:rsidRPr="00EB2A0F">
        <w:rPr>
          <w:rFonts w:ascii="Times New Roman" w:eastAsia="Calibri" w:hAnsi="Times New Roman" w:cs="Times New Roman"/>
          <w:color w:val="000000"/>
          <w:sz w:val="24"/>
          <w:szCs w:val="24"/>
        </w:rPr>
        <w:t xml:space="preserve">management diversity is high while </w:t>
      </w:r>
      <w:r w:rsidR="00195C70">
        <w:rPr>
          <w:rFonts w:ascii="Times New Roman" w:eastAsia="Calibri" w:hAnsi="Times New Roman" w:cs="Times New Roman"/>
          <w:color w:val="000000"/>
          <w:sz w:val="24"/>
          <w:szCs w:val="24"/>
        </w:rPr>
        <w:t>upper</w:t>
      </w:r>
      <w:r w:rsidR="00195C70" w:rsidRPr="00EB2A0F">
        <w:rPr>
          <w:rFonts w:ascii="Times New Roman" w:eastAsia="Calibri" w:hAnsi="Times New Roman" w:cs="Times New Roman"/>
          <w:color w:val="000000"/>
          <w:sz w:val="24"/>
          <w:szCs w:val="24"/>
        </w:rPr>
        <w:t xml:space="preserve"> </w:t>
      </w:r>
      <w:r w:rsidR="00E64343" w:rsidRPr="00EB2A0F">
        <w:rPr>
          <w:rFonts w:ascii="Times New Roman" w:eastAsia="Calibri" w:hAnsi="Times New Roman" w:cs="Times New Roman"/>
          <w:color w:val="000000"/>
          <w:sz w:val="24"/>
          <w:szCs w:val="24"/>
        </w:rPr>
        <w:t>management diversity is low. Future research may determine whether this could in fact be beneficial.</w:t>
      </w:r>
      <w:r w:rsidR="004E6E2D" w:rsidRPr="00EB2A0F">
        <w:rPr>
          <w:rFonts w:ascii="Times New Roman" w:eastAsia="Calibri" w:hAnsi="Times New Roman" w:cs="Times New Roman"/>
          <w:color w:val="000000"/>
          <w:sz w:val="24"/>
          <w:szCs w:val="24"/>
        </w:rPr>
        <w:t xml:space="preserve"> </w:t>
      </w:r>
    </w:p>
    <w:p w14:paraId="75E26A39" w14:textId="18AFA72F" w:rsidR="004D39D7" w:rsidRDefault="00101FDF" w:rsidP="000B4393">
      <w:pPr>
        <w:widowControl w:val="0"/>
        <w:spacing w:after="0" w:line="480" w:lineRule="auto"/>
        <w:ind w:firstLine="720"/>
        <w:rPr>
          <w:rFonts w:ascii="Times New Roman" w:eastAsia="Calibri" w:hAnsi="Times New Roman" w:cs="Times New Roman"/>
          <w:color w:val="000000"/>
          <w:sz w:val="24"/>
          <w:szCs w:val="24"/>
        </w:rPr>
      </w:pPr>
      <w:r w:rsidRPr="00EB2A0F">
        <w:rPr>
          <w:rFonts w:ascii="Times New Roman" w:eastAsia="Calibri" w:hAnsi="Times New Roman" w:cs="Times New Roman"/>
          <w:color w:val="000000"/>
          <w:sz w:val="24"/>
          <w:szCs w:val="24"/>
        </w:rPr>
        <w:t xml:space="preserve">Furthermore, an empowering </w:t>
      </w:r>
      <w:r w:rsidR="00F47D23">
        <w:rPr>
          <w:rFonts w:ascii="Times New Roman" w:eastAsia="Calibri" w:hAnsi="Times New Roman" w:cs="Times New Roman"/>
          <w:color w:val="000000"/>
          <w:sz w:val="24"/>
          <w:szCs w:val="24"/>
        </w:rPr>
        <w:t>culture</w:t>
      </w:r>
      <w:r w:rsidR="00F47D23"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 xml:space="preserve">might go a long way in fostering a context where a diverse </w:t>
      </w:r>
      <w:r w:rsidR="00195C70">
        <w:rPr>
          <w:rFonts w:ascii="Times New Roman" w:eastAsia="Calibri" w:hAnsi="Times New Roman" w:cs="Times New Roman"/>
          <w:color w:val="000000"/>
          <w:sz w:val="24"/>
          <w:szCs w:val="24"/>
        </w:rPr>
        <w:t>lower</w:t>
      </w:r>
      <w:r w:rsidR="00195C70"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 xml:space="preserve">management feels just as emotionally attached and involved as </w:t>
      </w:r>
      <w:r w:rsidR="00195C70">
        <w:rPr>
          <w:rFonts w:ascii="Times New Roman" w:eastAsia="Calibri" w:hAnsi="Times New Roman" w:cs="Times New Roman"/>
          <w:color w:val="000000"/>
          <w:sz w:val="24"/>
          <w:szCs w:val="24"/>
        </w:rPr>
        <w:t>upper</w:t>
      </w:r>
      <w:r w:rsidR="00195C70" w:rsidRPr="00EB2A0F">
        <w:rPr>
          <w:rFonts w:ascii="Times New Roman" w:eastAsia="Calibri" w:hAnsi="Times New Roman" w:cs="Times New Roman"/>
          <w:color w:val="000000"/>
          <w:sz w:val="24"/>
          <w:szCs w:val="24"/>
        </w:rPr>
        <w:t xml:space="preserve"> </w:t>
      </w:r>
      <w:r w:rsidRPr="00EB2A0F">
        <w:rPr>
          <w:rFonts w:ascii="Times New Roman" w:eastAsia="Calibri" w:hAnsi="Times New Roman" w:cs="Times New Roman"/>
          <w:color w:val="000000"/>
          <w:sz w:val="24"/>
          <w:szCs w:val="24"/>
        </w:rPr>
        <w:t>management (</w:t>
      </w:r>
      <w:proofErr w:type="spellStart"/>
      <w:r w:rsidRPr="00EB2A0F">
        <w:rPr>
          <w:rFonts w:ascii="Times New Roman" w:eastAsia="Calibri" w:hAnsi="Times New Roman" w:cs="Times New Roman"/>
          <w:color w:val="000000"/>
          <w:sz w:val="24"/>
          <w:szCs w:val="24"/>
        </w:rPr>
        <w:t>Spreitzer</w:t>
      </w:r>
      <w:proofErr w:type="spellEnd"/>
      <w:r w:rsidRPr="00EB2A0F">
        <w:rPr>
          <w:rFonts w:ascii="Times New Roman" w:eastAsia="Calibri" w:hAnsi="Times New Roman" w:cs="Times New Roman"/>
          <w:color w:val="000000"/>
          <w:sz w:val="24"/>
          <w:szCs w:val="24"/>
        </w:rPr>
        <w:t xml:space="preserve">, 2008). </w:t>
      </w:r>
      <w:r w:rsidR="00120BAA" w:rsidRPr="00EB2A0F">
        <w:rPr>
          <w:rFonts w:ascii="Times New Roman" w:eastAsia="Calibri" w:hAnsi="Times New Roman" w:cs="Times New Roman"/>
          <w:color w:val="000000"/>
          <w:sz w:val="24"/>
          <w:szCs w:val="24"/>
        </w:rPr>
        <w:t>Our results</w:t>
      </w:r>
      <w:r w:rsidR="00C907A9" w:rsidRPr="00EB2A0F">
        <w:rPr>
          <w:rFonts w:ascii="Times New Roman" w:eastAsia="Calibri" w:hAnsi="Times New Roman" w:cs="Times New Roman"/>
          <w:color w:val="000000"/>
          <w:sz w:val="24"/>
          <w:szCs w:val="24"/>
        </w:rPr>
        <w:t xml:space="preserve"> imply that this is especially important when </w:t>
      </w:r>
      <w:r w:rsidR="00195C70">
        <w:rPr>
          <w:rFonts w:ascii="Times New Roman" w:eastAsia="Calibri" w:hAnsi="Times New Roman" w:cs="Times New Roman"/>
          <w:color w:val="000000"/>
          <w:sz w:val="24"/>
          <w:szCs w:val="24"/>
        </w:rPr>
        <w:t xml:space="preserve">lower </w:t>
      </w:r>
      <w:r w:rsidR="00C907A9">
        <w:rPr>
          <w:rFonts w:ascii="Times New Roman" w:eastAsia="Calibri" w:hAnsi="Times New Roman" w:cs="Times New Roman"/>
          <w:color w:val="000000"/>
          <w:sz w:val="24"/>
          <w:szCs w:val="24"/>
        </w:rPr>
        <w:t xml:space="preserve">management is racially diverse and </w:t>
      </w:r>
      <w:r w:rsidR="00195C70">
        <w:rPr>
          <w:rFonts w:ascii="Times New Roman" w:eastAsia="Calibri" w:hAnsi="Times New Roman" w:cs="Times New Roman"/>
          <w:color w:val="000000"/>
          <w:sz w:val="24"/>
          <w:szCs w:val="24"/>
        </w:rPr>
        <w:t xml:space="preserve">upper </w:t>
      </w:r>
      <w:r w:rsidR="00C907A9">
        <w:rPr>
          <w:rFonts w:ascii="Times New Roman" w:eastAsia="Calibri" w:hAnsi="Times New Roman" w:cs="Times New Roman"/>
          <w:color w:val="000000"/>
          <w:sz w:val="24"/>
          <w:szCs w:val="24"/>
        </w:rPr>
        <w:t xml:space="preserve">management is not. Such a demographic sends a signal that not all groups are advancing in the organization, and it may </w:t>
      </w:r>
      <w:r w:rsidR="006B79D3">
        <w:rPr>
          <w:rFonts w:ascii="Times New Roman" w:eastAsia="Calibri" w:hAnsi="Times New Roman" w:cs="Times New Roman"/>
          <w:color w:val="000000"/>
          <w:sz w:val="24"/>
          <w:szCs w:val="24"/>
        </w:rPr>
        <w:t>raise</w:t>
      </w:r>
      <w:r w:rsidR="00C907A9">
        <w:rPr>
          <w:rFonts w:ascii="Times New Roman" w:eastAsia="Calibri" w:hAnsi="Times New Roman" w:cs="Times New Roman"/>
          <w:color w:val="000000"/>
          <w:sz w:val="24"/>
          <w:szCs w:val="24"/>
        </w:rPr>
        <w:t xml:space="preserve"> issues of knowledge asymmetry and low absorptive capacity if </w:t>
      </w:r>
      <w:r w:rsidR="00195C70">
        <w:rPr>
          <w:rFonts w:ascii="Times New Roman" w:eastAsia="Calibri" w:hAnsi="Times New Roman" w:cs="Times New Roman"/>
          <w:color w:val="000000"/>
          <w:sz w:val="24"/>
          <w:szCs w:val="24"/>
        </w:rPr>
        <w:t xml:space="preserve">lower </w:t>
      </w:r>
      <w:r w:rsidR="00C907A9">
        <w:rPr>
          <w:rFonts w:ascii="Times New Roman" w:eastAsia="Calibri" w:hAnsi="Times New Roman" w:cs="Times New Roman"/>
          <w:color w:val="000000"/>
          <w:sz w:val="24"/>
          <w:szCs w:val="24"/>
        </w:rPr>
        <w:t xml:space="preserve">management and </w:t>
      </w:r>
      <w:r w:rsidR="00195C70">
        <w:rPr>
          <w:rFonts w:ascii="Times New Roman" w:eastAsia="Calibri" w:hAnsi="Times New Roman" w:cs="Times New Roman"/>
          <w:color w:val="000000"/>
          <w:sz w:val="24"/>
          <w:szCs w:val="24"/>
        </w:rPr>
        <w:t xml:space="preserve">upper </w:t>
      </w:r>
      <w:r w:rsidR="00C907A9">
        <w:rPr>
          <w:rFonts w:ascii="Times New Roman" w:eastAsia="Calibri" w:hAnsi="Times New Roman" w:cs="Times New Roman"/>
          <w:color w:val="000000"/>
          <w:sz w:val="24"/>
          <w:szCs w:val="24"/>
        </w:rPr>
        <w:t xml:space="preserve">management are not on the same wavelength. Having a climate of empowerment may mitigate such problems if it enables a diverse </w:t>
      </w:r>
      <w:r w:rsidR="00195C70">
        <w:rPr>
          <w:rFonts w:ascii="Times New Roman" w:eastAsia="Calibri" w:hAnsi="Times New Roman" w:cs="Times New Roman"/>
          <w:color w:val="000000"/>
          <w:sz w:val="24"/>
          <w:szCs w:val="24"/>
        </w:rPr>
        <w:t>lower management</w:t>
      </w:r>
      <w:r w:rsidR="00C907A9">
        <w:rPr>
          <w:rFonts w:ascii="Times New Roman" w:eastAsia="Calibri" w:hAnsi="Times New Roman" w:cs="Times New Roman"/>
          <w:color w:val="000000"/>
          <w:sz w:val="24"/>
          <w:szCs w:val="24"/>
        </w:rPr>
        <w:t xml:space="preserve"> to feel </w:t>
      </w:r>
      <w:r w:rsidR="00472913">
        <w:rPr>
          <w:rFonts w:ascii="Times New Roman" w:eastAsia="Calibri" w:hAnsi="Times New Roman" w:cs="Times New Roman"/>
          <w:color w:val="000000"/>
          <w:sz w:val="24"/>
          <w:szCs w:val="24"/>
        </w:rPr>
        <w:t xml:space="preserve">valued, </w:t>
      </w:r>
      <w:r w:rsidR="00C907A9">
        <w:rPr>
          <w:rFonts w:ascii="Times New Roman" w:eastAsia="Calibri" w:hAnsi="Times New Roman" w:cs="Times New Roman"/>
          <w:color w:val="000000"/>
          <w:sz w:val="24"/>
          <w:szCs w:val="24"/>
        </w:rPr>
        <w:t>included</w:t>
      </w:r>
      <w:r w:rsidR="009E7B49">
        <w:rPr>
          <w:rFonts w:ascii="Times New Roman" w:eastAsia="Calibri" w:hAnsi="Times New Roman" w:cs="Times New Roman"/>
          <w:color w:val="000000"/>
          <w:sz w:val="24"/>
          <w:szCs w:val="24"/>
        </w:rPr>
        <w:t>,</w:t>
      </w:r>
      <w:r w:rsidR="00C907A9">
        <w:rPr>
          <w:rFonts w:ascii="Times New Roman" w:eastAsia="Calibri" w:hAnsi="Times New Roman" w:cs="Times New Roman"/>
          <w:color w:val="000000"/>
          <w:sz w:val="24"/>
          <w:szCs w:val="24"/>
        </w:rPr>
        <w:t xml:space="preserve"> and encouraged to make contributions and speak their minds about what needs to be done in the organization. This could prevent the loss of important information from </w:t>
      </w:r>
      <w:r w:rsidR="00195C70">
        <w:rPr>
          <w:rFonts w:ascii="Times New Roman" w:eastAsia="Calibri" w:hAnsi="Times New Roman" w:cs="Times New Roman"/>
          <w:color w:val="000000"/>
          <w:sz w:val="24"/>
          <w:szCs w:val="24"/>
        </w:rPr>
        <w:t>lower management</w:t>
      </w:r>
      <w:r w:rsidR="00C907A9">
        <w:rPr>
          <w:rFonts w:ascii="Times New Roman" w:eastAsia="Calibri" w:hAnsi="Times New Roman" w:cs="Times New Roman"/>
          <w:color w:val="000000"/>
          <w:sz w:val="24"/>
          <w:szCs w:val="24"/>
        </w:rPr>
        <w:t xml:space="preserve"> who may have very good ideas. Future research may investigate whether empowerment mitigates the negative effects of racial diversity incongruence between layers of management on firm </w:t>
      </w:r>
      <w:r w:rsidR="00195C70">
        <w:rPr>
          <w:rFonts w:ascii="Times New Roman" w:eastAsia="Calibri" w:hAnsi="Times New Roman" w:cs="Times New Roman"/>
          <w:color w:val="000000"/>
          <w:sz w:val="24"/>
          <w:szCs w:val="24"/>
        </w:rPr>
        <w:t>productivity</w:t>
      </w:r>
      <w:r w:rsidR="00C907A9">
        <w:rPr>
          <w:rFonts w:ascii="Times New Roman" w:eastAsia="Calibri" w:hAnsi="Times New Roman" w:cs="Times New Roman"/>
          <w:color w:val="000000"/>
          <w:sz w:val="24"/>
          <w:szCs w:val="24"/>
        </w:rPr>
        <w:t>.</w:t>
      </w:r>
      <w:r w:rsidR="00024068">
        <w:rPr>
          <w:rFonts w:ascii="Times New Roman" w:eastAsia="Calibri" w:hAnsi="Times New Roman" w:cs="Times New Roman"/>
          <w:color w:val="000000"/>
          <w:sz w:val="24"/>
          <w:szCs w:val="24"/>
        </w:rPr>
        <w:t xml:space="preserve"> </w:t>
      </w:r>
    </w:p>
    <w:p w14:paraId="0A11FBAE" w14:textId="77777777" w:rsidR="00A506E1" w:rsidRDefault="00024068" w:rsidP="000B4393">
      <w:pPr>
        <w:widowControl w:val="0"/>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We also recommend that scholarship examine racial diversity in other industries </w:t>
      </w:r>
      <w:r w:rsidR="00472913">
        <w:rPr>
          <w:rFonts w:ascii="Times New Roman" w:eastAsia="Calibri" w:hAnsi="Times New Roman" w:cs="Times New Roman"/>
          <w:color w:val="000000"/>
          <w:sz w:val="24"/>
          <w:szCs w:val="24"/>
        </w:rPr>
        <w:t>such as</w:t>
      </w:r>
      <w:r w:rsidR="003D66D1">
        <w:rPr>
          <w:rFonts w:ascii="Times New Roman" w:eastAsia="Calibri" w:hAnsi="Times New Roman" w:cs="Times New Roman"/>
          <w:color w:val="000000"/>
          <w:sz w:val="24"/>
          <w:szCs w:val="24"/>
        </w:rPr>
        <w:t xml:space="preserve"> </w:t>
      </w:r>
      <w:r w:rsidR="003D66D1">
        <w:rPr>
          <w:rFonts w:ascii="Times New Roman" w:eastAsia="Calibri" w:hAnsi="Times New Roman" w:cs="Times New Roman"/>
          <w:color w:val="000000"/>
          <w:sz w:val="24"/>
          <w:szCs w:val="24"/>
        </w:rPr>
        <w:lastRenderedPageBreak/>
        <w:t xml:space="preserve">STEM </w:t>
      </w:r>
      <w:r w:rsidR="000B4393">
        <w:rPr>
          <w:rFonts w:ascii="Times New Roman" w:eastAsia="Calibri" w:hAnsi="Times New Roman" w:cs="Times New Roman"/>
          <w:color w:val="000000"/>
          <w:sz w:val="24"/>
          <w:szCs w:val="24"/>
        </w:rPr>
        <w:t xml:space="preserve">(science, technology, engineering, and math) </w:t>
      </w:r>
      <w:r w:rsidR="003D66D1">
        <w:rPr>
          <w:rFonts w:ascii="Times New Roman" w:eastAsia="Calibri" w:hAnsi="Times New Roman" w:cs="Times New Roman"/>
          <w:color w:val="000000"/>
          <w:sz w:val="24"/>
          <w:szCs w:val="24"/>
        </w:rPr>
        <w:t xml:space="preserve">related industries. </w:t>
      </w:r>
      <w:r w:rsidR="0000615B">
        <w:rPr>
          <w:rFonts w:ascii="Times New Roman" w:eastAsia="Calibri" w:hAnsi="Times New Roman" w:cs="Times New Roman"/>
          <w:color w:val="000000"/>
          <w:sz w:val="24"/>
          <w:szCs w:val="24"/>
        </w:rPr>
        <w:t>Just as the Hollywood movie “Hidden Figures” highlighted the contributions of African</w:t>
      </w:r>
      <w:r w:rsidR="00AB334D">
        <w:rPr>
          <w:rFonts w:ascii="Times New Roman" w:eastAsia="Calibri" w:hAnsi="Times New Roman" w:cs="Times New Roman"/>
          <w:color w:val="000000"/>
          <w:sz w:val="24"/>
          <w:szCs w:val="24"/>
        </w:rPr>
        <w:t>-</w:t>
      </w:r>
      <w:r w:rsidR="0000615B">
        <w:rPr>
          <w:rFonts w:ascii="Times New Roman" w:eastAsia="Calibri" w:hAnsi="Times New Roman" w:cs="Times New Roman"/>
          <w:color w:val="000000"/>
          <w:sz w:val="24"/>
          <w:szCs w:val="24"/>
        </w:rPr>
        <w:t xml:space="preserve">American women to aerospace and computer science during the 1960s, it would be </w:t>
      </w:r>
      <w:r w:rsidR="00472913">
        <w:rPr>
          <w:rFonts w:ascii="Times New Roman" w:eastAsia="Calibri" w:hAnsi="Times New Roman" w:cs="Times New Roman"/>
          <w:color w:val="000000"/>
          <w:sz w:val="24"/>
          <w:szCs w:val="24"/>
        </w:rPr>
        <w:t>informative</w:t>
      </w:r>
      <w:r w:rsidR="0000615B">
        <w:rPr>
          <w:rFonts w:ascii="Times New Roman" w:eastAsia="Calibri" w:hAnsi="Times New Roman" w:cs="Times New Roman"/>
          <w:color w:val="000000"/>
          <w:sz w:val="24"/>
          <w:szCs w:val="24"/>
        </w:rPr>
        <w:t xml:space="preserve"> to examine racial diversity in the aerospace and defense industries. Our </w:t>
      </w:r>
      <w:r w:rsidR="0000615B" w:rsidRPr="00144E49">
        <w:rPr>
          <w:rFonts w:ascii="Times New Roman" w:eastAsia="Calibri" w:hAnsi="Times New Roman" w:cs="Times New Roman"/>
          <w:i/>
          <w:color w:val="000000"/>
          <w:sz w:val="24"/>
          <w:szCs w:val="24"/>
        </w:rPr>
        <w:t>Fortune 500</w:t>
      </w:r>
      <w:r w:rsidR="0000615B">
        <w:rPr>
          <w:rFonts w:ascii="Times New Roman" w:eastAsia="Calibri" w:hAnsi="Times New Roman" w:cs="Times New Roman"/>
          <w:color w:val="000000"/>
          <w:sz w:val="24"/>
          <w:szCs w:val="24"/>
        </w:rPr>
        <w:t xml:space="preserve"> replication study provides additional confidence in our findings and </w:t>
      </w:r>
      <w:r w:rsidR="00472913">
        <w:rPr>
          <w:rFonts w:ascii="Times New Roman" w:eastAsia="Calibri" w:hAnsi="Times New Roman" w:cs="Times New Roman"/>
          <w:color w:val="000000"/>
          <w:sz w:val="24"/>
          <w:szCs w:val="24"/>
        </w:rPr>
        <w:t>demonstrates</w:t>
      </w:r>
      <w:r w:rsidR="0000615B">
        <w:rPr>
          <w:rFonts w:ascii="Times New Roman" w:eastAsia="Calibri" w:hAnsi="Times New Roman" w:cs="Times New Roman"/>
          <w:color w:val="000000"/>
          <w:sz w:val="24"/>
          <w:szCs w:val="24"/>
        </w:rPr>
        <w:t xml:space="preserve"> generalizability</w:t>
      </w:r>
      <w:r w:rsidR="00C563A7">
        <w:rPr>
          <w:rFonts w:ascii="Times New Roman" w:eastAsia="Calibri" w:hAnsi="Times New Roman" w:cs="Times New Roman"/>
          <w:color w:val="000000"/>
          <w:sz w:val="24"/>
          <w:szCs w:val="24"/>
        </w:rPr>
        <w:t>,</w:t>
      </w:r>
      <w:r w:rsidR="0000615B">
        <w:rPr>
          <w:rFonts w:ascii="Times New Roman" w:eastAsia="Calibri" w:hAnsi="Times New Roman" w:cs="Times New Roman"/>
          <w:color w:val="000000"/>
          <w:sz w:val="24"/>
          <w:szCs w:val="24"/>
        </w:rPr>
        <w:t xml:space="preserve"> but industry specific studies might provide more fine-grained insights. For example, </w:t>
      </w:r>
      <w:r>
        <w:rPr>
          <w:rFonts w:ascii="Times New Roman" w:eastAsia="Calibri" w:hAnsi="Times New Roman" w:cs="Times New Roman"/>
          <w:color w:val="000000"/>
          <w:sz w:val="24"/>
          <w:szCs w:val="24"/>
        </w:rPr>
        <w:t xml:space="preserve">given that research has found racial diversity has </w:t>
      </w:r>
      <w:r w:rsidR="004D39D7">
        <w:rPr>
          <w:rFonts w:ascii="Times New Roman" w:eastAsia="Calibri" w:hAnsi="Times New Roman" w:cs="Times New Roman"/>
          <w:color w:val="000000"/>
          <w:sz w:val="24"/>
          <w:szCs w:val="24"/>
        </w:rPr>
        <w:t xml:space="preserve">more </w:t>
      </w:r>
      <w:r>
        <w:rPr>
          <w:rFonts w:ascii="Times New Roman" w:eastAsia="Calibri" w:hAnsi="Times New Roman" w:cs="Times New Roman"/>
          <w:color w:val="000000"/>
          <w:sz w:val="24"/>
          <w:szCs w:val="24"/>
        </w:rPr>
        <w:t xml:space="preserve">robust, positive effects in the service industry than </w:t>
      </w:r>
      <w:r w:rsidR="000B4393">
        <w:rPr>
          <w:rFonts w:ascii="Times New Roman" w:eastAsia="Calibri" w:hAnsi="Times New Roman" w:cs="Times New Roman"/>
          <w:color w:val="000000"/>
          <w:sz w:val="24"/>
          <w:szCs w:val="24"/>
        </w:rPr>
        <w:t xml:space="preserve">in </w:t>
      </w:r>
      <w:r>
        <w:rPr>
          <w:rFonts w:ascii="Times New Roman" w:eastAsia="Calibri" w:hAnsi="Times New Roman" w:cs="Times New Roman"/>
          <w:color w:val="000000"/>
          <w:sz w:val="24"/>
          <w:szCs w:val="24"/>
        </w:rPr>
        <w:t>the manufacturing industry</w:t>
      </w:r>
      <w:r w:rsidR="004D39D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3D66D1">
        <w:rPr>
          <w:rFonts w:ascii="Times New Roman" w:eastAsia="Calibri" w:hAnsi="Times New Roman" w:cs="Times New Roman"/>
          <w:color w:val="000000"/>
          <w:sz w:val="24"/>
          <w:szCs w:val="24"/>
        </w:rPr>
        <w:t>it would be timely to explore racial congruence effects in th</w:t>
      </w:r>
      <w:r w:rsidR="004D39D7">
        <w:rPr>
          <w:rFonts w:ascii="Times New Roman" w:eastAsia="Calibri" w:hAnsi="Times New Roman" w:cs="Times New Roman"/>
          <w:color w:val="000000"/>
          <w:sz w:val="24"/>
          <w:szCs w:val="24"/>
        </w:rPr>
        <w:t>ose</w:t>
      </w:r>
      <w:r w:rsidR="003D66D1">
        <w:rPr>
          <w:rFonts w:ascii="Times New Roman" w:eastAsia="Calibri" w:hAnsi="Times New Roman" w:cs="Times New Roman"/>
          <w:color w:val="000000"/>
          <w:sz w:val="24"/>
          <w:szCs w:val="24"/>
        </w:rPr>
        <w:t xml:space="preserve"> </w:t>
      </w:r>
      <w:r w:rsidR="00C563A7">
        <w:rPr>
          <w:rFonts w:ascii="Times New Roman" w:eastAsia="Calibri" w:hAnsi="Times New Roman" w:cs="Times New Roman"/>
          <w:color w:val="000000"/>
          <w:sz w:val="24"/>
          <w:szCs w:val="24"/>
        </w:rPr>
        <w:t>industries</w:t>
      </w:r>
      <w:r w:rsidR="003D66D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(Joshi &amp; </w:t>
      </w:r>
      <w:proofErr w:type="spellStart"/>
      <w:r>
        <w:rPr>
          <w:rFonts w:ascii="Times New Roman" w:eastAsia="Calibri" w:hAnsi="Times New Roman" w:cs="Times New Roman"/>
          <w:color w:val="000000"/>
          <w:sz w:val="24"/>
          <w:szCs w:val="24"/>
        </w:rPr>
        <w:t>Roh</w:t>
      </w:r>
      <w:proofErr w:type="spellEnd"/>
      <w:r>
        <w:rPr>
          <w:rFonts w:ascii="Times New Roman" w:eastAsia="Calibri" w:hAnsi="Times New Roman" w:cs="Times New Roman"/>
          <w:color w:val="000000"/>
          <w:sz w:val="24"/>
          <w:szCs w:val="24"/>
        </w:rPr>
        <w:t xml:space="preserve">, 2009). </w:t>
      </w:r>
    </w:p>
    <w:p w14:paraId="6EF0F622" w14:textId="02D534E1" w:rsidR="00512D87" w:rsidRPr="00000409" w:rsidRDefault="00512D87" w:rsidP="00512D87">
      <w:pPr>
        <w:widowControl w:val="0"/>
        <w:spacing w:after="0" w:line="48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Finally, w</w:t>
      </w:r>
      <w:r w:rsidR="005B13C3" w:rsidRPr="0072204E">
        <w:rPr>
          <w:rFonts w:ascii="Times New Roman" w:eastAsia="Calibri" w:hAnsi="Times New Roman" w:cs="Times New Roman"/>
          <w:color w:val="000000"/>
          <w:sz w:val="24"/>
          <w:szCs w:val="24"/>
        </w:rPr>
        <w:t xml:space="preserve">hile our theory and hypotheses focus on one form of diversity (i.e., racial diversity), we do not measure </w:t>
      </w:r>
      <w:proofErr w:type="spellStart"/>
      <w:r w:rsidR="005B13C3" w:rsidRPr="0072204E">
        <w:rPr>
          <w:rFonts w:ascii="Times New Roman" w:eastAsia="Calibri" w:hAnsi="Times New Roman" w:cs="Times New Roman"/>
          <w:color w:val="000000"/>
          <w:sz w:val="24"/>
          <w:szCs w:val="24"/>
        </w:rPr>
        <w:t>faultlines</w:t>
      </w:r>
      <w:proofErr w:type="spellEnd"/>
      <w:r w:rsidR="005B13C3" w:rsidRPr="0072204E">
        <w:rPr>
          <w:rFonts w:ascii="Times New Roman" w:eastAsia="Calibri" w:hAnsi="Times New Roman" w:cs="Times New Roman"/>
          <w:color w:val="000000"/>
          <w:sz w:val="24"/>
          <w:szCs w:val="24"/>
        </w:rPr>
        <w:t xml:space="preserve"> that can develop in </w:t>
      </w:r>
      <w:r w:rsidR="00F47D23">
        <w:rPr>
          <w:rFonts w:ascii="Times New Roman" w:eastAsia="Calibri" w:hAnsi="Times New Roman" w:cs="Times New Roman"/>
          <w:color w:val="000000"/>
          <w:sz w:val="24"/>
          <w:szCs w:val="24"/>
        </w:rPr>
        <w:t>groups</w:t>
      </w:r>
      <w:r w:rsidR="005B13C3" w:rsidRPr="0072204E">
        <w:rPr>
          <w:rFonts w:ascii="Times New Roman" w:eastAsia="Calibri" w:hAnsi="Times New Roman" w:cs="Times New Roman"/>
          <w:color w:val="000000"/>
          <w:sz w:val="24"/>
          <w:szCs w:val="24"/>
        </w:rPr>
        <w:t xml:space="preserve">. </w:t>
      </w:r>
      <w:r w:rsidR="00D76D82">
        <w:rPr>
          <w:rFonts w:ascii="Times New Roman" w:eastAsia="Calibri" w:hAnsi="Times New Roman" w:cs="Times New Roman"/>
          <w:color w:val="000000"/>
          <w:sz w:val="24"/>
          <w:szCs w:val="24"/>
        </w:rPr>
        <w:t>F</w:t>
      </w:r>
      <w:r w:rsidR="005B13C3" w:rsidRPr="0072204E">
        <w:rPr>
          <w:rFonts w:ascii="Times New Roman" w:eastAsia="Calibri" w:hAnsi="Times New Roman" w:cs="Times New Roman"/>
          <w:color w:val="000000"/>
          <w:sz w:val="24"/>
          <w:szCs w:val="24"/>
        </w:rPr>
        <w:t xml:space="preserve">uture research may take a </w:t>
      </w:r>
      <w:proofErr w:type="spellStart"/>
      <w:r w:rsidR="005B13C3" w:rsidRPr="0072204E">
        <w:rPr>
          <w:rFonts w:ascii="Times New Roman" w:eastAsia="Calibri" w:hAnsi="Times New Roman" w:cs="Times New Roman"/>
          <w:color w:val="000000"/>
          <w:sz w:val="24"/>
          <w:szCs w:val="24"/>
        </w:rPr>
        <w:t>faultline</w:t>
      </w:r>
      <w:proofErr w:type="spellEnd"/>
      <w:r w:rsidR="005B13C3" w:rsidRPr="0072204E">
        <w:rPr>
          <w:rFonts w:ascii="Times New Roman" w:eastAsia="Calibri" w:hAnsi="Times New Roman" w:cs="Times New Roman"/>
          <w:color w:val="000000"/>
          <w:sz w:val="24"/>
          <w:szCs w:val="24"/>
        </w:rPr>
        <w:t xml:space="preserve"> approach (Lau &amp; </w:t>
      </w:r>
      <w:proofErr w:type="spellStart"/>
      <w:r w:rsidR="005B13C3" w:rsidRPr="0072204E">
        <w:rPr>
          <w:rFonts w:ascii="Times New Roman" w:eastAsia="Calibri" w:hAnsi="Times New Roman" w:cs="Times New Roman"/>
          <w:color w:val="000000"/>
          <w:sz w:val="24"/>
          <w:szCs w:val="24"/>
        </w:rPr>
        <w:t>Murnighan</w:t>
      </w:r>
      <w:proofErr w:type="spellEnd"/>
      <w:r w:rsidR="005B13C3" w:rsidRPr="0072204E">
        <w:rPr>
          <w:rFonts w:ascii="Times New Roman" w:eastAsia="Calibri" w:hAnsi="Times New Roman" w:cs="Times New Roman"/>
          <w:color w:val="000000"/>
          <w:sz w:val="24"/>
          <w:szCs w:val="24"/>
        </w:rPr>
        <w:t xml:space="preserve">, 1998) where multiple demographic differences are considered at once. While our research questions and theory were about upper and lower management racial diversity, future research can move beyond our findings by utilizing a </w:t>
      </w:r>
      <w:proofErr w:type="spellStart"/>
      <w:r w:rsidR="005B13C3" w:rsidRPr="0072204E">
        <w:rPr>
          <w:rFonts w:ascii="Times New Roman" w:eastAsia="Calibri" w:hAnsi="Times New Roman" w:cs="Times New Roman"/>
          <w:color w:val="000000"/>
          <w:sz w:val="24"/>
          <w:szCs w:val="24"/>
        </w:rPr>
        <w:t>faultline</w:t>
      </w:r>
      <w:proofErr w:type="spellEnd"/>
      <w:r w:rsidR="005B13C3" w:rsidRPr="0072204E">
        <w:rPr>
          <w:rFonts w:ascii="Times New Roman" w:eastAsia="Calibri" w:hAnsi="Times New Roman" w:cs="Times New Roman"/>
          <w:color w:val="000000"/>
          <w:sz w:val="24"/>
          <w:szCs w:val="24"/>
        </w:rPr>
        <w:t xml:space="preserve"> approach that takes several demographic characteristics into account simultaneously.</w:t>
      </w:r>
      <w:r w:rsidRPr="00512D87">
        <w:rPr>
          <w:rFonts w:ascii="Times New Roman" w:eastAsia="Calibri" w:hAnsi="Times New Roman" w:cs="Times New Roman"/>
          <w:b/>
          <w:color w:val="000000"/>
          <w:sz w:val="24"/>
          <w:szCs w:val="24"/>
        </w:rPr>
        <w:t xml:space="preserve"> </w:t>
      </w:r>
      <w:r w:rsidR="00000409" w:rsidRPr="002409F9">
        <w:rPr>
          <w:rFonts w:ascii="Times New Roman" w:eastAsia="Calibri" w:hAnsi="Times New Roman" w:cs="Times New Roman"/>
          <w:color w:val="000000"/>
          <w:sz w:val="24"/>
          <w:szCs w:val="24"/>
        </w:rPr>
        <w:t xml:space="preserve">Moreover, while our </w:t>
      </w:r>
      <w:proofErr w:type="spellStart"/>
      <w:r w:rsidR="00000409" w:rsidRPr="002409F9">
        <w:rPr>
          <w:rFonts w:ascii="Times New Roman" w:eastAsia="Calibri" w:hAnsi="Times New Roman" w:cs="Times New Roman"/>
          <w:color w:val="000000"/>
          <w:sz w:val="24"/>
          <w:szCs w:val="24"/>
        </w:rPr>
        <w:t>Blau’s</w:t>
      </w:r>
      <w:proofErr w:type="spellEnd"/>
      <w:r w:rsidR="00000409" w:rsidRPr="002409F9">
        <w:rPr>
          <w:rFonts w:ascii="Times New Roman" w:eastAsia="Calibri" w:hAnsi="Times New Roman" w:cs="Times New Roman"/>
          <w:color w:val="000000"/>
          <w:sz w:val="24"/>
          <w:szCs w:val="24"/>
        </w:rPr>
        <w:t xml:space="preserve"> diversity index measure of racial diversity captures total diversity across racial categories, it does not speak to any particular composition of racial diversity makeup. For example, a case where all non-White managers are Black is not the same as when the non-White managers are distributed across Hispanic/Latinx, Asian, and American Indian. Although we did determine that our results for the high tech industry are not driven by an Asian effect, one can imagine other conceptually meaningful ways to examine specific racial makeup of the racial diversity contained within organizations. Future research may further examine this if there is a compelling theoretical reason to do so.</w:t>
      </w:r>
      <w:r w:rsidR="00000409">
        <w:rPr>
          <w:rFonts w:ascii="Times New Roman" w:eastAsia="Calibri" w:hAnsi="Times New Roman" w:cs="Times New Roman"/>
          <w:color w:val="000000"/>
          <w:sz w:val="24"/>
          <w:szCs w:val="24"/>
        </w:rPr>
        <w:t xml:space="preserve"> </w:t>
      </w:r>
      <w:r w:rsidR="00000409" w:rsidRPr="00000409">
        <w:rPr>
          <w:rFonts w:ascii="Times New Roman" w:eastAsia="Calibri" w:hAnsi="Times New Roman" w:cs="Times New Roman"/>
          <w:color w:val="000000"/>
          <w:sz w:val="24"/>
          <w:szCs w:val="24"/>
        </w:rPr>
        <w:t xml:space="preserve">  </w:t>
      </w:r>
    </w:p>
    <w:p w14:paraId="403D64E1" w14:textId="77777777" w:rsidR="002409F9" w:rsidRDefault="002409F9" w:rsidP="000B4393">
      <w:pPr>
        <w:widowControl w:val="0"/>
        <w:rPr>
          <w:rFonts w:ascii="Times New Roman" w:eastAsia="Calibri" w:hAnsi="Times New Roman" w:cs="Times New Roman"/>
          <w:b/>
          <w:color w:val="000000"/>
          <w:sz w:val="24"/>
          <w:szCs w:val="24"/>
        </w:rPr>
      </w:pPr>
    </w:p>
    <w:p w14:paraId="7745065B" w14:textId="77777777" w:rsidR="002409F9" w:rsidRDefault="002409F9" w:rsidP="000B4393">
      <w:pPr>
        <w:widowControl w:val="0"/>
        <w:rPr>
          <w:rFonts w:ascii="Times New Roman" w:eastAsia="Calibri" w:hAnsi="Times New Roman" w:cs="Times New Roman"/>
          <w:b/>
          <w:color w:val="000000"/>
          <w:sz w:val="24"/>
          <w:szCs w:val="24"/>
        </w:rPr>
      </w:pPr>
    </w:p>
    <w:p w14:paraId="2A5EDF68" w14:textId="6410E599" w:rsidR="00F70B4B" w:rsidRPr="004D39D7" w:rsidRDefault="00644C93" w:rsidP="000B4393">
      <w:pPr>
        <w:widowControl w:val="0"/>
        <w:rPr>
          <w:rFonts w:ascii="Times New Roman" w:eastAsia="Calibri" w:hAnsi="Times New Roman" w:cs="Times New Roman"/>
          <w:color w:val="000000"/>
          <w:sz w:val="24"/>
          <w:szCs w:val="24"/>
        </w:rPr>
      </w:pPr>
      <w:r w:rsidRPr="004D39D7">
        <w:rPr>
          <w:rFonts w:ascii="Times New Roman" w:eastAsia="Calibri" w:hAnsi="Times New Roman" w:cs="Times New Roman"/>
          <w:b/>
          <w:color w:val="000000"/>
          <w:sz w:val="24"/>
          <w:szCs w:val="24"/>
        </w:rPr>
        <w:lastRenderedPageBreak/>
        <w:t>Conclusion</w:t>
      </w:r>
    </w:p>
    <w:p w14:paraId="14AD6942" w14:textId="00E5BF58" w:rsidR="008E4B0A" w:rsidRPr="004D39D7" w:rsidRDefault="00C73CA1" w:rsidP="000B4393">
      <w:pPr>
        <w:spacing w:after="0" w:line="480" w:lineRule="auto"/>
        <w:ind w:firstLine="720"/>
        <w:rPr>
          <w:rFonts w:ascii="Times New Roman" w:eastAsia="Calibri" w:hAnsi="Times New Roman" w:cs="Times New Roman"/>
          <w:b/>
          <w:color w:val="000000"/>
          <w:sz w:val="24"/>
          <w:szCs w:val="24"/>
        </w:rPr>
      </w:pPr>
      <w:r>
        <w:rPr>
          <w:rFonts w:ascii="Times New Roman" w:hAnsi="Times New Roman" w:cs="Times New Roman"/>
          <w:sz w:val="24"/>
          <w:szCs w:val="24"/>
        </w:rPr>
        <w:t>Over the past few decades, management scholarship on race in organizations, which was practically nonexistent (Nkomo, 1992), has consistently increased (</w:t>
      </w:r>
      <w:r w:rsidRPr="00DC6946">
        <w:rPr>
          <w:rFonts w:ascii="Times New Roman" w:eastAsia="Times New Roman" w:hAnsi="Times New Roman" w:cs="Times New Roman"/>
          <w:spacing w:val="-3"/>
          <w:sz w:val="24"/>
          <w:szCs w:val="24"/>
        </w:rPr>
        <w:t xml:space="preserve">Bacharach, Bamberger, &amp; </w:t>
      </w:r>
      <w:proofErr w:type="spellStart"/>
      <w:r w:rsidRPr="00DC6946">
        <w:rPr>
          <w:rFonts w:ascii="Times New Roman" w:eastAsia="Times New Roman" w:hAnsi="Times New Roman" w:cs="Times New Roman"/>
          <w:spacing w:val="-3"/>
          <w:sz w:val="24"/>
          <w:szCs w:val="24"/>
        </w:rPr>
        <w:t>Vashdi</w:t>
      </w:r>
      <w:proofErr w:type="spellEnd"/>
      <w:r w:rsidRPr="00DC6946">
        <w:rPr>
          <w:rFonts w:ascii="Times New Roman" w:eastAsia="Times New Roman" w:hAnsi="Times New Roman" w:cs="Times New Roman"/>
          <w:spacing w:val="-3"/>
          <w:sz w:val="24"/>
          <w:szCs w:val="24"/>
        </w:rPr>
        <w:t>, 2005</w:t>
      </w:r>
      <w:r>
        <w:rPr>
          <w:rFonts w:ascii="Times New Roman" w:eastAsia="Times New Roman" w:hAnsi="Times New Roman" w:cs="Times New Roman"/>
          <w:spacing w:val="-3"/>
          <w:sz w:val="24"/>
          <w:szCs w:val="24"/>
        </w:rPr>
        <w:t xml:space="preserve">; </w:t>
      </w:r>
      <w:r w:rsidRPr="00FA44C1">
        <w:rPr>
          <w:rFonts w:ascii="Times New Roman" w:eastAsia="Times New Roman" w:hAnsi="Times New Roman" w:cs="Times New Roman"/>
          <w:spacing w:val="-3"/>
          <w:sz w:val="24"/>
          <w:szCs w:val="24"/>
        </w:rPr>
        <w:t xml:space="preserve">Hall, </w:t>
      </w:r>
      <w:r>
        <w:rPr>
          <w:rFonts w:ascii="Times New Roman" w:eastAsia="Times New Roman" w:hAnsi="Times New Roman" w:cs="Times New Roman"/>
          <w:spacing w:val="-3"/>
          <w:sz w:val="24"/>
          <w:szCs w:val="24"/>
        </w:rPr>
        <w:t xml:space="preserve">Avery, McKay, Blot, &amp; Edwards, 2019; King, West, </w:t>
      </w:r>
      <w:proofErr w:type="spellStart"/>
      <w:r>
        <w:rPr>
          <w:rFonts w:ascii="Times New Roman" w:eastAsia="Times New Roman" w:hAnsi="Times New Roman" w:cs="Times New Roman"/>
          <w:spacing w:val="-3"/>
          <w:sz w:val="24"/>
          <w:szCs w:val="24"/>
        </w:rPr>
        <w:t>Gilrane</w:t>
      </w:r>
      <w:proofErr w:type="spellEnd"/>
      <w:r>
        <w:rPr>
          <w:rFonts w:ascii="Times New Roman" w:eastAsia="Times New Roman" w:hAnsi="Times New Roman" w:cs="Times New Roman"/>
          <w:spacing w:val="-3"/>
          <w:sz w:val="24"/>
          <w:szCs w:val="24"/>
        </w:rPr>
        <w:t xml:space="preserve">, Peddie, &amp; </w:t>
      </w:r>
      <w:proofErr w:type="spellStart"/>
      <w:r>
        <w:rPr>
          <w:rFonts w:ascii="Times New Roman" w:eastAsia="Times New Roman" w:hAnsi="Times New Roman" w:cs="Times New Roman"/>
          <w:spacing w:val="-3"/>
          <w:sz w:val="24"/>
          <w:szCs w:val="24"/>
        </w:rPr>
        <w:t>Bastin</w:t>
      </w:r>
      <w:proofErr w:type="spellEnd"/>
      <w:r>
        <w:rPr>
          <w:rFonts w:ascii="Times New Roman" w:eastAsia="Times New Roman" w:hAnsi="Times New Roman" w:cs="Times New Roman"/>
          <w:spacing w:val="-3"/>
          <w:sz w:val="24"/>
          <w:szCs w:val="24"/>
        </w:rPr>
        <w:t xml:space="preserve">, 2011; </w:t>
      </w:r>
      <w:r>
        <w:rPr>
          <w:rFonts w:ascii="Times New Roman" w:hAnsi="Times New Roman" w:cs="Times New Roman"/>
          <w:sz w:val="24"/>
          <w:szCs w:val="24"/>
        </w:rPr>
        <w:t>Powell &amp; Butterfield, 1997), and a 2018 Pew Research Center report reveals that most Americans believe racial diversity makes the country a better place (Fingerhut, 2018). Yet, previous research ha</w:t>
      </w:r>
      <w:r w:rsidR="00E65AF1">
        <w:rPr>
          <w:rFonts w:ascii="Times New Roman" w:hAnsi="Times New Roman" w:cs="Times New Roman"/>
          <w:sz w:val="24"/>
          <w:szCs w:val="24"/>
        </w:rPr>
        <w:t>s</w:t>
      </w:r>
      <w:r>
        <w:rPr>
          <w:rFonts w:ascii="Times New Roman" w:hAnsi="Times New Roman" w:cs="Times New Roman"/>
          <w:sz w:val="24"/>
          <w:szCs w:val="24"/>
        </w:rPr>
        <w:t xml:space="preserve"> shown mixed effects of racial diversity on organizational effectiveness</w:t>
      </w:r>
      <w:r w:rsidRPr="00B8240C">
        <w:rPr>
          <w:rFonts w:ascii="Times New Roman" w:hAnsi="Times New Roman" w:cs="Times New Roman"/>
          <w:sz w:val="24"/>
          <w:szCs w:val="24"/>
        </w:rPr>
        <w:t xml:space="preserve"> (Meyer, </w:t>
      </w:r>
      <w:proofErr w:type="spellStart"/>
      <w:r w:rsidRPr="00B8240C">
        <w:rPr>
          <w:rFonts w:ascii="Times New Roman" w:hAnsi="Times New Roman" w:cs="Times New Roman"/>
          <w:sz w:val="24"/>
          <w:szCs w:val="24"/>
        </w:rPr>
        <w:t>Glenz</w:t>
      </w:r>
      <w:proofErr w:type="spellEnd"/>
      <w:r w:rsidRPr="00B8240C">
        <w:rPr>
          <w:rFonts w:ascii="Times New Roman" w:hAnsi="Times New Roman" w:cs="Times New Roman"/>
          <w:sz w:val="24"/>
          <w:szCs w:val="24"/>
        </w:rPr>
        <w:t xml:space="preserve">, </w:t>
      </w:r>
      <w:proofErr w:type="spellStart"/>
      <w:r w:rsidRPr="00B8240C">
        <w:rPr>
          <w:rFonts w:ascii="Times New Roman" w:hAnsi="Times New Roman" w:cs="Times New Roman"/>
          <w:sz w:val="24"/>
          <w:szCs w:val="24"/>
        </w:rPr>
        <w:t>Antino</w:t>
      </w:r>
      <w:proofErr w:type="spellEnd"/>
      <w:r w:rsidRPr="00B8240C">
        <w:rPr>
          <w:rFonts w:ascii="Times New Roman" w:hAnsi="Times New Roman" w:cs="Times New Roman"/>
          <w:sz w:val="24"/>
          <w:szCs w:val="24"/>
        </w:rPr>
        <w:t>, Rico, &amp; González-</w:t>
      </w:r>
      <w:proofErr w:type="spellStart"/>
      <w:r w:rsidRPr="00B8240C">
        <w:rPr>
          <w:rFonts w:ascii="Times New Roman" w:hAnsi="Times New Roman" w:cs="Times New Roman"/>
          <w:sz w:val="24"/>
          <w:szCs w:val="24"/>
        </w:rPr>
        <w:t>Romá</w:t>
      </w:r>
      <w:proofErr w:type="spellEnd"/>
      <w:r w:rsidRPr="00B8240C">
        <w:rPr>
          <w:rFonts w:ascii="Times New Roman" w:hAnsi="Times New Roman" w:cs="Times New Roman"/>
          <w:sz w:val="24"/>
          <w:szCs w:val="24"/>
        </w:rPr>
        <w:t>, 2014; van</w:t>
      </w:r>
      <w:r>
        <w:rPr>
          <w:rFonts w:ascii="Times New Roman" w:hAnsi="Times New Roman" w:cs="Times New Roman"/>
          <w:sz w:val="24"/>
          <w:szCs w:val="24"/>
        </w:rPr>
        <w:t xml:space="preserve"> </w:t>
      </w:r>
      <w:r w:rsidRPr="00B8240C">
        <w:rPr>
          <w:rFonts w:ascii="Times New Roman" w:hAnsi="Times New Roman" w:cs="Times New Roman"/>
          <w:sz w:val="24"/>
          <w:szCs w:val="24"/>
        </w:rPr>
        <w:t>Knippenberg &amp; Schippers, 2007)</w:t>
      </w:r>
      <w:r>
        <w:rPr>
          <w:rFonts w:ascii="Times New Roman" w:hAnsi="Times New Roman" w:cs="Times New Roman"/>
          <w:sz w:val="24"/>
          <w:szCs w:val="24"/>
        </w:rPr>
        <w:t xml:space="preserve">. To provide </w:t>
      </w:r>
      <w:r w:rsidR="00E65AF1">
        <w:rPr>
          <w:rFonts w:ascii="Times New Roman" w:hAnsi="Times New Roman" w:cs="Times New Roman"/>
          <w:sz w:val="24"/>
          <w:szCs w:val="24"/>
        </w:rPr>
        <w:t>a clearer</w:t>
      </w:r>
      <w:r>
        <w:rPr>
          <w:rFonts w:ascii="Times New Roman" w:hAnsi="Times New Roman" w:cs="Times New Roman"/>
          <w:sz w:val="24"/>
          <w:szCs w:val="24"/>
        </w:rPr>
        <w:t xml:space="preserve"> understanding of racial diversity effects, we </w:t>
      </w:r>
      <w:r w:rsidR="00D26678">
        <w:rPr>
          <w:rFonts w:ascii="Times New Roman" w:eastAsia="Calibri" w:hAnsi="Times New Roman" w:cs="Times New Roman"/>
          <w:color w:val="000000"/>
          <w:sz w:val="24"/>
          <w:szCs w:val="24"/>
        </w:rPr>
        <w:t xml:space="preserve">examined </w:t>
      </w:r>
      <w:r w:rsidR="00725F82">
        <w:rPr>
          <w:rFonts w:ascii="Times New Roman" w:eastAsia="Calibri" w:hAnsi="Times New Roman" w:cs="Times New Roman"/>
          <w:color w:val="000000"/>
          <w:sz w:val="24"/>
          <w:szCs w:val="24"/>
        </w:rPr>
        <w:t>racial diversity (in)</w:t>
      </w:r>
      <w:r w:rsidR="00D26678">
        <w:rPr>
          <w:rFonts w:ascii="Times New Roman" w:eastAsia="Calibri" w:hAnsi="Times New Roman" w:cs="Times New Roman"/>
          <w:color w:val="000000"/>
          <w:sz w:val="24"/>
          <w:szCs w:val="24"/>
        </w:rPr>
        <w:t xml:space="preserve">congruence between </w:t>
      </w:r>
      <w:r>
        <w:rPr>
          <w:rFonts w:ascii="Times New Roman" w:eastAsia="Calibri" w:hAnsi="Times New Roman" w:cs="Times New Roman"/>
          <w:color w:val="000000"/>
          <w:sz w:val="24"/>
          <w:szCs w:val="24"/>
        </w:rPr>
        <w:t xml:space="preserve">upper </w:t>
      </w:r>
      <w:r w:rsidR="00D26678">
        <w:rPr>
          <w:rFonts w:ascii="Times New Roman" w:eastAsia="Calibri" w:hAnsi="Times New Roman" w:cs="Times New Roman"/>
          <w:color w:val="000000"/>
          <w:sz w:val="24"/>
          <w:szCs w:val="24"/>
        </w:rPr>
        <w:t xml:space="preserve">management and </w:t>
      </w:r>
      <w:r>
        <w:rPr>
          <w:rFonts w:ascii="Times New Roman" w:eastAsia="Calibri" w:hAnsi="Times New Roman" w:cs="Times New Roman"/>
          <w:color w:val="000000"/>
          <w:sz w:val="24"/>
          <w:szCs w:val="24"/>
        </w:rPr>
        <w:t xml:space="preserve">lower </w:t>
      </w:r>
      <w:r w:rsidR="00D26678">
        <w:rPr>
          <w:rFonts w:ascii="Times New Roman" w:eastAsia="Calibri" w:hAnsi="Times New Roman" w:cs="Times New Roman"/>
          <w:color w:val="000000"/>
          <w:sz w:val="24"/>
          <w:szCs w:val="24"/>
        </w:rPr>
        <w:t xml:space="preserve">management and </w:t>
      </w:r>
      <w:r w:rsidR="00725F82">
        <w:rPr>
          <w:rFonts w:ascii="Times New Roman" w:eastAsia="Calibri" w:hAnsi="Times New Roman" w:cs="Times New Roman"/>
          <w:color w:val="000000"/>
          <w:sz w:val="24"/>
          <w:szCs w:val="24"/>
        </w:rPr>
        <w:t>its</w:t>
      </w:r>
      <w:r w:rsidR="00D26678">
        <w:rPr>
          <w:rFonts w:ascii="Times New Roman" w:eastAsia="Calibri" w:hAnsi="Times New Roman" w:cs="Times New Roman"/>
          <w:color w:val="000000"/>
          <w:sz w:val="24"/>
          <w:szCs w:val="24"/>
        </w:rPr>
        <w:t xml:space="preserve"> impact on firm </w:t>
      </w:r>
      <w:r w:rsidR="003C7663">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roductivity</w:t>
      </w:r>
      <w:r w:rsidR="00D26678">
        <w:rPr>
          <w:rFonts w:ascii="Times New Roman" w:eastAsia="Calibri" w:hAnsi="Times New Roman" w:cs="Times New Roman"/>
          <w:color w:val="000000"/>
          <w:sz w:val="24"/>
          <w:szCs w:val="24"/>
        </w:rPr>
        <w:t xml:space="preserve">. Results show that high racial diversity of both </w:t>
      </w:r>
      <w:r>
        <w:rPr>
          <w:rFonts w:ascii="Times New Roman" w:eastAsia="Calibri" w:hAnsi="Times New Roman" w:cs="Times New Roman"/>
          <w:color w:val="000000"/>
          <w:sz w:val="24"/>
          <w:szCs w:val="24"/>
        </w:rPr>
        <w:t xml:space="preserve">upper </w:t>
      </w:r>
      <w:r w:rsidR="00D26678">
        <w:rPr>
          <w:rFonts w:ascii="Times New Roman" w:eastAsia="Calibri" w:hAnsi="Times New Roman" w:cs="Times New Roman"/>
          <w:color w:val="000000"/>
          <w:sz w:val="24"/>
          <w:szCs w:val="24"/>
        </w:rPr>
        <w:t xml:space="preserve">and </w:t>
      </w:r>
      <w:r>
        <w:rPr>
          <w:rFonts w:ascii="Times New Roman" w:eastAsia="Calibri" w:hAnsi="Times New Roman" w:cs="Times New Roman"/>
          <w:color w:val="000000"/>
          <w:sz w:val="24"/>
          <w:szCs w:val="24"/>
        </w:rPr>
        <w:t xml:space="preserve">lower </w:t>
      </w:r>
      <w:r w:rsidR="00D26678">
        <w:rPr>
          <w:rFonts w:ascii="Times New Roman" w:eastAsia="Calibri" w:hAnsi="Times New Roman" w:cs="Times New Roman"/>
          <w:color w:val="000000"/>
          <w:sz w:val="24"/>
          <w:szCs w:val="24"/>
        </w:rPr>
        <w:t>management yield</w:t>
      </w:r>
      <w:r w:rsidR="00143DC7">
        <w:rPr>
          <w:rFonts w:ascii="Times New Roman" w:eastAsia="Calibri" w:hAnsi="Times New Roman" w:cs="Times New Roman"/>
          <w:color w:val="000000"/>
          <w:sz w:val="24"/>
          <w:szCs w:val="24"/>
        </w:rPr>
        <w:t>ed</w:t>
      </w:r>
      <w:r w:rsidR="00D26678">
        <w:rPr>
          <w:rFonts w:ascii="Times New Roman" w:eastAsia="Calibri" w:hAnsi="Times New Roman" w:cs="Times New Roman"/>
          <w:color w:val="000000"/>
          <w:sz w:val="24"/>
          <w:szCs w:val="24"/>
        </w:rPr>
        <w:t xml:space="preserve"> the highest firm </w:t>
      </w:r>
      <w:r w:rsidR="003C7663">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roductivity</w:t>
      </w:r>
      <w:r w:rsidR="00D26678">
        <w:rPr>
          <w:rFonts w:ascii="Times New Roman" w:eastAsia="Calibri" w:hAnsi="Times New Roman" w:cs="Times New Roman"/>
          <w:color w:val="000000"/>
          <w:sz w:val="24"/>
          <w:szCs w:val="24"/>
        </w:rPr>
        <w:t xml:space="preserve">. Incongruence yielded particularly low </w:t>
      </w:r>
      <w:r w:rsidR="003C7663">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roductivity</w:t>
      </w:r>
      <w:r w:rsidR="003C7663">
        <w:rPr>
          <w:rFonts w:ascii="Times New Roman" w:eastAsia="Calibri" w:hAnsi="Times New Roman" w:cs="Times New Roman"/>
          <w:color w:val="000000"/>
          <w:sz w:val="24"/>
          <w:szCs w:val="24"/>
        </w:rPr>
        <w:t xml:space="preserve"> </w:t>
      </w:r>
      <w:r w:rsidR="00D26678">
        <w:rPr>
          <w:rFonts w:ascii="Times New Roman" w:eastAsia="Calibri" w:hAnsi="Times New Roman" w:cs="Times New Roman"/>
          <w:color w:val="000000"/>
          <w:sz w:val="24"/>
          <w:szCs w:val="24"/>
        </w:rPr>
        <w:t xml:space="preserve">when </w:t>
      </w:r>
      <w:r>
        <w:rPr>
          <w:rFonts w:ascii="Times New Roman" w:eastAsia="Calibri" w:hAnsi="Times New Roman" w:cs="Times New Roman"/>
          <w:color w:val="000000"/>
          <w:sz w:val="24"/>
          <w:szCs w:val="24"/>
        </w:rPr>
        <w:t xml:space="preserve">lower </w:t>
      </w:r>
      <w:r w:rsidR="00D26678">
        <w:rPr>
          <w:rFonts w:ascii="Times New Roman" w:eastAsia="Calibri" w:hAnsi="Times New Roman" w:cs="Times New Roman"/>
          <w:color w:val="000000"/>
          <w:sz w:val="24"/>
          <w:szCs w:val="24"/>
        </w:rPr>
        <w:t xml:space="preserve">management was racially diverse and </w:t>
      </w:r>
      <w:r>
        <w:rPr>
          <w:rFonts w:ascii="Times New Roman" w:eastAsia="Calibri" w:hAnsi="Times New Roman" w:cs="Times New Roman"/>
          <w:color w:val="000000"/>
          <w:sz w:val="24"/>
          <w:szCs w:val="24"/>
        </w:rPr>
        <w:t xml:space="preserve">upper </w:t>
      </w:r>
      <w:r w:rsidR="00D26678">
        <w:rPr>
          <w:rFonts w:ascii="Times New Roman" w:eastAsia="Calibri" w:hAnsi="Times New Roman" w:cs="Times New Roman"/>
          <w:color w:val="000000"/>
          <w:sz w:val="24"/>
          <w:szCs w:val="24"/>
        </w:rPr>
        <w:t xml:space="preserve">management was racially homogenous. </w:t>
      </w:r>
      <w:r w:rsidR="00AD71F7">
        <w:rPr>
          <w:rFonts w:ascii="Times New Roman" w:eastAsia="Calibri" w:hAnsi="Times New Roman" w:cs="Times New Roman"/>
          <w:color w:val="000000"/>
          <w:sz w:val="24"/>
          <w:szCs w:val="24"/>
        </w:rPr>
        <w:t xml:space="preserve">This has practical implications for organizations and implies that </w:t>
      </w:r>
      <w:r w:rsidR="00A07F76">
        <w:rPr>
          <w:rFonts w:ascii="Times New Roman" w:eastAsia="Calibri" w:hAnsi="Times New Roman" w:cs="Times New Roman"/>
          <w:color w:val="000000"/>
          <w:sz w:val="24"/>
          <w:szCs w:val="24"/>
        </w:rPr>
        <w:t xml:space="preserve">they should strive for </w:t>
      </w:r>
      <w:r w:rsidR="007D13B6">
        <w:rPr>
          <w:rFonts w:ascii="Times New Roman" w:eastAsia="Calibri" w:hAnsi="Times New Roman" w:cs="Times New Roman"/>
          <w:color w:val="000000"/>
          <w:sz w:val="24"/>
          <w:szCs w:val="24"/>
        </w:rPr>
        <w:t xml:space="preserve">racial </w:t>
      </w:r>
      <w:r w:rsidR="00A07F76">
        <w:rPr>
          <w:rFonts w:ascii="Times New Roman" w:eastAsia="Calibri" w:hAnsi="Times New Roman" w:cs="Times New Roman"/>
          <w:color w:val="000000"/>
          <w:sz w:val="24"/>
          <w:szCs w:val="24"/>
        </w:rPr>
        <w:t xml:space="preserve">diversity among employees at all levels, including </w:t>
      </w:r>
      <w:r>
        <w:rPr>
          <w:rFonts w:ascii="Times New Roman" w:eastAsia="Calibri" w:hAnsi="Times New Roman" w:cs="Times New Roman"/>
          <w:color w:val="000000"/>
          <w:sz w:val="24"/>
          <w:szCs w:val="24"/>
        </w:rPr>
        <w:t xml:space="preserve">upper </w:t>
      </w:r>
      <w:r w:rsidR="00A07F76">
        <w:rPr>
          <w:rFonts w:ascii="Times New Roman" w:eastAsia="Calibri" w:hAnsi="Times New Roman" w:cs="Times New Roman"/>
          <w:color w:val="000000"/>
          <w:sz w:val="24"/>
          <w:szCs w:val="24"/>
        </w:rPr>
        <w:t xml:space="preserve">management. </w:t>
      </w:r>
      <w:r w:rsidR="00F70B4B">
        <w:rPr>
          <w:rFonts w:ascii="Times New Roman" w:eastAsia="Calibri" w:hAnsi="Times New Roman" w:cs="Times New Roman"/>
          <w:color w:val="000000"/>
          <w:sz w:val="24"/>
          <w:szCs w:val="24"/>
        </w:rPr>
        <w:t xml:space="preserve">Theoretically, </w:t>
      </w:r>
      <w:r w:rsidR="00A07F76">
        <w:rPr>
          <w:rFonts w:ascii="Times New Roman" w:eastAsia="Calibri" w:hAnsi="Times New Roman" w:cs="Times New Roman"/>
          <w:color w:val="000000"/>
          <w:sz w:val="24"/>
          <w:szCs w:val="24"/>
        </w:rPr>
        <w:t xml:space="preserve">this study points to the importance of racial diversity congruence between levels of management </w:t>
      </w:r>
      <w:r w:rsidR="006859AE">
        <w:rPr>
          <w:rFonts w:ascii="Times New Roman" w:eastAsia="Calibri" w:hAnsi="Times New Roman" w:cs="Times New Roman"/>
          <w:color w:val="000000"/>
          <w:sz w:val="24"/>
          <w:szCs w:val="24"/>
        </w:rPr>
        <w:t>and</w:t>
      </w:r>
      <w:r w:rsidR="00A07F76">
        <w:rPr>
          <w:rFonts w:ascii="Times New Roman" w:eastAsia="Calibri" w:hAnsi="Times New Roman" w:cs="Times New Roman"/>
          <w:color w:val="000000"/>
          <w:sz w:val="24"/>
          <w:szCs w:val="24"/>
        </w:rPr>
        <w:t xml:space="preserve"> </w:t>
      </w:r>
      <w:r w:rsidR="008057DE">
        <w:rPr>
          <w:rFonts w:ascii="Times New Roman" w:eastAsia="Calibri" w:hAnsi="Times New Roman" w:cs="Times New Roman"/>
          <w:color w:val="000000"/>
          <w:sz w:val="24"/>
          <w:szCs w:val="24"/>
        </w:rPr>
        <w:t xml:space="preserve">to </w:t>
      </w:r>
      <w:r w:rsidR="00A07F76">
        <w:rPr>
          <w:rFonts w:ascii="Times New Roman" w:eastAsia="Calibri" w:hAnsi="Times New Roman" w:cs="Times New Roman"/>
          <w:color w:val="000000"/>
          <w:sz w:val="24"/>
          <w:szCs w:val="24"/>
        </w:rPr>
        <w:t xml:space="preserve">the critical role that </w:t>
      </w:r>
      <w:r>
        <w:rPr>
          <w:rFonts w:ascii="Times New Roman" w:eastAsia="Calibri" w:hAnsi="Times New Roman" w:cs="Times New Roman"/>
          <w:color w:val="000000"/>
          <w:sz w:val="24"/>
          <w:szCs w:val="24"/>
        </w:rPr>
        <w:t xml:space="preserve">lower </w:t>
      </w:r>
      <w:r w:rsidR="00A07F76">
        <w:rPr>
          <w:rFonts w:ascii="Times New Roman" w:eastAsia="Calibri" w:hAnsi="Times New Roman" w:cs="Times New Roman"/>
          <w:color w:val="000000"/>
          <w:sz w:val="24"/>
          <w:szCs w:val="24"/>
        </w:rPr>
        <w:t>management</w:t>
      </w:r>
      <w:r>
        <w:rPr>
          <w:rFonts w:ascii="Times New Roman" w:eastAsia="Calibri" w:hAnsi="Times New Roman" w:cs="Times New Roman"/>
          <w:color w:val="000000"/>
          <w:sz w:val="24"/>
          <w:szCs w:val="24"/>
        </w:rPr>
        <w:t xml:space="preserve"> also</w:t>
      </w:r>
      <w:r w:rsidR="00A07F76">
        <w:rPr>
          <w:rFonts w:ascii="Times New Roman" w:eastAsia="Calibri" w:hAnsi="Times New Roman" w:cs="Times New Roman"/>
          <w:color w:val="000000"/>
          <w:sz w:val="24"/>
          <w:szCs w:val="24"/>
        </w:rPr>
        <w:t xml:space="preserve"> plays in organizations. Moving forward, </w:t>
      </w:r>
      <w:r w:rsidR="00EF7778">
        <w:rPr>
          <w:rFonts w:ascii="Times New Roman" w:eastAsia="Calibri" w:hAnsi="Times New Roman" w:cs="Times New Roman"/>
          <w:color w:val="000000"/>
          <w:sz w:val="24"/>
          <w:szCs w:val="24"/>
        </w:rPr>
        <w:t>strategic management</w:t>
      </w:r>
      <w:r w:rsidR="007D13B6">
        <w:rPr>
          <w:rFonts w:ascii="Times New Roman" w:eastAsia="Calibri" w:hAnsi="Times New Roman" w:cs="Times New Roman"/>
          <w:color w:val="000000"/>
          <w:sz w:val="24"/>
          <w:szCs w:val="24"/>
        </w:rPr>
        <w:t xml:space="preserve"> </w:t>
      </w:r>
      <w:r w:rsidR="00A07F76">
        <w:rPr>
          <w:rFonts w:ascii="Times New Roman" w:eastAsia="Calibri" w:hAnsi="Times New Roman" w:cs="Times New Roman"/>
          <w:color w:val="000000"/>
          <w:sz w:val="24"/>
          <w:szCs w:val="24"/>
        </w:rPr>
        <w:t>research</w:t>
      </w:r>
      <w:r w:rsidR="00F70B4B">
        <w:rPr>
          <w:rFonts w:ascii="Times New Roman" w:eastAsia="Calibri" w:hAnsi="Times New Roman" w:cs="Times New Roman"/>
          <w:color w:val="000000"/>
          <w:sz w:val="24"/>
          <w:szCs w:val="24"/>
        </w:rPr>
        <w:t xml:space="preserve"> may need to move </w:t>
      </w:r>
      <w:r w:rsidR="00B85EC2">
        <w:rPr>
          <w:rFonts w:ascii="Times New Roman" w:eastAsia="Calibri" w:hAnsi="Times New Roman" w:cs="Times New Roman"/>
          <w:color w:val="000000"/>
          <w:sz w:val="24"/>
          <w:szCs w:val="24"/>
        </w:rPr>
        <w:t xml:space="preserve">from simply </w:t>
      </w:r>
      <w:r w:rsidR="004D39D7">
        <w:rPr>
          <w:rFonts w:ascii="Times New Roman" w:eastAsia="Calibri" w:hAnsi="Times New Roman" w:cs="Times New Roman"/>
          <w:color w:val="000000"/>
          <w:sz w:val="24"/>
          <w:szCs w:val="24"/>
        </w:rPr>
        <w:t>an</w:t>
      </w:r>
      <w:r w:rsidR="00B85EC2">
        <w:rPr>
          <w:rFonts w:ascii="Times New Roman" w:eastAsia="Calibri" w:hAnsi="Times New Roman" w:cs="Times New Roman"/>
          <w:color w:val="000000"/>
          <w:sz w:val="24"/>
          <w:szCs w:val="24"/>
        </w:rPr>
        <w:t xml:space="preserve"> upper echelons theory of the firm </w:t>
      </w:r>
      <w:r w:rsidR="00F70B4B">
        <w:rPr>
          <w:rFonts w:ascii="Times New Roman" w:eastAsia="Calibri" w:hAnsi="Times New Roman" w:cs="Times New Roman"/>
          <w:color w:val="000000"/>
          <w:sz w:val="24"/>
          <w:szCs w:val="24"/>
        </w:rPr>
        <w:t xml:space="preserve">to </w:t>
      </w:r>
      <w:r w:rsidR="00C13FE3">
        <w:rPr>
          <w:rFonts w:ascii="Times New Roman" w:eastAsia="Calibri" w:hAnsi="Times New Roman" w:cs="Times New Roman"/>
          <w:color w:val="000000"/>
          <w:sz w:val="24"/>
          <w:szCs w:val="24"/>
        </w:rPr>
        <w:t xml:space="preserve">also embrace </w:t>
      </w:r>
      <w:r w:rsidR="00F70B4B">
        <w:rPr>
          <w:rFonts w:ascii="Times New Roman" w:eastAsia="Calibri" w:hAnsi="Times New Roman" w:cs="Times New Roman"/>
          <w:color w:val="000000"/>
          <w:sz w:val="24"/>
          <w:szCs w:val="24"/>
        </w:rPr>
        <w:t xml:space="preserve">a </w:t>
      </w:r>
      <w:r>
        <w:rPr>
          <w:rFonts w:ascii="Times New Roman" w:eastAsia="Calibri" w:hAnsi="Times New Roman" w:cs="Times New Roman"/>
          <w:color w:val="000000"/>
          <w:sz w:val="24"/>
          <w:szCs w:val="24"/>
        </w:rPr>
        <w:t xml:space="preserve">lower </w:t>
      </w:r>
      <w:r w:rsidR="00F70B4B">
        <w:rPr>
          <w:rFonts w:ascii="Times New Roman" w:eastAsia="Calibri" w:hAnsi="Times New Roman" w:cs="Times New Roman"/>
          <w:color w:val="000000"/>
          <w:sz w:val="24"/>
          <w:szCs w:val="24"/>
        </w:rPr>
        <w:t>echelons theory of the firm.</w:t>
      </w:r>
      <w:r w:rsidR="00982EEB">
        <w:rPr>
          <w:rFonts w:ascii="Times New Roman" w:eastAsia="Calibri" w:hAnsi="Times New Roman" w:cs="Times New Roman"/>
          <w:color w:val="000000"/>
          <w:sz w:val="24"/>
          <w:szCs w:val="24"/>
        </w:rPr>
        <w:t xml:space="preserve"> </w:t>
      </w:r>
    </w:p>
    <w:p w14:paraId="5BABBF99" w14:textId="77777777" w:rsidR="00C563A7" w:rsidRDefault="00C563A7">
      <w:pPr>
        <w:rPr>
          <w:rFonts w:ascii="Times New Roman" w:hAnsi="Times New Roman" w:cs="Times New Roman"/>
          <w:b/>
          <w:sz w:val="24"/>
          <w:szCs w:val="24"/>
          <w:lang w:eastAsia="zh-TW"/>
        </w:rPr>
      </w:pPr>
      <w:r>
        <w:rPr>
          <w:rFonts w:ascii="Times New Roman" w:hAnsi="Times New Roman" w:cs="Times New Roman"/>
          <w:b/>
          <w:sz w:val="24"/>
          <w:szCs w:val="24"/>
          <w:lang w:eastAsia="zh-TW"/>
        </w:rPr>
        <w:br w:type="page"/>
      </w:r>
    </w:p>
    <w:p w14:paraId="66E23A61" w14:textId="77777777" w:rsidR="00144E49" w:rsidRPr="005E6A2B" w:rsidRDefault="00144E49" w:rsidP="00144E49">
      <w:pPr>
        <w:widowControl w:val="0"/>
        <w:spacing w:after="0" w:line="480" w:lineRule="auto"/>
        <w:ind w:left="720" w:right="720" w:hanging="720"/>
        <w:jc w:val="center"/>
        <w:rPr>
          <w:rFonts w:ascii="Times New Roman" w:hAnsi="Times New Roman" w:cs="Times New Roman"/>
          <w:b/>
          <w:sz w:val="24"/>
          <w:szCs w:val="24"/>
          <w:lang w:eastAsia="zh-TW"/>
        </w:rPr>
      </w:pPr>
      <w:r w:rsidRPr="005E6A2B">
        <w:rPr>
          <w:rFonts w:ascii="Times New Roman" w:hAnsi="Times New Roman" w:cs="Times New Roman"/>
          <w:b/>
          <w:sz w:val="24"/>
          <w:szCs w:val="24"/>
          <w:lang w:eastAsia="zh-TW"/>
        </w:rPr>
        <w:lastRenderedPageBreak/>
        <w:t>REFERENCES</w:t>
      </w:r>
    </w:p>
    <w:p w14:paraId="0FE6875D" w14:textId="77777777" w:rsidR="00144E49" w:rsidRPr="005E6A2B" w:rsidRDefault="00144E49" w:rsidP="00144E49">
      <w:pPr>
        <w:widowControl w:val="0"/>
        <w:tabs>
          <w:tab w:val="left" w:pos="-720"/>
        </w:tabs>
        <w:suppressAutoHyphens/>
        <w:autoSpaceDE w:val="0"/>
        <w:autoSpaceDN w:val="0"/>
        <w:spacing w:after="0" w:line="480" w:lineRule="auto"/>
        <w:ind w:left="720" w:hanging="720"/>
        <w:rPr>
          <w:rFonts w:ascii="Times New Roman" w:eastAsia="Times New Roman" w:hAnsi="Times New Roman" w:cs="Times New Roman"/>
          <w:spacing w:val="-3"/>
          <w:sz w:val="24"/>
          <w:szCs w:val="24"/>
        </w:rPr>
      </w:pPr>
      <w:r w:rsidRPr="005E6A2B">
        <w:rPr>
          <w:rFonts w:ascii="Times New Roman" w:eastAsia="Times New Roman" w:hAnsi="Times New Roman" w:cs="Times New Roman"/>
          <w:spacing w:val="-3"/>
          <w:sz w:val="24"/>
          <w:szCs w:val="24"/>
          <w:lang w:val="de-DE"/>
        </w:rPr>
        <w:t xml:space="preserve">Aiken, L. S., &amp; West, S. G. 1991. </w:t>
      </w:r>
      <w:r w:rsidRPr="005E6A2B">
        <w:rPr>
          <w:rFonts w:ascii="Times New Roman" w:eastAsia="Times New Roman" w:hAnsi="Times New Roman" w:cs="Times New Roman"/>
          <w:b/>
          <w:i/>
          <w:iCs/>
          <w:spacing w:val="-3"/>
          <w:sz w:val="24"/>
          <w:szCs w:val="24"/>
        </w:rPr>
        <w:t>Multiple regression: Testing and interpreting interactions</w:t>
      </w:r>
      <w:r w:rsidRPr="005E6A2B">
        <w:rPr>
          <w:rFonts w:ascii="Times New Roman" w:eastAsia="Times New Roman" w:hAnsi="Times New Roman" w:cs="Times New Roman"/>
          <w:spacing w:val="-3"/>
          <w:sz w:val="24"/>
          <w:szCs w:val="24"/>
        </w:rPr>
        <w:t>. Newbury Park, CA: Sage.</w:t>
      </w:r>
    </w:p>
    <w:p w14:paraId="19E3B262" w14:textId="1E495409" w:rsidR="00144E49" w:rsidRPr="005E6A2B" w:rsidRDefault="00144E49" w:rsidP="00144E49">
      <w:pPr>
        <w:widowControl w:val="0"/>
        <w:tabs>
          <w:tab w:val="left" w:pos="-720"/>
        </w:tabs>
        <w:suppressAutoHyphens/>
        <w:autoSpaceDE w:val="0"/>
        <w:autoSpaceDN w:val="0"/>
        <w:spacing w:after="0" w:line="480" w:lineRule="auto"/>
        <w:ind w:left="720" w:hanging="720"/>
        <w:rPr>
          <w:rFonts w:ascii="Times New Roman" w:eastAsia="Times New Roman" w:hAnsi="Times New Roman" w:cs="Times New Roman"/>
          <w:spacing w:val="-3"/>
          <w:sz w:val="24"/>
          <w:szCs w:val="24"/>
        </w:rPr>
      </w:pPr>
      <w:proofErr w:type="spellStart"/>
      <w:r w:rsidRPr="005E6A2B">
        <w:rPr>
          <w:rFonts w:ascii="Times New Roman" w:eastAsia="Times New Roman" w:hAnsi="Times New Roman" w:cs="Times New Roman"/>
          <w:spacing w:val="-3"/>
          <w:sz w:val="24"/>
          <w:szCs w:val="24"/>
        </w:rPr>
        <w:t>Andrevski</w:t>
      </w:r>
      <w:proofErr w:type="spellEnd"/>
      <w:r w:rsidRPr="005E6A2B">
        <w:rPr>
          <w:rFonts w:ascii="Times New Roman" w:eastAsia="Times New Roman" w:hAnsi="Times New Roman" w:cs="Times New Roman"/>
          <w:spacing w:val="-3"/>
          <w:sz w:val="24"/>
          <w:szCs w:val="24"/>
        </w:rPr>
        <w:t xml:space="preserve">, G., </w:t>
      </w:r>
      <w:r w:rsidRPr="005E6A2B">
        <w:rPr>
          <w:rFonts w:ascii="Times New Roman" w:eastAsia="Times New Roman" w:hAnsi="Times New Roman" w:cs="Times New Roman"/>
          <w:bCs/>
          <w:spacing w:val="-3"/>
          <w:sz w:val="24"/>
          <w:szCs w:val="24"/>
        </w:rPr>
        <w:t>Richard, O</w:t>
      </w:r>
      <w:r w:rsidR="003230F9">
        <w:rPr>
          <w:rFonts w:ascii="Times New Roman" w:eastAsia="Times New Roman" w:hAnsi="Times New Roman" w:cs="Times New Roman"/>
          <w:bCs/>
          <w:spacing w:val="-3"/>
          <w:sz w:val="24"/>
          <w:szCs w:val="24"/>
        </w:rPr>
        <w:t>.</w:t>
      </w:r>
      <w:r w:rsidRPr="005E6A2B">
        <w:rPr>
          <w:rFonts w:ascii="Times New Roman" w:eastAsia="Times New Roman" w:hAnsi="Times New Roman" w:cs="Times New Roman"/>
          <w:bCs/>
          <w:spacing w:val="-3"/>
          <w:sz w:val="24"/>
          <w:szCs w:val="24"/>
        </w:rPr>
        <w:t xml:space="preserve"> C.,</w:t>
      </w:r>
      <w:r w:rsidRPr="005E6A2B">
        <w:rPr>
          <w:rFonts w:ascii="Times New Roman" w:eastAsia="Times New Roman" w:hAnsi="Times New Roman" w:cs="Times New Roman"/>
          <w:spacing w:val="-3"/>
          <w:sz w:val="24"/>
          <w:szCs w:val="24"/>
        </w:rPr>
        <w:t xml:space="preserve"> Shaw, J., &amp; Ferrier, W.  2014. Racial diversity and firm performance: The mediating role of competitive intensity. </w:t>
      </w:r>
      <w:r w:rsidRPr="005E6A2B">
        <w:rPr>
          <w:rFonts w:ascii="Times New Roman" w:eastAsia="Times New Roman" w:hAnsi="Times New Roman" w:cs="Times New Roman"/>
          <w:b/>
          <w:i/>
          <w:spacing w:val="-3"/>
          <w:sz w:val="24"/>
          <w:szCs w:val="24"/>
        </w:rPr>
        <w:t>Journal of Management</w:t>
      </w:r>
      <w:r w:rsidRPr="005E6A2B">
        <w:rPr>
          <w:rFonts w:ascii="Times New Roman" w:eastAsia="Times New Roman" w:hAnsi="Times New Roman" w:cs="Times New Roman"/>
          <w:spacing w:val="-3"/>
          <w:sz w:val="24"/>
          <w:szCs w:val="24"/>
        </w:rPr>
        <w:t>, 40(3): 820-844.</w:t>
      </w:r>
    </w:p>
    <w:p w14:paraId="4F3F2AE6" w14:textId="77777777" w:rsidR="00144E49" w:rsidRPr="005E6A2B" w:rsidRDefault="00144E49" w:rsidP="00144E49">
      <w:pPr>
        <w:widowControl w:val="0"/>
        <w:tabs>
          <w:tab w:val="left" w:pos="-720"/>
        </w:tabs>
        <w:suppressAutoHyphens/>
        <w:autoSpaceDE w:val="0"/>
        <w:autoSpaceDN w:val="0"/>
        <w:spacing w:after="0" w:line="480" w:lineRule="auto"/>
        <w:ind w:left="720" w:hanging="720"/>
        <w:rPr>
          <w:rFonts w:ascii="Times New Roman" w:eastAsia="Times New Roman" w:hAnsi="Times New Roman" w:cs="Times New Roman"/>
          <w:spacing w:val="-3"/>
          <w:sz w:val="24"/>
          <w:szCs w:val="24"/>
        </w:rPr>
      </w:pPr>
      <w:r w:rsidRPr="005E6A2B">
        <w:rPr>
          <w:rFonts w:ascii="Times New Roman" w:eastAsia="Times New Roman" w:hAnsi="Times New Roman" w:cs="Times New Roman"/>
          <w:spacing w:val="-3"/>
          <w:sz w:val="24"/>
          <w:szCs w:val="24"/>
        </w:rPr>
        <w:t xml:space="preserve">Bacharach, S. B., Bamberger, P. A., &amp; </w:t>
      </w:r>
      <w:proofErr w:type="spellStart"/>
      <w:r w:rsidRPr="005E6A2B">
        <w:rPr>
          <w:rFonts w:ascii="Times New Roman" w:eastAsia="Times New Roman" w:hAnsi="Times New Roman" w:cs="Times New Roman"/>
          <w:spacing w:val="-3"/>
          <w:sz w:val="24"/>
          <w:szCs w:val="24"/>
        </w:rPr>
        <w:t>Vashdi</w:t>
      </w:r>
      <w:proofErr w:type="spellEnd"/>
      <w:r w:rsidRPr="005E6A2B">
        <w:rPr>
          <w:rFonts w:ascii="Times New Roman" w:eastAsia="Times New Roman" w:hAnsi="Times New Roman" w:cs="Times New Roman"/>
          <w:spacing w:val="-3"/>
          <w:sz w:val="24"/>
          <w:szCs w:val="24"/>
        </w:rPr>
        <w:t xml:space="preserve">, D. 2005. Diversity and homophily at work: Supportive relations among White and African-American peers. </w:t>
      </w:r>
      <w:r w:rsidRPr="005E6A2B">
        <w:rPr>
          <w:rFonts w:ascii="Times New Roman" w:eastAsia="Times New Roman" w:hAnsi="Times New Roman" w:cs="Times New Roman"/>
          <w:b/>
          <w:i/>
          <w:iCs/>
          <w:spacing w:val="-3"/>
          <w:sz w:val="24"/>
          <w:szCs w:val="24"/>
        </w:rPr>
        <w:t>Academy of Management Journal</w:t>
      </w:r>
      <w:r w:rsidRPr="005E6A2B">
        <w:rPr>
          <w:rFonts w:ascii="Times New Roman" w:eastAsia="Times New Roman" w:hAnsi="Times New Roman" w:cs="Times New Roman"/>
          <w:spacing w:val="-3"/>
          <w:sz w:val="24"/>
          <w:szCs w:val="24"/>
        </w:rPr>
        <w:t xml:space="preserve">, </w:t>
      </w:r>
      <w:r w:rsidRPr="005E6A2B">
        <w:rPr>
          <w:rFonts w:ascii="Times New Roman" w:eastAsia="Times New Roman" w:hAnsi="Times New Roman" w:cs="Times New Roman"/>
          <w:iCs/>
          <w:spacing w:val="-3"/>
          <w:sz w:val="24"/>
          <w:szCs w:val="24"/>
        </w:rPr>
        <w:t>48</w:t>
      </w:r>
      <w:r w:rsidRPr="005E6A2B">
        <w:rPr>
          <w:rFonts w:ascii="Times New Roman" w:eastAsia="Times New Roman" w:hAnsi="Times New Roman" w:cs="Times New Roman"/>
          <w:spacing w:val="-3"/>
          <w:sz w:val="24"/>
          <w:szCs w:val="24"/>
        </w:rPr>
        <w:t>(4): 619–644. https://doi-org.libproxy.utdallas.edu/10.2307/20159683</w:t>
      </w:r>
    </w:p>
    <w:p w14:paraId="455D9677" w14:textId="77777777" w:rsidR="00144E49" w:rsidRPr="003230F9"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Balogun, J. and Johnson, G. 2004. Organizational restructuring and middle manager </w:t>
      </w:r>
      <w:r w:rsidRPr="003230F9">
        <w:rPr>
          <w:rFonts w:ascii="Times New Roman" w:hAnsi="Times New Roman" w:cs="Times New Roman"/>
          <w:sz w:val="24"/>
          <w:szCs w:val="24"/>
          <w:lang w:eastAsia="zh-TW"/>
        </w:rPr>
        <w:t xml:space="preserve">sensemaking. </w:t>
      </w:r>
      <w:r w:rsidRPr="003230F9">
        <w:rPr>
          <w:rFonts w:ascii="Times New Roman" w:hAnsi="Times New Roman" w:cs="Times New Roman"/>
          <w:b/>
          <w:i/>
          <w:iCs/>
          <w:sz w:val="24"/>
          <w:szCs w:val="24"/>
          <w:lang w:eastAsia="zh-TW"/>
        </w:rPr>
        <w:t>Academy of Management Journal</w:t>
      </w:r>
      <w:r w:rsidRPr="003230F9">
        <w:rPr>
          <w:rFonts w:ascii="Times New Roman" w:hAnsi="Times New Roman" w:cs="Times New Roman"/>
          <w:sz w:val="24"/>
          <w:szCs w:val="24"/>
          <w:lang w:eastAsia="zh-TW"/>
        </w:rPr>
        <w:t xml:space="preserve">, </w:t>
      </w:r>
      <w:r w:rsidRPr="003230F9">
        <w:rPr>
          <w:rFonts w:ascii="Times New Roman" w:hAnsi="Times New Roman" w:cs="Times New Roman"/>
          <w:bCs/>
          <w:sz w:val="24"/>
          <w:szCs w:val="24"/>
          <w:lang w:eastAsia="zh-TW"/>
        </w:rPr>
        <w:t>47:</w:t>
      </w:r>
      <w:r w:rsidRPr="003230F9">
        <w:rPr>
          <w:rFonts w:ascii="Times New Roman" w:hAnsi="Times New Roman" w:cs="Times New Roman"/>
          <w:sz w:val="24"/>
          <w:szCs w:val="24"/>
          <w:lang w:eastAsia="zh-TW"/>
        </w:rPr>
        <w:t xml:space="preserve"> 523–49.</w:t>
      </w:r>
    </w:p>
    <w:p w14:paraId="2455472C" w14:textId="77777777" w:rsidR="003230F9" w:rsidRPr="003230F9" w:rsidRDefault="003230F9" w:rsidP="003230F9">
      <w:pPr>
        <w:spacing w:after="0" w:line="480" w:lineRule="auto"/>
        <w:ind w:left="720" w:hanging="720"/>
        <w:rPr>
          <w:rFonts w:ascii="Times New Roman" w:eastAsia="Times New Roman" w:hAnsi="Times New Roman" w:cs="Times New Roman"/>
          <w:sz w:val="24"/>
          <w:szCs w:val="24"/>
        </w:rPr>
      </w:pPr>
      <w:r w:rsidRPr="00472541">
        <w:rPr>
          <w:rFonts w:ascii="Times New Roman" w:eastAsia="Times New Roman" w:hAnsi="Times New Roman" w:cs="Times New Roman"/>
          <w:sz w:val="24"/>
          <w:szCs w:val="24"/>
          <w:shd w:val="clear" w:color="auto" w:fill="FFFFFF"/>
        </w:rPr>
        <w:t>Barney, J. 1991. Firm resources and sustained competitive advantage. </w:t>
      </w:r>
      <w:r w:rsidRPr="00472541">
        <w:rPr>
          <w:rFonts w:ascii="Times New Roman" w:eastAsia="Times New Roman" w:hAnsi="Times New Roman" w:cs="Times New Roman"/>
          <w:b/>
          <w:bCs/>
          <w:i/>
          <w:iCs/>
          <w:sz w:val="24"/>
          <w:szCs w:val="24"/>
        </w:rPr>
        <w:t>Journal of Management</w:t>
      </w:r>
      <w:r w:rsidRPr="00472541">
        <w:rPr>
          <w:rFonts w:ascii="Times New Roman" w:eastAsia="Times New Roman" w:hAnsi="Times New Roman" w:cs="Times New Roman"/>
          <w:sz w:val="24"/>
          <w:szCs w:val="24"/>
          <w:shd w:val="clear" w:color="auto" w:fill="FFFFFF"/>
        </w:rPr>
        <w:t>, </w:t>
      </w:r>
      <w:r w:rsidRPr="00472541">
        <w:rPr>
          <w:rFonts w:ascii="Times New Roman" w:eastAsia="Times New Roman" w:hAnsi="Times New Roman" w:cs="Times New Roman"/>
          <w:sz w:val="24"/>
          <w:szCs w:val="24"/>
        </w:rPr>
        <w:t>17</w:t>
      </w:r>
      <w:r w:rsidRPr="00472541">
        <w:rPr>
          <w:rFonts w:ascii="Times New Roman" w:eastAsia="Times New Roman" w:hAnsi="Times New Roman" w:cs="Times New Roman"/>
          <w:sz w:val="24"/>
          <w:szCs w:val="24"/>
          <w:shd w:val="clear" w:color="auto" w:fill="FFFFFF"/>
        </w:rPr>
        <w:t>(1): 99-120.</w:t>
      </w:r>
    </w:p>
    <w:p w14:paraId="32623610" w14:textId="77777777" w:rsidR="00144E49" w:rsidRPr="003230F9" w:rsidRDefault="00144E49" w:rsidP="00144E49">
      <w:pPr>
        <w:spacing w:after="0" w:line="480" w:lineRule="auto"/>
        <w:ind w:left="720" w:hanging="720"/>
        <w:rPr>
          <w:rFonts w:ascii="Times New Roman" w:eastAsia="Times New Roman" w:hAnsi="Times New Roman" w:cs="Times New Roman"/>
          <w:sz w:val="24"/>
          <w:szCs w:val="24"/>
        </w:rPr>
      </w:pPr>
      <w:r w:rsidRPr="00D96CA9">
        <w:rPr>
          <w:rFonts w:ascii="Times New Roman" w:eastAsia="Times New Roman" w:hAnsi="Times New Roman" w:cs="Times New Roman"/>
          <w:sz w:val="24"/>
          <w:szCs w:val="24"/>
          <w:shd w:val="clear" w:color="auto" w:fill="FFFFFF"/>
        </w:rPr>
        <w:t>Barney, J. B., &amp; Wright, P. M. 1998. On becoming a strategic partner: The role of human resources in gaining competitive advantage. </w:t>
      </w:r>
      <w:r w:rsidRPr="00D96CA9">
        <w:rPr>
          <w:rFonts w:ascii="Times New Roman" w:eastAsia="Times New Roman" w:hAnsi="Times New Roman" w:cs="Times New Roman"/>
          <w:b/>
          <w:bCs/>
          <w:i/>
          <w:iCs/>
          <w:sz w:val="24"/>
          <w:szCs w:val="24"/>
        </w:rPr>
        <w:t>Human Resource Management</w:t>
      </w:r>
      <w:r w:rsidRPr="00D96CA9">
        <w:rPr>
          <w:rFonts w:ascii="Times New Roman" w:eastAsia="Times New Roman" w:hAnsi="Times New Roman" w:cs="Times New Roman"/>
          <w:sz w:val="24"/>
          <w:szCs w:val="24"/>
          <w:shd w:val="clear" w:color="auto" w:fill="FFFFFF"/>
        </w:rPr>
        <w:t>, </w:t>
      </w:r>
      <w:r w:rsidRPr="00D96CA9">
        <w:rPr>
          <w:rFonts w:ascii="Times New Roman" w:eastAsia="Times New Roman" w:hAnsi="Times New Roman" w:cs="Times New Roman"/>
          <w:sz w:val="24"/>
          <w:szCs w:val="24"/>
        </w:rPr>
        <w:t>37</w:t>
      </w:r>
      <w:r w:rsidRPr="00D96CA9">
        <w:rPr>
          <w:rFonts w:ascii="Times New Roman" w:eastAsia="Times New Roman" w:hAnsi="Times New Roman" w:cs="Times New Roman"/>
          <w:sz w:val="24"/>
          <w:szCs w:val="24"/>
          <w:shd w:val="clear" w:color="auto" w:fill="FFFFFF"/>
        </w:rPr>
        <w:t>(1): 31-46.</w:t>
      </w:r>
    </w:p>
    <w:p w14:paraId="0B9FDCE4"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3230F9">
        <w:rPr>
          <w:rFonts w:ascii="Times New Roman" w:hAnsi="Times New Roman" w:cs="Times New Roman"/>
          <w:sz w:val="24"/>
          <w:szCs w:val="24"/>
        </w:rPr>
        <w:t>Bartel</w:t>
      </w:r>
      <w:proofErr w:type="spellEnd"/>
      <w:r w:rsidRPr="003230F9">
        <w:rPr>
          <w:rFonts w:ascii="Times New Roman" w:hAnsi="Times New Roman" w:cs="Times New Roman"/>
          <w:sz w:val="24"/>
          <w:szCs w:val="24"/>
        </w:rPr>
        <w:t xml:space="preserve">, A. P. 1994. Productivity gains from the implementation of employee training programs. </w:t>
      </w:r>
      <w:r w:rsidRPr="005E6A2B">
        <w:rPr>
          <w:rFonts w:ascii="Times New Roman" w:hAnsi="Times New Roman" w:cs="Times New Roman"/>
          <w:b/>
          <w:bCs/>
          <w:i/>
          <w:iCs/>
          <w:sz w:val="24"/>
          <w:szCs w:val="24"/>
        </w:rPr>
        <w:t>Industrial Relations</w:t>
      </w:r>
      <w:r w:rsidRPr="005E6A2B">
        <w:rPr>
          <w:rFonts w:ascii="Times New Roman" w:hAnsi="Times New Roman" w:cs="Times New Roman"/>
          <w:sz w:val="24"/>
          <w:szCs w:val="24"/>
        </w:rPr>
        <w:t>, 33(4): 411-425.</w:t>
      </w:r>
    </w:p>
    <w:p w14:paraId="0EE9C55D"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5E6A2B">
        <w:rPr>
          <w:rFonts w:ascii="Times New Roman" w:hAnsi="Times New Roman" w:cs="Times New Roman"/>
          <w:sz w:val="24"/>
          <w:szCs w:val="24"/>
        </w:rPr>
        <w:t>Bashshur</w:t>
      </w:r>
      <w:proofErr w:type="spellEnd"/>
      <w:r w:rsidRPr="005E6A2B">
        <w:rPr>
          <w:rFonts w:ascii="Times New Roman" w:hAnsi="Times New Roman" w:cs="Times New Roman"/>
          <w:sz w:val="24"/>
          <w:szCs w:val="24"/>
        </w:rPr>
        <w:t>, M. R., Hernández, A., &amp; González-</w:t>
      </w:r>
      <w:proofErr w:type="spellStart"/>
      <w:r w:rsidRPr="005E6A2B">
        <w:rPr>
          <w:rFonts w:ascii="Times New Roman" w:hAnsi="Times New Roman" w:cs="Times New Roman"/>
          <w:sz w:val="24"/>
          <w:szCs w:val="24"/>
        </w:rPr>
        <w:t>Romá</w:t>
      </w:r>
      <w:proofErr w:type="spellEnd"/>
      <w:r w:rsidRPr="005E6A2B">
        <w:rPr>
          <w:rFonts w:ascii="Times New Roman" w:hAnsi="Times New Roman" w:cs="Times New Roman"/>
          <w:sz w:val="24"/>
          <w:szCs w:val="24"/>
        </w:rPr>
        <w:t xml:space="preserve">, V. 2011. When managers and their teams disagree: a longitudinal look at the consequences of differences in perceptions of organizational support. </w:t>
      </w:r>
      <w:r w:rsidRPr="005E6A2B">
        <w:rPr>
          <w:rFonts w:ascii="Times New Roman" w:hAnsi="Times New Roman" w:cs="Times New Roman"/>
          <w:b/>
          <w:bCs/>
          <w:i/>
          <w:iCs/>
          <w:sz w:val="24"/>
          <w:szCs w:val="24"/>
        </w:rPr>
        <w:t>Journal of Applied Psychology</w:t>
      </w:r>
      <w:r w:rsidRPr="005E6A2B">
        <w:rPr>
          <w:rFonts w:ascii="Times New Roman" w:hAnsi="Times New Roman" w:cs="Times New Roman"/>
          <w:sz w:val="24"/>
          <w:szCs w:val="24"/>
        </w:rPr>
        <w:t>, 96(3): 558-573.</w:t>
      </w:r>
    </w:p>
    <w:p w14:paraId="39452C8B" w14:textId="2EC66051"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Blau</w:t>
      </w:r>
      <w:proofErr w:type="spellEnd"/>
      <w:r w:rsidRPr="005E6A2B">
        <w:rPr>
          <w:rFonts w:ascii="Times New Roman" w:hAnsi="Times New Roman" w:cs="Times New Roman"/>
          <w:sz w:val="24"/>
          <w:szCs w:val="24"/>
          <w:lang w:eastAsia="zh-TW"/>
        </w:rPr>
        <w:t xml:space="preserve">, P. M. 1977. </w:t>
      </w:r>
      <w:r w:rsidRPr="005E6A2B">
        <w:rPr>
          <w:rFonts w:ascii="Times New Roman" w:hAnsi="Times New Roman" w:cs="Times New Roman"/>
          <w:b/>
          <w:i/>
          <w:sz w:val="24"/>
          <w:szCs w:val="24"/>
          <w:lang w:eastAsia="zh-TW"/>
        </w:rPr>
        <w:t>Inequality and heterogeneity</w:t>
      </w:r>
      <w:r w:rsidRPr="005E6A2B">
        <w:rPr>
          <w:rFonts w:ascii="Times New Roman" w:hAnsi="Times New Roman" w:cs="Times New Roman"/>
          <w:sz w:val="24"/>
          <w:szCs w:val="24"/>
          <w:lang w:eastAsia="zh-TW"/>
        </w:rPr>
        <w:t>. New York: Free Press.</w:t>
      </w:r>
    </w:p>
    <w:p w14:paraId="0B69C777" w14:textId="7EC31396" w:rsidR="002703F8" w:rsidRDefault="002703F8"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2703F8">
        <w:rPr>
          <w:rFonts w:ascii="Times New Roman" w:hAnsi="Times New Roman" w:cs="Times New Roman"/>
          <w:sz w:val="24"/>
          <w:szCs w:val="24"/>
          <w:lang w:eastAsia="zh-TW"/>
        </w:rPr>
        <w:t>Bliese</w:t>
      </w:r>
      <w:proofErr w:type="spellEnd"/>
      <w:r w:rsidRPr="002703F8">
        <w:rPr>
          <w:rFonts w:ascii="Times New Roman" w:hAnsi="Times New Roman" w:cs="Times New Roman"/>
          <w:sz w:val="24"/>
          <w:szCs w:val="24"/>
          <w:lang w:eastAsia="zh-TW"/>
        </w:rPr>
        <w:t xml:space="preserve">, P. D. 2000. Within-group agreement, non-independence, and reliability: </w:t>
      </w:r>
      <w:r w:rsidRPr="002703F8">
        <w:rPr>
          <w:rFonts w:ascii="Times New Roman" w:hAnsi="Times New Roman" w:cs="Times New Roman"/>
          <w:sz w:val="24"/>
          <w:szCs w:val="24"/>
          <w:lang w:eastAsia="zh-TW"/>
        </w:rPr>
        <w:lastRenderedPageBreak/>
        <w:t xml:space="preserve">Implications for data aggregation and analysis. In K. J. Klein &amp; S. W. J. Kozlowski (Eds.), </w:t>
      </w:r>
      <w:r w:rsidRPr="00582483">
        <w:rPr>
          <w:rFonts w:ascii="Times New Roman" w:hAnsi="Times New Roman" w:cs="Times New Roman"/>
          <w:i/>
          <w:sz w:val="24"/>
          <w:szCs w:val="24"/>
          <w:lang w:eastAsia="zh-TW"/>
        </w:rPr>
        <w:t>Multilevel theory, research, and methods in organizations: Foundations, extensions, and new directions</w:t>
      </w:r>
      <w:r w:rsidRPr="002703F8">
        <w:rPr>
          <w:rFonts w:ascii="Times New Roman" w:hAnsi="Times New Roman" w:cs="Times New Roman"/>
          <w:sz w:val="24"/>
          <w:szCs w:val="24"/>
          <w:lang w:eastAsia="zh-TW"/>
        </w:rPr>
        <w:t>: 349-381. San Francisco: Jossey-Bass.</w:t>
      </w:r>
    </w:p>
    <w:p w14:paraId="2DCAAD55" w14:textId="3C12E850" w:rsidR="006477B3" w:rsidRPr="005E6A2B" w:rsidRDefault="006477B3"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6477B3">
        <w:rPr>
          <w:rFonts w:ascii="Times New Roman" w:hAnsi="Times New Roman" w:cs="Times New Roman"/>
          <w:sz w:val="24"/>
          <w:szCs w:val="24"/>
          <w:lang w:eastAsia="zh-TW"/>
        </w:rPr>
        <w:t>Bliese</w:t>
      </w:r>
      <w:proofErr w:type="spellEnd"/>
      <w:r w:rsidRPr="006477B3">
        <w:rPr>
          <w:rFonts w:ascii="Times New Roman" w:hAnsi="Times New Roman" w:cs="Times New Roman"/>
          <w:sz w:val="24"/>
          <w:szCs w:val="24"/>
          <w:lang w:eastAsia="zh-TW"/>
        </w:rPr>
        <w:t xml:space="preserve">, P. D., </w:t>
      </w:r>
      <w:proofErr w:type="spellStart"/>
      <w:r w:rsidRPr="006477B3">
        <w:rPr>
          <w:rFonts w:ascii="Times New Roman" w:hAnsi="Times New Roman" w:cs="Times New Roman"/>
          <w:sz w:val="24"/>
          <w:szCs w:val="24"/>
          <w:lang w:eastAsia="zh-TW"/>
        </w:rPr>
        <w:t>Maltarich</w:t>
      </w:r>
      <w:proofErr w:type="spellEnd"/>
      <w:r w:rsidRPr="006477B3">
        <w:rPr>
          <w:rFonts w:ascii="Times New Roman" w:hAnsi="Times New Roman" w:cs="Times New Roman"/>
          <w:sz w:val="24"/>
          <w:szCs w:val="24"/>
          <w:lang w:eastAsia="zh-TW"/>
        </w:rPr>
        <w:t xml:space="preserve">, M. A., &amp; Hendricks, J. L. 2018. Back to basics with mixed-effects models: Nine take-away points. </w:t>
      </w:r>
      <w:r w:rsidR="005B13C3" w:rsidRPr="0072204E">
        <w:rPr>
          <w:rFonts w:ascii="Times New Roman" w:hAnsi="Times New Roman" w:cs="Times New Roman"/>
          <w:b/>
          <w:i/>
          <w:sz w:val="24"/>
          <w:szCs w:val="24"/>
          <w:lang w:eastAsia="zh-TW"/>
        </w:rPr>
        <w:t>Journal of Business and Psychology</w:t>
      </w:r>
      <w:r w:rsidRPr="006477B3">
        <w:rPr>
          <w:rFonts w:ascii="Times New Roman" w:hAnsi="Times New Roman" w:cs="Times New Roman"/>
          <w:sz w:val="24"/>
          <w:szCs w:val="24"/>
          <w:lang w:eastAsia="zh-TW"/>
        </w:rPr>
        <w:t>, 33(1)</w:t>
      </w:r>
      <w:r w:rsidR="0072204E">
        <w:rPr>
          <w:rFonts w:ascii="Times New Roman" w:hAnsi="Times New Roman" w:cs="Times New Roman"/>
          <w:sz w:val="24"/>
          <w:szCs w:val="24"/>
          <w:lang w:eastAsia="zh-TW"/>
        </w:rPr>
        <w:t>:</w:t>
      </w:r>
      <w:r w:rsidRPr="006477B3">
        <w:rPr>
          <w:rFonts w:ascii="Times New Roman" w:hAnsi="Times New Roman" w:cs="Times New Roman"/>
          <w:sz w:val="24"/>
          <w:szCs w:val="24"/>
          <w:lang w:eastAsia="zh-TW"/>
        </w:rPr>
        <w:t xml:space="preserve"> 1-23.</w:t>
      </w:r>
    </w:p>
    <w:p w14:paraId="536871BD"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r w:rsidRPr="005E6A2B">
        <w:rPr>
          <w:rFonts w:ascii="Times New Roman" w:hAnsi="Times New Roman" w:cs="Times New Roman"/>
          <w:sz w:val="24"/>
          <w:szCs w:val="24"/>
        </w:rPr>
        <w:t xml:space="preserve">Bono, J. E., &amp; Colbert, A. E. 2005. Understanding responses to multi‐source feedback: The role of core self‐evaluations. </w:t>
      </w:r>
      <w:r w:rsidRPr="005E6A2B">
        <w:rPr>
          <w:rFonts w:ascii="Times New Roman" w:hAnsi="Times New Roman" w:cs="Times New Roman"/>
          <w:b/>
          <w:bCs/>
          <w:i/>
          <w:iCs/>
          <w:sz w:val="24"/>
          <w:szCs w:val="24"/>
        </w:rPr>
        <w:t>Personnel Psychology</w:t>
      </w:r>
      <w:r w:rsidRPr="005E6A2B">
        <w:rPr>
          <w:rFonts w:ascii="Times New Roman" w:hAnsi="Times New Roman" w:cs="Times New Roman"/>
          <w:sz w:val="24"/>
          <w:szCs w:val="24"/>
        </w:rPr>
        <w:t>, 58(1): 171-203.</w:t>
      </w:r>
    </w:p>
    <w:p w14:paraId="68E05406"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Burgelman</w:t>
      </w:r>
      <w:proofErr w:type="spellEnd"/>
      <w:r w:rsidRPr="005E6A2B">
        <w:rPr>
          <w:rFonts w:ascii="Times New Roman" w:hAnsi="Times New Roman" w:cs="Times New Roman"/>
          <w:sz w:val="24"/>
          <w:szCs w:val="24"/>
          <w:lang w:eastAsia="zh-TW"/>
        </w:rPr>
        <w:t xml:space="preserve">, R.A. 1983. A model of the interaction of strategic behavior, corporate context, and the concept of strategy. </w:t>
      </w:r>
      <w:r w:rsidRPr="005E6A2B">
        <w:rPr>
          <w:rFonts w:ascii="Times New Roman" w:hAnsi="Times New Roman" w:cs="Times New Roman"/>
          <w:b/>
          <w:i/>
          <w:sz w:val="24"/>
          <w:szCs w:val="24"/>
          <w:lang w:eastAsia="zh-TW"/>
        </w:rPr>
        <w:t>Academy of Management Review</w:t>
      </w:r>
      <w:r w:rsidRPr="005E6A2B">
        <w:rPr>
          <w:rFonts w:ascii="Times New Roman" w:hAnsi="Times New Roman" w:cs="Times New Roman"/>
          <w:sz w:val="24"/>
          <w:szCs w:val="24"/>
          <w:lang w:eastAsia="zh-TW"/>
        </w:rPr>
        <w:t>, 8: 61-70.</w:t>
      </w:r>
    </w:p>
    <w:p w14:paraId="01044765" w14:textId="77777777"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Burgelman</w:t>
      </w:r>
      <w:proofErr w:type="spellEnd"/>
      <w:r w:rsidRPr="005E6A2B">
        <w:rPr>
          <w:rFonts w:ascii="Times New Roman" w:hAnsi="Times New Roman" w:cs="Times New Roman"/>
          <w:sz w:val="24"/>
          <w:szCs w:val="24"/>
          <w:lang w:eastAsia="zh-TW"/>
        </w:rPr>
        <w:t xml:space="preserve">, R.A. 1994. Fading memories: a process theory of strategic business exit in dynamic environments. </w:t>
      </w:r>
      <w:r w:rsidRPr="005E6A2B">
        <w:rPr>
          <w:rFonts w:ascii="Times New Roman" w:hAnsi="Times New Roman" w:cs="Times New Roman"/>
          <w:b/>
          <w:i/>
          <w:sz w:val="24"/>
          <w:szCs w:val="24"/>
          <w:lang w:eastAsia="zh-TW"/>
        </w:rPr>
        <w:t>Administrative Science Quarterly</w:t>
      </w:r>
      <w:r w:rsidRPr="005E6A2B">
        <w:rPr>
          <w:rFonts w:ascii="Times New Roman" w:hAnsi="Times New Roman" w:cs="Times New Roman"/>
          <w:sz w:val="24"/>
          <w:szCs w:val="24"/>
          <w:lang w:eastAsia="zh-TW"/>
        </w:rPr>
        <w:t>, 39: 24-57.</w:t>
      </w:r>
    </w:p>
    <w:p w14:paraId="1C339FAC" w14:textId="3B4C3EC2" w:rsidR="006477B3" w:rsidRPr="005E6A2B" w:rsidRDefault="006477B3" w:rsidP="00144E49">
      <w:pPr>
        <w:widowControl w:val="0"/>
        <w:spacing w:after="0" w:line="480" w:lineRule="auto"/>
        <w:ind w:left="720" w:right="720" w:hanging="720"/>
        <w:rPr>
          <w:rFonts w:ascii="Times New Roman" w:hAnsi="Times New Roman" w:cs="Times New Roman"/>
          <w:sz w:val="24"/>
          <w:szCs w:val="24"/>
          <w:lang w:eastAsia="zh-TW"/>
        </w:rPr>
      </w:pPr>
      <w:r w:rsidRPr="006477B3">
        <w:rPr>
          <w:rFonts w:ascii="Times New Roman" w:hAnsi="Times New Roman" w:cs="Times New Roman"/>
          <w:sz w:val="24"/>
          <w:szCs w:val="24"/>
          <w:lang w:eastAsia="zh-TW"/>
        </w:rPr>
        <w:t xml:space="preserve">Carpenter, M., &amp; Fredrickson, J. 2001. Top management teams, global strategic posture, and the moderating role of uncertainty. </w:t>
      </w:r>
      <w:r w:rsidR="005B13C3" w:rsidRPr="0072204E">
        <w:rPr>
          <w:rFonts w:ascii="Times New Roman" w:hAnsi="Times New Roman" w:cs="Times New Roman"/>
          <w:b/>
          <w:i/>
          <w:sz w:val="24"/>
          <w:szCs w:val="24"/>
          <w:lang w:eastAsia="zh-TW"/>
        </w:rPr>
        <w:t>Academy of Management Journal</w:t>
      </w:r>
      <w:r w:rsidRPr="006477B3">
        <w:rPr>
          <w:rFonts w:ascii="Times New Roman" w:hAnsi="Times New Roman" w:cs="Times New Roman"/>
          <w:sz w:val="24"/>
          <w:szCs w:val="24"/>
          <w:lang w:eastAsia="zh-TW"/>
        </w:rPr>
        <w:t>, 44(3)</w:t>
      </w:r>
      <w:r w:rsidR="0072204E">
        <w:rPr>
          <w:rFonts w:ascii="Times New Roman" w:hAnsi="Times New Roman" w:cs="Times New Roman"/>
          <w:sz w:val="24"/>
          <w:szCs w:val="24"/>
          <w:lang w:eastAsia="zh-TW"/>
        </w:rPr>
        <w:t>:</w:t>
      </w:r>
      <w:r w:rsidRPr="006477B3">
        <w:rPr>
          <w:rFonts w:ascii="Times New Roman" w:hAnsi="Times New Roman" w:cs="Times New Roman"/>
          <w:sz w:val="24"/>
          <w:szCs w:val="24"/>
          <w:lang w:eastAsia="zh-TW"/>
        </w:rPr>
        <w:t xml:space="preserve"> 533-545.</w:t>
      </w:r>
    </w:p>
    <w:p w14:paraId="038142E2" w14:textId="77777777" w:rsidR="00144E49" w:rsidRPr="005E6A2B" w:rsidRDefault="00144E49" w:rsidP="00144E49">
      <w:pPr>
        <w:widowControl w:val="0"/>
        <w:spacing w:after="0" w:line="480" w:lineRule="auto"/>
        <w:ind w:left="720" w:right="720" w:hanging="720"/>
        <w:rPr>
          <w:rFonts w:ascii="Times New Roman" w:hAnsi="Times New Roman" w:cs="Times New Roman"/>
          <w:b/>
          <w:i/>
          <w:sz w:val="24"/>
          <w:szCs w:val="24"/>
          <w:lang w:eastAsia="zh-TW"/>
        </w:rPr>
      </w:pPr>
      <w:proofErr w:type="spellStart"/>
      <w:r w:rsidRPr="005E6A2B">
        <w:rPr>
          <w:rFonts w:ascii="Times New Roman" w:hAnsi="Times New Roman" w:cs="Times New Roman"/>
          <w:sz w:val="24"/>
          <w:szCs w:val="24"/>
          <w:lang w:eastAsia="zh-TW"/>
        </w:rPr>
        <w:t>Chakravathy</w:t>
      </w:r>
      <w:proofErr w:type="spellEnd"/>
      <w:r w:rsidRPr="005E6A2B">
        <w:rPr>
          <w:rFonts w:ascii="Times New Roman" w:hAnsi="Times New Roman" w:cs="Times New Roman"/>
          <w:sz w:val="24"/>
          <w:szCs w:val="24"/>
          <w:lang w:eastAsia="zh-TW"/>
        </w:rPr>
        <w:t xml:space="preserve">, B. 1986. Measuring strategic performance. </w:t>
      </w:r>
      <w:r w:rsidRPr="005E6A2B">
        <w:rPr>
          <w:rFonts w:ascii="Times New Roman" w:hAnsi="Times New Roman" w:cs="Times New Roman"/>
          <w:b/>
          <w:i/>
          <w:sz w:val="24"/>
          <w:szCs w:val="24"/>
          <w:lang w:eastAsia="zh-TW"/>
        </w:rPr>
        <w:t xml:space="preserve">Strategic Management </w:t>
      </w:r>
    </w:p>
    <w:p w14:paraId="10EF9C54"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b/>
          <w:i/>
          <w:sz w:val="24"/>
          <w:szCs w:val="24"/>
          <w:lang w:eastAsia="zh-TW"/>
        </w:rPr>
        <w:tab/>
        <w:t>Journal</w:t>
      </w:r>
      <w:r w:rsidRPr="005E6A2B">
        <w:rPr>
          <w:rFonts w:ascii="Times New Roman" w:hAnsi="Times New Roman" w:cs="Times New Roman"/>
          <w:sz w:val="24"/>
          <w:szCs w:val="24"/>
          <w:lang w:eastAsia="zh-TW"/>
        </w:rPr>
        <w:t>, 6</w:t>
      </w:r>
      <w:r w:rsidR="00721972">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437-458.</w:t>
      </w:r>
    </w:p>
    <w:p w14:paraId="534CF188"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Chen, Y., Jiang, Y.J., Tang, G., &amp; Cooke, F.L. 2018. High-commitment work systems and middle managers’ innovative behavior in the Chinese context: The moderating role of work-life conflicts and work climate. </w:t>
      </w:r>
      <w:r w:rsidRPr="005E6A2B">
        <w:rPr>
          <w:rFonts w:ascii="Times New Roman" w:hAnsi="Times New Roman" w:cs="Times New Roman"/>
          <w:b/>
          <w:i/>
          <w:sz w:val="24"/>
          <w:szCs w:val="24"/>
          <w:lang w:eastAsia="zh-TW"/>
        </w:rPr>
        <w:t>Human Resource Management</w:t>
      </w:r>
      <w:r w:rsidRPr="005E6A2B">
        <w:rPr>
          <w:rFonts w:ascii="Times New Roman" w:hAnsi="Times New Roman" w:cs="Times New Roman"/>
          <w:sz w:val="24"/>
          <w:szCs w:val="24"/>
          <w:lang w:eastAsia="zh-TW"/>
        </w:rPr>
        <w:t xml:space="preserve">, 57: 1317-1334. </w:t>
      </w:r>
    </w:p>
    <w:p w14:paraId="6C029AD8" w14:textId="77777777" w:rsidR="00144E49" w:rsidRPr="005E6A2B" w:rsidRDefault="00144E49" w:rsidP="00144E49">
      <w:pPr>
        <w:widowControl w:val="0"/>
        <w:autoSpaceDE w:val="0"/>
        <w:autoSpaceDN w:val="0"/>
        <w:adjustRightInd w:val="0"/>
        <w:snapToGrid w:val="0"/>
        <w:spacing w:after="0" w:line="480" w:lineRule="auto"/>
        <w:ind w:left="720" w:hanging="720"/>
        <w:rPr>
          <w:rFonts w:ascii="Times New Roman" w:eastAsia="Calibri" w:hAnsi="Times New Roman" w:cs="Times New Roman"/>
          <w:color w:val="000000"/>
          <w:sz w:val="24"/>
          <w:szCs w:val="24"/>
          <w:lang w:val="fr-FR"/>
        </w:rPr>
      </w:pPr>
      <w:r w:rsidRPr="005E6A2B">
        <w:rPr>
          <w:rFonts w:ascii="Times New Roman" w:eastAsia="Calibri" w:hAnsi="Times New Roman" w:cs="Times New Roman"/>
          <w:color w:val="000000"/>
          <w:sz w:val="24"/>
          <w:szCs w:val="24"/>
        </w:rPr>
        <w:t xml:space="preserve">Cohen, A., Nahum-Shani, I., &amp; </w:t>
      </w:r>
      <w:proofErr w:type="spellStart"/>
      <w:r w:rsidRPr="005E6A2B">
        <w:rPr>
          <w:rFonts w:ascii="Times New Roman" w:eastAsia="Calibri" w:hAnsi="Times New Roman" w:cs="Times New Roman"/>
          <w:color w:val="000000"/>
          <w:sz w:val="24"/>
          <w:szCs w:val="24"/>
        </w:rPr>
        <w:t>Doveh</w:t>
      </w:r>
      <w:proofErr w:type="spellEnd"/>
      <w:r w:rsidRPr="005E6A2B">
        <w:rPr>
          <w:rFonts w:ascii="Times New Roman" w:eastAsia="Calibri" w:hAnsi="Times New Roman" w:cs="Times New Roman"/>
          <w:color w:val="000000"/>
          <w:sz w:val="24"/>
          <w:szCs w:val="24"/>
        </w:rPr>
        <w:t xml:space="preserve">, E. 2010. Further insight and additional inference methods </w:t>
      </w:r>
      <w:r w:rsidRPr="005E6A2B">
        <w:rPr>
          <w:rFonts w:ascii="Times New Roman" w:eastAsia="Calibri" w:hAnsi="Times New Roman" w:cs="Times New Roman"/>
          <w:color w:val="000000"/>
          <w:sz w:val="24"/>
          <w:szCs w:val="24"/>
        </w:rPr>
        <w:lastRenderedPageBreak/>
        <w:t xml:space="preserve">for polynomial regression applied to the analysis of congruence. </w:t>
      </w:r>
      <w:r w:rsidRPr="005E6A2B">
        <w:rPr>
          <w:rFonts w:ascii="Times New Roman" w:eastAsia="Calibri" w:hAnsi="Times New Roman" w:cs="Times New Roman"/>
          <w:b/>
          <w:i/>
          <w:color w:val="000000"/>
          <w:sz w:val="24"/>
          <w:szCs w:val="24"/>
        </w:rPr>
        <w:t>Multivariate Behavioral Research</w:t>
      </w:r>
      <w:r w:rsidRPr="005E6A2B">
        <w:rPr>
          <w:rFonts w:ascii="Times New Roman" w:eastAsia="Calibri" w:hAnsi="Times New Roman" w:cs="Times New Roman"/>
          <w:color w:val="000000"/>
          <w:sz w:val="24"/>
          <w:szCs w:val="24"/>
        </w:rPr>
        <w:t>, 45: 828-852.</w:t>
      </w:r>
    </w:p>
    <w:p w14:paraId="3AFB456F"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bCs/>
          <w:sz w:val="24"/>
          <w:szCs w:val="24"/>
          <w:lang w:eastAsia="zh-TW"/>
        </w:rPr>
        <w:t>Cohen</w:t>
      </w:r>
      <w:r w:rsidRPr="005E6A2B">
        <w:rPr>
          <w:rFonts w:ascii="Times New Roman" w:hAnsi="Times New Roman" w:cs="Times New Roman"/>
          <w:sz w:val="24"/>
          <w:szCs w:val="24"/>
          <w:lang w:eastAsia="zh-TW"/>
        </w:rPr>
        <w:t xml:space="preserve">, W. M. &amp; </w:t>
      </w:r>
      <w:r w:rsidRPr="005E6A2B">
        <w:rPr>
          <w:rFonts w:ascii="Times New Roman" w:hAnsi="Times New Roman" w:cs="Times New Roman"/>
          <w:bCs/>
          <w:sz w:val="24"/>
          <w:szCs w:val="24"/>
          <w:lang w:eastAsia="zh-TW"/>
        </w:rPr>
        <w:t>Levinthal, D.A.</w:t>
      </w:r>
      <w:r w:rsidRPr="005E6A2B">
        <w:rPr>
          <w:rFonts w:ascii="Times New Roman" w:hAnsi="Times New Roman" w:cs="Times New Roman"/>
          <w:sz w:val="24"/>
          <w:szCs w:val="24"/>
          <w:lang w:eastAsia="zh-TW"/>
        </w:rPr>
        <w:t xml:space="preserve"> </w:t>
      </w:r>
      <w:r w:rsidRPr="005E6A2B">
        <w:rPr>
          <w:rFonts w:ascii="Times New Roman" w:hAnsi="Times New Roman" w:cs="Times New Roman"/>
          <w:bCs/>
          <w:sz w:val="24"/>
          <w:szCs w:val="24"/>
          <w:lang w:eastAsia="zh-TW"/>
        </w:rPr>
        <w:t>1990</w:t>
      </w:r>
      <w:r w:rsidRPr="005E6A2B">
        <w:rPr>
          <w:rFonts w:ascii="Times New Roman" w:hAnsi="Times New Roman" w:cs="Times New Roman"/>
          <w:sz w:val="24"/>
          <w:szCs w:val="24"/>
          <w:lang w:eastAsia="zh-TW"/>
        </w:rPr>
        <w:t>. Absorptive capacity: A new perspective on</w:t>
      </w:r>
    </w:p>
    <w:p w14:paraId="54A37BA1" w14:textId="77777777" w:rsidR="00144E49" w:rsidRPr="005E6A2B" w:rsidRDefault="00144E49" w:rsidP="00F0602F">
      <w:pPr>
        <w:widowControl w:val="0"/>
        <w:spacing w:after="0" w:line="480" w:lineRule="auto"/>
        <w:ind w:left="720" w:right="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learning and innovation. </w:t>
      </w:r>
      <w:r w:rsidRPr="005E6A2B">
        <w:rPr>
          <w:rFonts w:ascii="Times New Roman" w:hAnsi="Times New Roman" w:cs="Times New Roman"/>
          <w:b/>
          <w:i/>
          <w:sz w:val="24"/>
          <w:szCs w:val="24"/>
          <w:lang w:eastAsia="zh-TW"/>
        </w:rPr>
        <w:t>Administrative Science Quarterly</w:t>
      </w:r>
      <w:r w:rsidRPr="005E6A2B">
        <w:rPr>
          <w:rFonts w:ascii="Times New Roman" w:hAnsi="Times New Roman" w:cs="Times New Roman"/>
          <w:i/>
          <w:sz w:val="24"/>
          <w:szCs w:val="24"/>
          <w:lang w:eastAsia="zh-TW"/>
        </w:rPr>
        <w:t>,</w:t>
      </w:r>
      <w:r w:rsidRPr="005E6A2B">
        <w:rPr>
          <w:rFonts w:ascii="Times New Roman" w:hAnsi="Times New Roman" w:cs="Times New Roman"/>
          <w:sz w:val="24"/>
          <w:szCs w:val="24"/>
          <w:lang w:eastAsia="zh-TW"/>
        </w:rPr>
        <w:t xml:space="preserve"> 35(1): 128-152.</w:t>
      </w:r>
    </w:p>
    <w:p w14:paraId="1ECAB432" w14:textId="1FDBD0DC"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Cohn, D., &amp; Caumont, A. 2016, March 31. </w:t>
      </w:r>
      <w:r w:rsidRPr="005E6A2B">
        <w:rPr>
          <w:rFonts w:ascii="Times New Roman" w:hAnsi="Times New Roman" w:cs="Times New Roman"/>
          <w:bCs/>
          <w:sz w:val="24"/>
          <w:szCs w:val="24"/>
          <w:lang w:eastAsia="zh-TW"/>
        </w:rPr>
        <w:t xml:space="preserve">10 demographic trends shaping the U.S. and the world in 2016. Pew Research Center. </w:t>
      </w:r>
      <w:hyperlink r:id="rId8" w:history="1">
        <w:r w:rsidR="003405E3" w:rsidRPr="00727242">
          <w:rPr>
            <w:rStyle w:val="Hyperlink"/>
            <w:rFonts w:ascii="Times New Roman" w:hAnsi="Times New Roman" w:cs="Times New Roman"/>
            <w:sz w:val="24"/>
            <w:szCs w:val="24"/>
            <w:lang w:eastAsia="zh-TW"/>
          </w:rPr>
          <w:t>https://www.pewresearch.org/fact-tank/2016/03/31/10-demographic-trends-that-are-shaping-the-u-s-and-the-world/</w:t>
        </w:r>
      </w:hyperlink>
    </w:p>
    <w:p w14:paraId="3E2336CB" w14:textId="390B50FA" w:rsidR="003405E3" w:rsidRPr="005E6A2B" w:rsidRDefault="003405E3" w:rsidP="00144E49">
      <w:pPr>
        <w:widowControl w:val="0"/>
        <w:spacing w:after="0" w:line="480" w:lineRule="auto"/>
        <w:ind w:left="720" w:right="720" w:hanging="720"/>
        <w:rPr>
          <w:rFonts w:ascii="Times New Roman" w:hAnsi="Times New Roman" w:cs="Times New Roman"/>
          <w:sz w:val="24"/>
          <w:szCs w:val="24"/>
          <w:lang w:eastAsia="zh-TW"/>
        </w:rPr>
      </w:pPr>
      <w:r w:rsidRPr="003405E3">
        <w:rPr>
          <w:rFonts w:ascii="Times New Roman" w:hAnsi="Times New Roman" w:cs="Times New Roman"/>
          <w:sz w:val="24"/>
          <w:szCs w:val="24"/>
          <w:lang w:eastAsia="zh-TW"/>
        </w:rPr>
        <w:t xml:space="preserve">Cole, M. S., Carter, M. Z., &amp; Zhang, Z. 2013. Leader–team congruence in power distance values and team effectiveness: The mediating role of procedural justice climate. </w:t>
      </w:r>
      <w:r w:rsidRPr="00605254">
        <w:rPr>
          <w:rFonts w:ascii="Times New Roman" w:hAnsi="Times New Roman" w:cs="Times New Roman"/>
          <w:b/>
          <w:bCs/>
          <w:i/>
          <w:iCs/>
          <w:sz w:val="24"/>
          <w:szCs w:val="24"/>
          <w:lang w:eastAsia="zh-TW"/>
        </w:rPr>
        <w:t>The Journal of Applied Psychology</w:t>
      </w:r>
      <w:r w:rsidRPr="003405E3">
        <w:rPr>
          <w:rFonts w:ascii="Times New Roman" w:hAnsi="Times New Roman" w:cs="Times New Roman"/>
          <w:sz w:val="24"/>
          <w:szCs w:val="24"/>
          <w:lang w:eastAsia="zh-TW"/>
        </w:rPr>
        <w:t>, 98: 962–973</w:t>
      </w:r>
      <w:r w:rsidR="00605254">
        <w:rPr>
          <w:rFonts w:ascii="Times New Roman" w:hAnsi="Times New Roman" w:cs="Times New Roman"/>
          <w:sz w:val="24"/>
          <w:szCs w:val="24"/>
          <w:lang w:eastAsia="zh-TW"/>
        </w:rPr>
        <w:t>.</w:t>
      </w:r>
    </w:p>
    <w:p w14:paraId="616F9A6F" w14:textId="77777777" w:rsidR="00144E49" w:rsidRPr="005E6A2B" w:rsidRDefault="00144E49" w:rsidP="00144E49">
      <w:pPr>
        <w:widowControl w:val="0"/>
        <w:spacing w:after="0" w:line="480" w:lineRule="auto"/>
        <w:ind w:left="720" w:right="720" w:hanging="720"/>
        <w:rPr>
          <w:rFonts w:ascii="Times New Roman" w:hAnsi="Times New Roman" w:cs="Times New Roman"/>
          <w:b/>
          <w:i/>
          <w:iCs/>
          <w:sz w:val="24"/>
          <w:szCs w:val="24"/>
          <w:lang w:eastAsia="zh-TW"/>
        </w:rPr>
      </w:pPr>
      <w:r w:rsidRPr="005E6A2B">
        <w:rPr>
          <w:rFonts w:ascii="Times New Roman" w:hAnsi="Times New Roman" w:cs="Times New Roman"/>
          <w:sz w:val="24"/>
          <w:szCs w:val="24"/>
          <w:lang w:eastAsia="zh-TW"/>
        </w:rPr>
        <w:t xml:space="preserve">Cox, T. H., Jr. 1994. </w:t>
      </w:r>
      <w:r w:rsidRPr="005E6A2B">
        <w:rPr>
          <w:rFonts w:ascii="Times New Roman" w:hAnsi="Times New Roman" w:cs="Times New Roman"/>
          <w:b/>
          <w:i/>
          <w:iCs/>
          <w:sz w:val="24"/>
          <w:szCs w:val="24"/>
          <w:lang w:eastAsia="zh-TW"/>
        </w:rPr>
        <w:t xml:space="preserve">Cultural diversity in organizations: Theory, research and </w:t>
      </w:r>
    </w:p>
    <w:p w14:paraId="11847DFA" w14:textId="77777777" w:rsidR="00144E49" w:rsidRPr="005E6A2B" w:rsidRDefault="00144E49" w:rsidP="00F0602F">
      <w:pPr>
        <w:widowControl w:val="0"/>
        <w:spacing w:after="0" w:line="480" w:lineRule="auto"/>
        <w:ind w:left="720" w:right="720"/>
        <w:rPr>
          <w:rFonts w:ascii="Times New Roman" w:hAnsi="Times New Roman" w:cs="Times New Roman"/>
          <w:sz w:val="24"/>
          <w:szCs w:val="24"/>
          <w:lang w:eastAsia="zh-TW"/>
        </w:rPr>
      </w:pPr>
      <w:r w:rsidRPr="005E6A2B">
        <w:rPr>
          <w:rFonts w:ascii="Times New Roman" w:hAnsi="Times New Roman" w:cs="Times New Roman"/>
          <w:b/>
          <w:i/>
          <w:iCs/>
          <w:sz w:val="24"/>
          <w:szCs w:val="24"/>
          <w:lang w:eastAsia="zh-TW"/>
        </w:rPr>
        <w:t>practice</w:t>
      </w:r>
      <w:r w:rsidRPr="005E6A2B">
        <w:rPr>
          <w:rFonts w:ascii="Times New Roman" w:hAnsi="Times New Roman" w:cs="Times New Roman"/>
          <w:sz w:val="24"/>
          <w:szCs w:val="24"/>
          <w:lang w:eastAsia="zh-TW"/>
        </w:rPr>
        <w:t>. San Francisco, CA: Berrett-Koehler.</w:t>
      </w:r>
    </w:p>
    <w:p w14:paraId="22E197A5"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lang w:eastAsia="zh-TW"/>
        </w:rPr>
        <w:t xml:space="preserve">Cox, T. H., &amp; Blake, S. 1991. Managing cultural diversity: Implications for organizational competitiveness. </w:t>
      </w:r>
      <w:r w:rsidRPr="005E6A2B">
        <w:rPr>
          <w:rFonts w:ascii="Times New Roman" w:hAnsi="Times New Roman" w:cs="Times New Roman"/>
          <w:b/>
          <w:i/>
          <w:sz w:val="24"/>
          <w:szCs w:val="24"/>
          <w:lang w:eastAsia="zh-TW"/>
        </w:rPr>
        <w:t>Academy of Management Executive</w:t>
      </w:r>
      <w:r w:rsidRPr="005E6A2B">
        <w:rPr>
          <w:rFonts w:ascii="Times New Roman" w:hAnsi="Times New Roman" w:cs="Times New Roman"/>
          <w:sz w:val="24"/>
          <w:szCs w:val="24"/>
          <w:lang w:eastAsia="zh-TW"/>
        </w:rPr>
        <w:t>, 5: 45-56.</w:t>
      </w:r>
      <w:r w:rsidRPr="005E6A2B">
        <w:rPr>
          <w:rFonts w:ascii="Times New Roman" w:hAnsi="Times New Roman" w:cs="Times New Roman"/>
          <w:sz w:val="24"/>
          <w:szCs w:val="24"/>
        </w:rPr>
        <w:t xml:space="preserve"> </w:t>
      </w:r>
    </w:p>
    <w:p w14:paraId="438354C8" w14:textId="77777777" w:rsidR="00144E49" w:rsidRPr="00D96CA9" w:rsidRDefault="00144E49" w:rsidP="00144E49">
      <w:pPr>
        <w:spacing w:after="0" w:line="480" w:lineRule="auto"/>
        <w:ind w:left="720" w:hanging="720"/>
        <w:rPr>
          <w:rFonts w:ascii="Times New Roman" w:eastAsia="Times New Roman" w:hAnsi="Times New Roman" w:cs="Times New Roman"/>
          <w:sz w:val="24"/>
          <w:szCs w:val="24"/>
          <w:shd w:val="clear" w:color="auto" w:fill="FFFFFF"/>
        </w:rPr>
      </w:pPr>
      <w:r w:rsidRPr="00D96CA9">
        <w:rPr>
          <w:rFonts w:ascii="Times New Roman" w:eastAsia="Times New Roman" w:hAnsi="Times New Roman" w:cs="Times New Roman"/>
          <w:sz w:val="24"/>
          <w:szCs w:val="24"/>
          <w:shd w:val="clear" w:color="auto" w:fill="FFFFFF"/>
        </w:rPr>
        <w:t xml:space="preserve">Cox, T. H., </w:t>
      </w:r>
      <w:proofErr w:type="spellStart"/>
      <w:r w:rsidRPr="00D96CA9">
        <w:rPr>
          <w:rFonts w:ascii="Times New Roman" w:eastAsia="Times New Roman" w:hAnsi="Times New Roman" w:cs="Times New Roman"/>
          <w:sz w:val="24"/>
          <w:szCs w:val="24"/>
          <w:shd w:val="clear" w:color="auto" w:fill="FFFFFF"/>
        </w:rPr>
        <w:t>Lobel</w:t>
      </w:r>
      <w:proofErr w:type="spellEnd"/>
      <w:r w:rsidRPr="00D96CA9">
        <w:rPr>
          <w:rFonts w:ascii="Times New Roman" w:eastAsia="Times New Roman" w:hAnsi="Times New Roman" w:cs="Times New Roman"/>
          <w:sz w:val="24"/>
          <w:szCs w:val="24"/>
          <w:shd w:val="clear" w:color="auto" w:fill="FFFFFF"/>
        </w:rPr>
        <w:t>, S. A., &amp; McLeod, P. L. 1991. Effects of ethnic group cultural differences on cooperative and competitive behavior on a group task</w:t>
      </w:r>
      <w:r w:rsidRPr="00D96CA9">
        <w:rPr>
          <w:rFonts w:ascii="Times New Roman" w:eastAsia="Times New Roman" w:hAnsi="Times New Roman" w:cs="Times New Roman"/>
          <w:b/>
          <w:bCs/>
          <w:sz w:val="24"/>
          <w:szCs w:val="24"/>
          <w:shd w:val="clear" w:color="auto" w:fill="FFFFFF"/>
        </w:rPr>
        <w:t>. </w:t>
      </w:r>
      <w:r w:rsidRPr="00D96CA9">
        <w:rPr>
          <w:rFonts w:ascii="Times New Roman" w:eastAsia="Times New Roman" w:hAnsi="Times New Roman" w:cs="Times New Roman"/>
          <w:b/>
          <w:bCs/>
          <w:i/>
          <w:iCs/>
          <w:sz w:val="24"/>
          <w:szCs w:val="24"/>
        </w:rPr>
        <w:t>Academy of Management Journal</w:t>
      </w:r>
      <w:r w:rsidRPr="00D96CA9">
        <w:rPr>
          <w:rFonts w:ascii="Times New Roman" w:eastAsia="Times New Roman" w:hAnsi="Times New Roman" w:cs="Times New Roman"/>
          <w:b/>
          <w:bCs/>
          <w:sz w:val="24"/>
          <w:szCs w:val="24"/>
          <w:shd w:val="clear" w:color="auto" w:fill="FFFFFF"/>
        </w:rPr>
        <w:t>,</w:t>
      </w:r>
      <w:r w:rsidRPr="00D96CA9">
        <w:rPr>
          <w:rFonts w:ascii="Times New Roman" w:eastAsia="Times New Roman" w:hAnsi="Times New Roman" w:cs="Times New Roman"/>
          <w:sz w:val="24"/>
          <w:szCs w:val="24"/>
          <w:shd w:val="clear" w:color="auto" w:fill="FFFFFF"/>
        </w:rPr>
        <w:t> </w:t>
      </w:r>
      <w:r w:rsidRPr="00D96CA9">
        <w:rPr>
          <w:rFonts w:ascii="Times New Roman" w:eastAsia="Times New Roman" w:hAnsi="Times New Roman" w:cs="Times New Roman"/>
          <w:iCs/>
          <w:sz w:val="24"/>
          <w:szCs w:val="24"/>
        </w:rPr>
        <w:t>34</w:t>
      </w:r>
      <w:r w:rsidRPr="00D96CA9">
        <w:rPr>
          <w:rFonts w:ascii="Times New Roman" w:eastAsia="Times New Roman" w:hAnsi="Times New Roman" w:cs="Times New Roman"/>
          <w:sz w:val="24"/>
          <w:szCs w:val="24"/>
          <w:shd w:val="clear" w:color="auto" w:fill="FFFFFF"/>
        </w:rPr>
        <w:t>(4): 827-847.</w:t>
      </w:r>
    </w:p>
    <w:p w14:paraId="20584D35" w14:textId="77C5BDC4" w:rsidR="006477B3" w:rsidRPr="00A81CF8" w:rsidRDefault="006477B3" w:rsidP="00144E49">
      <w:pPr>
        <w:spacing w:after="0" w:line="480" w:lineRule="auto"/>
        <w:ind w:left="720" w:hanging="720"/>
        <w:rPr>
          <w:rFonts w:ascii="Times New Roman" w:eastAsia="Times New Roman" w:hAnsi="Times New Roman" w:cs="Times New Roman"/>
          <w:sz w:val="24"/>
          <w:szCs w:val="24"/>
        </w:rPr>
      </w:pPr>
      <w:r w:rsidRPr="006477B3">
        <w:rPr>
          <w:rFonts w:ascii="Times New Roman" w:eastAsia="Times New Roman" w:hAnsi="Times New Roman" w:cs="Times New Roman"/>
          <w:sz w:val="24"/>
          <w:szCs w:val="24"/>
        </w:rPr>
        <w:t xml:space="preserve">Crossland, C., </w:t>
      </w:r>
      <w:proofErr w:type="spellStart"/>
      <w:r w:rsidRPr="006477B3">
        <w:rPr>
          <w:rFonts w:ascii="Times New Roman" w:eastAsia="Times New Roman" w:hAnsi="Times New Roman" w:cs="Times New Roman"/>
          <w:sz w:val="24"/>
          <w:szCs w:val="24"/>
        </w:rPr>
        <w:t>Zyung</w:t>
      </w:r>
      <w:proofErr w:type="spellEnd"/>
      <w:r w:rsidRPr="006477B3">
        <w:rPr>
          <w:rFonts w:ascii="Times New Roman" w:eastAsia="Times New Roman" w:hAnsi="Times New Roman" w:cs="Times New Roman"/>
          <w:sz w:val="24"/>
          <w:szCs w:val="24"/>
        </w:rPr>
        <w:t xml:space="preserve">, J., Hiller, N., &amp; Hambrick, D. 2014. CEO Career Variety: Effects on Firm-level Strategic and Social Novelty. </w:t>
      </w:r>
      <w:r w:rsidR="005B13C3" w:rsidRPr="0072204E">
        <w:rPr>
          <w:rFonts w:ascii="Times New Roman" w:eastAsia="Times New Roman" w:hAnsi="Times New Roman" w:cs="Times New Roman"/>
          <w:b/>
          <w:i/>
          <w:sz w:val="24"/>
          <w:szCs w:val="24"/>
        </w:rPr>
        <w:t>Academy of Management Journal</w:t>
      </w:r>
      <w:r w:rsidRPr="006477B3">
        <w:rPr>
          <w:rFonts w:ascii="Times New Roman" w:eastAsia="Times New Roman" w:hAnsi="Times New Roman" w:cs="Times New Roman"/>
          <w:sz w:val="24"/>
          <w:szCs w:val="24"/>
        </w:rPr>
        <w:t>, 57(3)</w:t>
      </w:r>
      <w:r w:rsidR="0072204E">
        <w:rPr>
          <w:rFonts w:ascii="Times New Roman" w:eastAsia="Times New Roman" w:hAnsi="Times New Roman" w:cs="Times New Roman"/>
          <w:sz w:val="24"/>
          <w:szCs w:val="24"/>
        </w:rPr>
        <w:t>:</w:t>
      </w:r>
      <w:r w:rsidRPr="006477B3">
        <w:rPr>
          <w:rFonts w:ascii="Times New Roman" w:eastAsia="Times New Roman" w:hAnsi="Times New Roman" w:cs="Times New Roman"/>
          <w:sz w:val="24"/>
          <w:szCs w:val="24"/>
        </w:rPr>
        <w:t xml:space="preserve"> 652-674.</w:t>
      </w:r>
    </w:p>
    <w:p w14:paraId="7696A7D8"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rPr>
        <w:t xml:space="preserve">Currie, G., &amp; Procter, S.J. 2005. The antecedents of middle manager’s strategic contribution. The case of a professional bureaucracy. </w:t>
      </w:r>
      <w:r w:rsidRPr="005E6A2B">
        <w:rPr>
          <w:rFonts w:ascii="Times New Roman" w:hAnsi="Times New Roman" w:cs="Times New Roman"/>
          <w:b/>
          <w:i/>
          <w:sz w:val="24"/>
          <w:szCs w:val="24"/>
        </w:rPr>
        <w:t>Journal of Management Studies</w:t>
      </w:r>
      <w:r w:rsidRPr="005E6A2B">
        <w:rPr>
          <w:rFonts w:ascii="Times New Roman" w:hAnsi="Times New Roman" w:cs="Times New Roman"/>
          <w:sz w:val="24"/>
          <w:szCs w:val="24"/>
        </w:rPr>
        <w:t>, 42(7): 1325-1356.</w:t>
      </w:r>
    </w:p>
    <w:p w14:paraId="0CB1EF26" w14:textId="77777777" w:rsidR="00144E49" w:rsidRPr="00D96CA9" w:rsidRDefault="00144E49" w:rsidP="00144E49">
      <w:pPr>
        <w:spacing w:after="0" w:line="480" w:lineRule="auto"/>
        <w:ind w:left="720" w:hanging="720"/>
        <w:rPr>
          <w:rFonts w:ascii="Times New Roman" w:eastAsia="Times New Roman" w:hAnsi="Times New Roman" w:cs="Times New Roman"/>
          <w:sz w:val="24"/>
          <w:szCs w:val="24"/>
        </w:rPr>
      </w:pPr>
      <w:proofErr w:type="spellStart"/>
      <w:r w:rsidRPr="00D96CA9">
        <w:rPr>
          <w:rFonts w:ascii="Times New Roman" w:eastAsia="Times New Roman" w:hAnsi="Times New Roman" w:cs="Times New Roman"/>
          <w:sz w:val="24"/>
          <w:szCs w:val="24"/>
          <w:shd w:val="clear" w:color="auto" w:fill="FFFFFF"/>
        </w:rPr>
        <w:lastRenderedPageBreak/>
        <w:t>DeCarolis</w:t>
      </w:r>
      <w:proofErr w:type="spellEnd"/>
      <w:r w:rsidRPr="00D96CA9">
        <w:rPr>
          <w:rFonts w:ascii="Times New Roman" w:eastAsia="Times New Roman" w:hAnsi="Times New Roman" w:cs="Times New Roman"/>
          <w:sz w:val="24"/>
          <w:szCs w:val="24"/>
          <w:shd w:val="clear" w:color="auto" w:fill="FFFFFF"/>
        </w:rPr>
        <w:t>, D. M., &amp; Deeds, D. L. 1999. The impact of stocks and flows of organizational knowledge on firm performance: An empirical investigation of the biotechnology industry. </w:t>
      </w:r>
      <w:r w:rsidRPr="00D96CA9">
        <w:rPr>
          <w:rFonts w:ascii="Times New Roman" w:eastAsia="Times New Roman" w:hAnsi="Times New Roman" w:cs="Times New Roman"/>
          <w:b/>
          <w:bCs/>
          <w:i/>
          <w:iCs/>
          <w:sz w:val="24"/>
          <w:szCs w:val="24"/>
        </w:rPr>
        <w:t>Strategic Management Journal</w:t>
      </w:r>
      <w:r w:rsidRPr="00D96CA9">
        <w:rPr>
          <w:rFonts w:ascii="Times New Roman" w:eastAsia="Times New Roman" w:hAnsi="Times New Roman" w:cs="Times New Roman"/>
          <w:sz w:val="24"/>
          <w:szCs w:val="24"/>
          <w:shd w:val="clear" w:color="auto" w:fill="FFFFFF"/>
        </w:rPr>
        <w:t>, </w:t>
      </w:r>
      <w:r w:rsidRPr="00D96CA9">
        <w:rPr>
          <w:rFonts w:ascii="Times New Roman" w:eastAsia="Times New Roman" w:hAnsi="Times New Roman" w:cs="Times New Roman"/>
          <w:iCs/>
          <w:sz w:val="24"/>
          <w:szCs w:val="24"/>
        </w:rPr>
        <w:t>20</w:t>
      </w:r>
      <w:r w:rsidRPr="00D96CA9">
        <w:rPr>
          <w:rFonts w:ascii="Times New Roman" w:eastAsia="Times New Roman" w:hAnsi="Times New Roman" w:cs="Times New Roman"/>
          <w:sz w:val="24"/>
          <w:szCs w:val="24"/>
          <w:shd w:val="clear" w:color="auto" w:fill="FFFFFF"/>
        </w:rPr>
        <w:t>(10): 953-968.</w:t>
      </w:r>
    </w:p>
    <w:p w14:paraId="21304B04" w14:textId="357F3D72" w:rsidR="00144E49"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lang w:eastAsia="zh-TW"/>
        </w:rPr>
        <w:t xml:space="preserve">Deloitte. 2018. Missing Pieces Report: The 2018 Board Diversity Census of Women and Minorities on Fortune 500 Boards. </w:t>
      </w:r>
      <w:r w:rsidR="000064A7" w:rsidRPr="000064A7">
        <w:rPr>
          <w:rFonts w:ascii="Times New Roman" w:hAnsi="Times New Roman" w:cs="Times New Roman"/>
          <w:sz w:val="24"/>
          <w:szCs w:val="24"/>
        </w:rPr>
        <w:t>https://www2.deloitte.com/us/en/pages/center-for-board-effectiveness/articles/missing-pieces-fortune-500-board-diversity-study-2018.html</w:t>
      </w:r>
    </w:p>
    <w:p w14:paraId="54BA937F" w14:textId="77777777" w:rsidR="007860C5" w:rsidRPr="005E6A2B" w:rsidRDefault="007860C5" w:rsidP="00144E49">
      <w:pPr>
        <w:widowControl w:val="0"/>
        <w:spacing w:after="0" w:line="480" w:lineRule="auto"/>
        <w:ind w:left="720" w:right="720" w:hanging="720"/>
        <w:rPr>
          <w:rFonts w:ascii="Times New Roman" w:hAnsi="Times New Roman" w:cs="Times New Roman"/>
          <w:sz w:val="24"/>
          <w:szCs w:val="24"/>
          <w:lang w:eastAsia="zh-TW"/>
        </w:rPr>
      </w:pPr>
      <w:r>
        <w:rPr>
          <w:rFonts w:ascii="Times New Roman" w:hAnsi="Times New Roman" w:cs="Times New Roman"/>
          <w:sz w:val="24"/>
          <w:szCs w:val="24"/>
        </w:rPr>
        <w:t xml:space="preserve">Distefano, J.J., &amp; </w:t>
      </w:r>
      <w:proofErr w:type="spellStart"/>
      <w:r>
        <w:rPr>
          <w:rFonts w:ascii="Times New Roman" w:hAnsi="Times New Roman" w:cs="Times New Roman"/>
          <w:sz w:val="24"/>
          <w:szCs w:val="24"/>
        </w:rPr>
        <w:t>Maznevski</w:t>
      </w:r>
      <w:proofErr w:type="spellEnd"/>
      <w:r>
        <w:rPr>
          <w:rFonts w:ascii="Times New Roman" w:hAnsi="Times New Roman" w:cs="Times New Roman"/>
          <w:sz w:val="24"/>
          <w:szCs w:val="24"/>
        </w:rPr>
        <w:t xml:space="preserve">, M.L. 2000. Creating value with diverse teams in global management. </w:t>
      </w:r>
      <w:r w:rsidRPr="00E65AF1">
        <w:rPr>
          <w:rFonts w:ascii="Times New Roman" w:hAnsi="Times New Roman" w:cs="Times New Roman"/>
          <w:b/>
          <w:bCs/>
          <w:i/>
          <w:sz w:val="24"/>
          <w:szCs w:val="24"/>
        </w:rPr>
        <w:t>Organization Dynamics</w:t>
      </w:r>
      <w:r>
        <w:rPr>
          <w:rFonts w:ascii="Times New Roman" w:hAnsi="Times New Roman" w:cs="Times New Roman"/>
          <w:sz w:val="24"/>
          <w:szCs w:val="24"/>
        </w:rPr>
        <w:t xml:space="preserve">, 29: 45-63. </w:t>
      </w:r>
    </w:p>
    <w:p w14:paraId="14B94E13" w14:textId="77777777" w:rsidR="00133683" w:rsidRDefault="00133683" w:rsidP="00144E49">
      <w:pPr>
        <w:widowControl w:val="0"/>
        <w:spacing w:after="0" w:line="480" w:lineRule="auto"/>
        <w:ind w:left="720" w:right="720" w:hanging="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Diversity Best Practices. 2017. 5 Asian CEOs to know. </w:t>
      </w:r>
      <w:r w:rsidRPr="00F0602F">
        <w:rPr>
          <w:rFonts w:ascii="Times New Roman" w:hAnsi="Times New Roman" w:cs="Times New Roman"/>
          <w:sz w:val="24"/>
          <w:szCs w:val="24"/>
        </w:rPr>
        <w:t>https://www.diversitybestpractices.com/5-asian-ceos-to-know</w:t>
      </w:r>
    </w:p>
    <w:p w14:paraId="23F4E7B3" w14:textId="77777777" w:rsidR="00434FD9" w:rsidRPr="00434FD9" w:rsidRDefault="00434FD9" w:rsidP="00144E49">
      <w:pPr>
        <w:widowControl w:val="0"/>
        <w:spacing w:after="0" w:line="480" w:lineRule="auto"/>
        <w:ind w:left="720" w:right="720" w:hanging="720"/>
        <w:rPr>
          <w:rFonts w:ascii="Times New Roman" w:hAnsi="Times New Roman" w:cs="Times New Roman"/>
          <w:sz w:val="24"/>
          <w:szCs w:val="24"/>
          <w:lang w:eastAsia="zh-TW"/>
        </w:rPr>
      </w:pPr>
      <w:r>
        <w:rPr>
          <w:rFonts w:ascii="Times New Roman" w:hAnsi="Times New Roman" w:cs="Times New Roman"/>
          <w:sz w:val="24"/>
          <w:szCs w:val="24"/>
          <w:lang w:eastAsia="zh-TW"/>
        </w:rPr>
        <w:t xml:space="preserve">Donnelly, G. 2018, February 28. The number of Black CEOs in Fortune 500 </w:t>
      </w:r>
      <w:r w:rsidR="00085934">
        <w:rPr>
          <w:rFonts w:ascii="Times New Roman" w:hAnsi="Times New Roman" w:cs="Times New Roman"/>
          <w:sz w:val="24"/>
          <w:szCs w:val="24"/>
          <w:lang w:eastAsia="zh-TW"/>
        </w:rPr>
        <w:t>companie</w:t>
      </w:r>
      <w:r>
        <w:rPr>
          <w:rFonts w:ascii="Times New Roman" w:hAnsi="Times New Roman" w:cs="Times New Roman"/>
          <w:sz w:val="24"/>
          <w:szCs w:val="24"/>
          <w:lang w:eastAsia="zh-TW"/>
        </w:rPr>
        <w:t xml:space="preserve">s is at its lowest since 2002. </w:t>
      </w:r>
      <w:r w:rsidRPr="00F0602F">
        <w:rPr>
          <w:rFonts w:ascii="Times New Roman" w:hAnsi="Times New Roman" w:cs="Times New Roman"/>
          <w:b/>
          <w:i/>
          <w:sz w:val="24"/>
          <w:szCs w:val="24"/>
          <w:lang w:eastAsia="zh-TW"/>
        </w:rPr>
        <w:t>Fortune</w:t>
      </w:r>
      <w:r>
        <w:rPr>
          <w:rFonts w:ascii="Times New Roman" w:hAnsi="Times New Roman" w:cs="Times New Roman"/>
          <w:sz w:val="24"/>
          <w:szCs w:val="24"/>
          <w:lang w:eastAsia="zh-TW"/>
        </w:rPr>
        <w:t xml:space="preserve">. </w:t>
      </w:r>
      <w:r w:rsidRPr="00F0602F">
        <w:rPr>
          <w:rFonts w:ascii="Times New Roman" w:hAnsi="Times New Roman" w:cs="Times New Roman"/>
          <w:sz w:val="24"/>
          <w:szCs w:val="24"/>
        </w:rPr>
        <w:t>https://fortune.com/2018/02/28/black-history-month-black-ceos-fortune-500/</w:t>
      </w:r>
    </w:p>
    <w:p w14:paraId="05698BBB"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Dutton, J.E., &amp; Jackson, S.E. 1987. Categorizing strategic issues: links to organization action. </w:t>
      </w:r>
      <w:r w:rsidRPr="005E6A2B">
        <w:rPr>
          <w:rFonts w:ascii="Times New Roman" w:hAnsi="Times New Roman" w:cs="Times New Roman"/>
          <w:b/>
          <w:i/>
          <w:sz w:val="24"/>
          <w:szCs w:val="24"/>
          <w:lang w:eastAsia="zh-TW"/>
        </w:rPr>
        <w:t>Academy of Management Review</w:t>
      </w:r>
      <w:r w:rsidRPr="005E6A2B">
        <w:rPr>
          <w:rFonts w:ascii="Times New Roman" w:hAnsi="Times New Roman" w:cs="Times New Roman"/>
          <w:sz w:val="24"/>
          <w:szCs w:val="24"/>
          <w:lang w:eastAsia="zh-TW"/>
        </w:rPr>
        <w:t>, 12</w:t>
      </w:r>
      <w:r>
        <w:rPr>
          <w:rFonts w:ascii="Times New Roman" w:hAnsi="Times New Roman" w:cs="Times New Roman"/>
          <w:sz w:val="24"/>
          <w:szCs w:val="24"/>
          <w:lang w:eastAsia="zh-TW"/>
        </w:rPr>
        <w:t>(1)</w:t>
      </w:r>
      <w:r w:rsidRPr="005E6A2B">
        <w:rPr>
          <w:rFonts w:ascii="Times New Roman" w:hAnsi="Times New Roman" w:cs="Times New Roman"/>
          <w:sz w:val="24"/>
          <w:szCs w:val="24"/>
          <w:lang w:eastAsia="zh-TW"/>
        </w:rPr>
        <w:t>: 76-90.</w:t>
      </w:r>
    </w:p>
    <w:p w14:paraId="66EEADE4" w14:textId="77777777" w:rsidR="00144E49" w:rsidRPr="00355638" w:rsidRDefault="00144E49" w:rsidP="00144E49">
      <w:pPr>
        <w:spacing w:after="0" w:line="480" w:lineRule="auto"/>
        <w:ind w:left="720" w:hanging="720"/>
        <w:rPr>
          <w:rFonts w:ascii="Times New Roman" w:eastAsia="Times New Roman" w:hAnsi="Times New Roman" w:cs="Times New Roman"/>
          <w:sz w:val="24"/>
          <w:szCs w:val="24"/>
        </w:rPr>
      </w:pPr>
      <w:r w:rsidRPr="00D96CA9">
        <w:rPr>
          <w:rFonts w:ascii="Times New Roman" w:eastAsia="Times New Roman" w:hAnsi="Times New Roman" w:cs="Times New Roman"/>
          <w:sz w:val="24"/>
          <w:szCs w:val="24"/>
          <w:shd w:val="clear" w:color="auto" w:fill="FFFFFF"/>
        </w:rPr>
        <w:t>Dyer, J. H., &amp; Singh, H. 1998. The relational view: Cooperative strategy and sources of interorganizational competitive advantage. </w:t>
      </w:r>
      <w:r w:rsidRPr="00D96CA9">
        <w:rPr>
          <w:rFonts w:ascii="Times New Roman" w:eastAsia="Times New Roman" w:hAnsi="Times New Roman" w:cs="Times New Roman"/>
          <w:b/>
          <w:bCs/>
          <w:i/>
          <w:iCs/>
          <w:sz w:val="24"/>
          <w:szCs w:val="24"/>
        </w:rPr>
        <w:t>Academy of Management Review</w:t>
      </w:r>
      <w:r w:rsidRPr="00D96CA9">
        <w:rPr>
          <w:rFonts w:ascii="Times New Roman" w:eastAsia="Times New Roman" w:hAnsi="Times New Roman" w:cs="Times New Roman"/>
          <w:sz w:val="24"/>
          <w:szCs w:val="24"/>
          <w:shd w:val="clear" w:color="auto" w:fill="FFFFFF"/>
        </w:rPr>
        <w:t>, </w:t>
      </w:r>
      <w:r w:rsidRPr="00D96CA9">
        <w:rPr>
          <w:rFonts w:ascii="Times New Roman" w:eastAsia="Times New Roman" w:hAnsi="Times New Roman" w:cs="Times New Roman"/>
          <w:iCs/>
          <w:sz w:val="24"/>
          <w:szCs w:val="24"/>
        </w:rPr>
        <w:t>23</w:t>
      </w:r>
      <w:r w:rsidRPr="00D96CA9">
        <w:rPr>
          <w:rFonts w:ascii="Times New Roman" w:eastAsia="Times New Roman" w:hAnsi="Times New Roman" w:cs="Times New Roman"/>
          <w:sz w:val="24"/>
          <w:szCs w:val="24"/>
          <w:shd w:val="clear" w:color="auto" w:fill="FFFFFF"/>
        </w:rPr>
        <w:t>(4): 660-679.</w:t>
      </w:r>
    </w:p>
    <w:p w14:paraId="7F5F46DA" w14:textId="77777777" w:rsidR="00355638" w:rsidRPr="005E6A2B" w:rsidRDefault="00355638" w:rsidP="00355638">
      <w:pPr>
        <w:widowControl w:val="0"/>
        <w:autoSpaceDE w:val="0"/>
        <w:autoSpaceDN w:val="0"/>
        <w:adjustRightInd w:val="0"/>
        <w:spacing w:after="0" w:line="480" w:lineRule="auto"/>
        <w:ind w:left="720" w:hanging="720"/>
        <w:rPr>
          <w:rFonts w:ascii="Times New Roman" w:eastAsia="Calibri" w:hAnsi="Times New Roman" w:cs="Times New Roman"/>
          <w:color w:val="000000"/>
          <w:sz w:val="24"/>
          <w:szCs w:val="24"/>
        </w:rPr>
      </w:pPr>
      <w:r w:rsidRPr="005E6A2B">
        <w:rPr>
          <w:rFonts w:ascii="Times New Roman" w:eastAsia="Calibri" w:hAnsi="Times New Roman" w:cs="Times New Roman"/>
          <w:color w:val="000000"/>
          <w:sz w:val="24"/>
          <w:szCs w:val="24"/>
        </w:rPr>
        <w:t xml:space="preserve">Edwards, J. R. 1994. The study of congruence in organizational behavior research: Critique and a proposed alternative. </w:t>
      </w:r>
      <w:r w:rsidRPr="005E6A2B">
        <w:rPr>
          <w:rFonts w:ascii="Times New Roman" w:eastAsia="Calibri" w:hAnsi="Times New Roman" w:cs="Times New Roman"/>
          <w:b/>
          <w:i/>
          <w:color w:val="000000"/>
          <w:sz w:val="24"/>
          <w:szCs w:val="24"/>
        </w:rPr>
        <w:t>Organizational Behavior and Human Decision Processes</w:t>
      </w:r>
      <w:r w:rsidRPr="005E6A2B">
        <w:rPr>
          <w:rFonts w:ascii="Times New Roman" w:eastAsia="Calibri" w:hAnsi="Times New Roman" w:cs="Times New Roman"/>
          <w:color w:val="000000"/>
          <w:sz w:val="24"/>
          <w:szCs w:val="24"/>
        </w:rPr>
        <w:t>, 58</w:t>
      </w:r>
      <w:r>
        <w:rPr>
          <w:rFonts w:ascii="Times New Roman" w:eastAsia="Calibri" w:hAnsi="Times New Roman" w:cs="Times New Roman"/>
          <w:color w:val="000000"/>
          <w:sz w:val="24"/>
          <w:szCs w:val="24"/>
        </w:rPr>
        <w:t>(1)</w:t>
      </w:r>
      <w:r w:rsidRPr="005E6A2B">
        <w:rPr>
          <w:rFonts w:ascii="Times New Roman" w:eastAsia="Calibri" w:hAnsi="Times New Roman" w:cs="Times New Roman"/>
          <w:color w:val="000000"/>
          <w:sz w:val="24"/>
          <w:szCs w:val="24"/>
        </w:rPr>
        <w:t>: 51-100.</w:t>
      </w:r>
    </w:p>
    <w:p w14:paraId="052E24DE" w14:textId="6AD03640" w:rsidR="00355638" w:rsidRDefault="00355638" w:rsidP="00355638">
      <w:pPr>
        <w:widowControl w:val="0"/>
        <w:spacing w:after="0" w:line="480" w:lineRule="auto"/>
        <w:ind w:left="720" w:hanging="720"/>
        <w:rPr>
          <w:rFonts w:ascii="Times New Roman" w:eastAsia="Times New Roman" w:hAnsi="Times New Roman" w:cs="Times New Roman"/>
          <w:sz w:val="24"/>
          <w:szCs w:val="24"/>
        </w:rPr>
      </w:pPr>
      <w:r w:rsidRPr="005E6A2B">
        <w:rPr>
          <w:rFonts w:ascii="Times New Roman" w:eastAsia="Times New Roman" w:hAnsi="Times New Roman" w:cs="Times New Roman"/>
          <w:sz w:val="24"/>
          <w:szCs w:val="24"/>
        </w:rPr>
        <w:t xml:space="preserve">Edwards, J. R. 2007. Polynomial regression and response surface methodology. In C. </w:t>
      </w:r>
      <w:proofErr w:type="spellStart"/>
      <w:r w:rsidRPr="005E6A2B">
        <w:rPr>
          <w:rFonts w:ascii="Times New Roman" w:eastAsia="Times New Roman" w:hAnsi="Times New Roman" w:cs="Times New Roman"/>
          <w:sz w:val="24"/>
          <w:szCs w:val="24"/>
        </w:rPr>
        <w:t>Ostroff</w:t>
      </w:r>
      <w:proofErr w:type="spellEnd"/>
      <w:r w:rsidRPr="005E6A2B">
        <w:rPr>
          <w:rFonts w:ascii="Times New Roman" w:eastAsia="Times New Roman" w:hAnsi="Times New Roman" w:cs="Times New Roman"/>
          <w:sz w:val="24"/>
          <w:szCs w:val="24"/>
        </w:rPr>
        <w:t xml:space="preserve"> &amp; </w:t>
      </w:r>
      <w:r w:rsidRPr="005E6A2B">
        <w:rPr>
          <w:rFonts w:ascii="Times New Roman" w:eastAsia="Times New Roman" w:hAnsi="Times New Roman" w:cs="Times New Roman"/>
          <w:sz w:val="24"/>
          <w:szCs w:val="24"/>
        </w:rPr>
        <w:lastRenderedPageBreak/>
        <w:t xml:space="preserve">T. A. Judge (Eds.), </w:t>
      </w:r>
      <w:r w:rsidRPr="005E6A2B">
        <w:rPr>
          <w:rFonts w:ascii="Times New Roman" w:eastAsia="Times New Roman" w:hAnsi="Times New Roman" w:cs="Times New Roman"/>
          <w:b/>
          <w:i/>
          <w:iCs/>
          <w:sz w:val="24"/>
          <w:szCs w:val="24"/>
        </w:rPr>
        <w:t>Perspectives on organizational fit</w:t>
      </w:r>
      <w:r w:rsidRPr="005E6A2B">
        <w:rPr>
          <w:rFonts w:ascii="Times New Roman" w:eastAsia="Times New Roman" w:hAnsi="Times New Roman" w:cs="Times New Roman"/>
          <w:sz w:val="24"/>
          <w:szCs w:val="24"/>
        </w:rPr>
        <w:t>: 361-372. San Francisco: Jossey-Bass.</w:t>
      </w:r>
    </w:p>
    <w:p w14:paraId="50BE1588" w14:textId="12C673DF" w:rsidR="00253290" w:rsidRDefault="00253290" w:rsidP="00355638">
      <w:pPr>
        <w:widowControl w:val="0"/>
        <w:spacing w:after="0" w:line="480" w:lineRule="auto"/>
        <w:ind w:left="720" w:hanging="720"/>
        <w:rPr>
          <w:rFonts w:ascii="Times New Roman" w:eastAsia="Times New Roman" w:hAnsi="Times New Roman" w:cs="Times New Roman"/>
          <w:sz w:val="24"/>
          <w:szCs w:val="24"/>
        </w:rPr>
      </w:pPr>
      <w:r w:rsidRPr="00253290">
        <w:rPr>
          <w:rFonts w:ascii="Times New Roman" w:eastAsia="Times New Roman" w:hAnsi="Times New Roman" w:cs="Times New Roman"/>
          <w:sz w:val="24"/>
          <w:szCs w:val="24"/>
        </w:rPr>
        <w:t xml:space="preserve">Edwards, J. R., &amp; Cable, D. A. 2009. The value of value congruence. </w:t>
      </w:r>
      <w:r w:rsidRPr="00605254">
        <w:rPr>
          <w:rFonts w:ascii="Times New Roman" w:eastAsia="Times New Roman" w:hAnsi="Times New Roman" w:cs="Times New Roman"/>
          <w:b/>
          <w:bCs/>
          <w:i/>
          <w:iCs/>
          <w:sz w:val="24"/>
          <w:szCs w:val="24"/>
        </w:rPr>
        <w:t>The Journal of Applied Psychology</w:t>
      </w:r>
      <w:r w:rsidRPr="00253290">
        <w:rPr>
          <w:rFonts w:ascii="Times New Roman" w:eastAsia="Times New Roman" w:hAnsi="Times New Roman" w:cs="Times New Roman"/>
          <w:sz w:val="24"/>
          <w:szCs w:val="24"/>
        </w:rPr>
        <w:t>, 94: 654–677.</w:t>
      </w:r>
    </w:p>
    <w:p w14:paraId="6D91E216"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r w:rsidRPr="005E6A2B">
        <w:rPr>
          <w:rFonts w:ascii="Times New Roman" w:hAnsi="Times New Roman" w:cs="Times New Roman"/>
          <w:sz w:val="24"/>
          <w:szCs w:val="24"/>
        </w:rPr>
        <w:t xml:space="preserve">Edwards, J. R., &amp; Parry, M. E. 1993. On the use of polynomial regression equations as an alternative to difference scores in organizational research. </w:t>
      </w:r>
      <w:r w:rsidRPr="005E6A2B">
        <w:rPr>
          <w:rFonts w:ascii="Times New Roman" w:hAnsi="Times New Roman" w:cs="Times New Roman"/>
          <w:b/>
          <w:bCs/>
          <w:i/>
          <w:iCs/>
          <w:sz w:val="24"/>
          <w:szCs w:val="24"/>
        </w:rPr>
        <w:t>Academy of Management Journal</w:t>
      </w:r>
      <w:r w:rsidRPr="005E6A2B">
        <w:rPr>
          <w:rFonts w:ascii="Times New Roman" w:hAnsi="Times New Roman" w:cs="Times New Roman"/>
          <w:sz w:val="24"/>
          <w:szCs w:val="24"/>
        </w:rPr>
        <w:t>, 36(6): 1577-1613.</w:t>
      </w:r>
    </w:p>
    <w:p w14:paraId="69BE83C6" w14:textId="77777777" w:rsidR="00A91DCA" w:rsidRDefault="00A91DCA" w:rsidP="00144E49">
      <w:pPr>
        <w:widowControl w:val="0"/>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EEOC. 2017. Job patterns for women and minorities in private industry. Retrieved from </w:t>
      </w:r>
      <w:r w:rsidR="00D70FFA" w:rsidRPr="000F4DE6">
        <w:rPr>
          <w:rFonts w:ascii="Times New Roman" w:eastAsia="Times New Roman" w:hAnsi="Times New Roman" w:cs="Times New Roman"/>
          <w:sz w:val="24"/>
          <w:szCs w:val="24"/>
        </w:rPr>
        <w:t>https://www.eeoc.gov/eeoc/statistics/employment/jobpat-eeo1/index.cfm</w:t>
      </w:r>
      <w:r>
        <w:rPr>
          <w:rFonts w:ascii="Times New Roman" w:eastAsia="Times New Roman" w:hAnsi="Times New Roman" w:cs="Times New Roman"/>
          <w:sz w:val="24"/>
          <w:szCs w:val="24"/>
        </w:rPr>
        <w:t>.</w:t>
      </w:r>
    </w:p>
    <w:p w14:paraId="4CD220F7" w14:textId="77777777" w:rsidR="00D70FFA" w:rsidRPr="00A91DCA" w:rsidRDefault="00D70FFA" w:rsidP="00144E49">
      <w:pPr>
        <w:widowControl w:val="0"/>
        <w:spacing w:after="0" w:line="480" w:lineRule="auto"/>
        <w:ind w:left="720" w:hanging="720"/>
        <w:rPr>
          <w:rFonts w:ascii="Times New Roman" w:eastAsia="Times New Roman" w:hAnsi="Times New Roman" w:cs="Times New Roman"/>
          <w:sz w:val="24"/>
          <w:szCs w:val="24"/>
        </w:rPr>
      </w:pPr>
      <w:proofErr w:type="spellStart"/>
      <w:r w:rsidRPr="00D70FFA">
        <w:rPr>
          <w:rFonts w:ascii="Times New Roman" w:eastAsia="Times New Roman" w:hAnsi="Times New Roman" w:cs="Times New Roman"/>
          <w:sz w:val="24"/>
          <w:szCs w:val="24"/>
        </w:rPr>
        <w:t>Ellemers</w:t>
      </w:r>
      <w:proofErr w:type="spellEnd"/>
      <w:r w:rsidRPr="00D70FFA">
        <w:rPr>
          <w:rFonts w:ascii="Times New Roman" w:eastAsia="Times New Roman" w:hAnsi="Times New Roman" w:cs="Times New Roman"/>
          <w:sz w:val="24"/>
          <w:szCs w:val="24"/>
        </w:rPr>
        <w:t>, N., Wilke, H., &amp; Van Knippenberg, A. 1993. E</w:t>
      </w:r>
      <w:r>
        <w:rPr>
          <w:rFonts w:ascii="Times New Roman" w:eastAsia="Times New Roman" w:hAnsi="Times New Roman" w:cs="Times New Roman"/>
          <w:sz w:val="24"/>
          <w:szCs w:val="24"/>
        </w:rPr>
        <w:t>ff</w:t>
      </w:r>
      <w:r w:rsidRPr="00D70FFA">
        <w:rPr>
          <w:rFonts w:ascii="Times New Roman" w:eastAsia="Times New Roman" w:hAnsi="Times New Roman" w:cs="Times New Roman"/>
          <w:sz w:val="24"/>
          <w:szCs w:val="24"/>
        </w:rPr>
        <w:t xml:space="preserve">ects of the legitimacy of low group or individual status on individual and collective identity enhancement strategies. </w:t>
      </w:r>
      <w:r w:rsidRPr="00D70FFA">
        <w:rPr>
          <w:rFonts w:ascii="Times New Roman" w:eastAsia="Times New Roman" w:hAnsi="Times New Roman" w:cs="Times New Roman"/>
          <w:b/>
          <w:bCs/>
          <w:i/>
          <w:iCs/>
          <w:sz w:val="24"/>
          <w:szCs w:val="24"/>
        </w:rPr>
        <w:t>Journal of Personality and Social Psychology</w:t>
      </w:r>
      <w:r w:rsidR="005E309E">
        <w:rPr>
          <w:rFonts w:ascii="Times New Roman" w:eastAsia="Times New Roman" w:hAnsi="Times New Roman" w:cs="Times New Roman"/>
          <w:sz w:val="24"/>
          <w:szCs w:val="24"/>
        </w:rPr>
        <w:t>,</w:t>
      </w:r>
      <w:r w:rsidRPr="00D70FFA">
        <w:rPr>
          <w:rFonts w:ascii="Times New Roman" w:eastAsia="Times New Roman" w:hAnsi="Times New Roman" w:cs="Times New Roman"/>
          <w:sz w:val="24"/>
          <w:szCs w:val="24"/>
        </w:rPr>
        <w:t xml:space="preserve"> 64</w:t>
      </w:r>
      <w:r w:rsidR="005E309E">
        <w:rPr>
          <w:rFonts w:ascii="Times New Roman" w:eastAsia="Times New Roman" w:hAnsi="Times New Roman" w:cs="Times New Roman"/>
          <w:sz w:val="24"/>
          <w:szCs w:val="24"/>
        </w:rPr>
        <w:t>:</w:t>
      </w:r>
      <w:r w:rsidRPr="00D70FFA">
        <w:rPr>
          <w:rFonts w:ascii="Times New Roman" w:eastAsia="Times New Roman" w:hAnsi="Times New Roman" w:cs="Times New Roman"/>
          <w:sz w:val="24"/>
          <w:szCs w:val="24"/>
        </w:rPr>
        <w:t xml:space="preserve"> 766</w:t>
      </w:r>
      <w:r>
        <w:rPr>
          <w:rFonts w:ascii="Times New Roman" w:eastAsia="Times New Roman" w:hAnsi="Times New Roman" w:cs="Times New Roman"/>
          <w:sz w:val="24"/>
          <w:szCs w:val="24"/>
        </w:rPr>
        <w:t>-</w:t>
      </w:r>
      <w:r w:rsidRPr="00D70FFA">
        <w:rPr>
          <w:rFonts w:ascii="Times New Roman" w:eastAsia="Times New Roman" w:hAnsi="Times New Roman" w:cs="Times New Roman"/>
          <w:sz w:val="24"/>
          <w:szCs w:val="24"/>
        </w:rPr>
        <w:t>778.</w:t>
      </w:r>
    </w:p>
    <w:p w14:paraId="34477BFF"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Ely, R. 1994. The effects of organizational demographics and social identity on relationships among professional women. </w:t>
      </w:r>
      <w:r w:rsidRPr="005E6A2B">
        <w:rPr>
          <w:rFonts w:ascii="Times New Roman" w:hAnsi="Times New Roman" w:cs="Times New Roman"/>
          <w:b/>
          <w:i/>
          <w:sz w:val="24"/>
          <w:szCs w:val="24"/>
          <w:lang w:eastAsia="zh-TW"/>
        </w:rPr>
        <w:t>Administrative Science Quarterly</w:t>
      </w:r>
      <w:r w:rsidRPr="005E6A2B">
        <w:rPr>
          <w:rFonts w:ascii="Times New Roman" w:hAnsi="Times New Roman" w:cs="Times New Roman"/>
          <w:sz w:val="24"/>
          <w:szCs w:val="24"/>
          <w:lang w:eastAsia="zh-TW"/>
        </w:rPr>
        <w:t>, 39</w:t>
      </w:r>
      <w:r>
        <w:rPr>
          <w:rFonts w:ascii="Times New Roman" w:hAnsi="Times New Roman" w:cs="Times New Roman"/>
          <w:sz w:val="24"/>
          <w:szCs w:val="24"/>
          <w:lang w:eastAsia="zh-TW"/>
        </w:rPr>
        <w:t>(2)</w:t>
      </w:r>
      <w:r w:rsidRPr="005E6A2B">
        <w:rPr>
          <w:rFonts w:ascii="Times New Roman" w:hAnsi="Times New Roman" w:cs="Times New Roman"/>
          <w:sz w:val="24"/>
          <w:szCs w:val="24"/>
          <w:lang w:eastAsia="zh-TW"/>
        </w:rPr>
        <w:t xml:space="preserve">: 203-238. </w:t>
      </w:r>
    </w:p>
    <w:p w14:paraId="27D23ECE" w14:textId="77777777" w:rsidR="00721972" w:rsidRPr="00F0602F" w:rsidRDefault="00721972" w:rsidP="00F0602F">
      <w:pPr>
        <w:widowControl w:val="0"/>
        <w:spacing w:line="480" w:lineRule="auto"/>
        <w:ind w:left="720" w:right="720" w:hanging="720"/>
        <w:rPr>
          <w:rFonts w:ascii="Times New Roman" w:hAnsi="Times New Roman" w:cs="Times New Roman"/>
          <w:sz w:val="24"/>
          <w:szCs w:val="24"/>
        </w:rPr>
      </w:pPr>
      <w:r>
        <w:rPr>
          <w:rFonts w:ascii="Times New Roman" w:hAnsi="Times New Roman" w:cs="Times New Roman"/>
          <w:sz w:val="24"/>
          <w:szCs w:val="24"/>
          <w:lang w:eastAsia="zh-TW"/>
        </w:rPr>
        <w:t xml:space="preserve">Fingerhut, H. 2018, June 14. </w:t>
      </w:r>
      <w:r w:rsidRPr="00F0602F">
        <w:rPr>
          <w:rFonts w:ascii="Times New Roman" w:hAnsi="Times New Roman" w:cs="Times New Roman"/>
          <w:bCs/>
          <w:sz w:val="24"/>
          <w:szCs w:val="24"/>
          <w:lang w:eastAsia="zh-TW"/>
        </w:rPr>
        <w:t>Most Americans express positive views of country’s growing racial and ethnic diversity</w:t>
      </w:r>
      <w:r w:rsidRPr="00721972">
        <w:rPr>
          <w:rFonts w:ascii="Times New Roman" w:hAnsi="Times New Roman" w:cs="Times New Roman"/>
          <w:bCs/>
          <w:sz w:val="24"/>
          <w:szCs w:val="24"/>
          <w:lang w:eastAsia="zh-TW"/>
        </w:rPr>
        <w:t xml:space="preserve">. </w:t>
      </w:r>
      <w:r w:rsidRPr="00F0602F">
        <w:rPr>
          <w:rFonts w:ascii="Times New Roman" w:hAnsi="Times New Roman" w:cs="Times New Roman"/>
          <w:b/>
          <w:bCs/>
          <w:i/>
          <w:sz w:val="24"/>
          <w:szCs w:val="24"/>
          <w:lang w:eastAsia="zh-TW"/>
        </w:rPr>
        <w:t>Pew Research Center</w:t>
      </w:r>
      <w:r w:rsidRPr="00721972">
        <w:rPr>
          <w:rFonts w:ascii="Times New Roman" w:hAnsi="Times New Roman" w:cs="Times New Roman"/>
          <w:bCs/>
          <w:sz w:val="24"/>
          <w:szCs w:val="24"/>
          <w:lang w:eastAsia="zh-TW"/>
        </w:rPr>
        <w:t xml:space="preserve">. </w:t>
      </w:r>
      <w:r w:rsidRPr="00F0602F">
        <w:rPr>
          <w:rFonts w:ascii="Times New Roman" w:hAnsi="Times New Roman" w:cs="Times New Roman"/>
          <w:sz w:val="24"/>
          <w:szCs w:val="24"/>
        </w:rPr>
        <w:t>https://www.pewresearch.org/fact-tank/2018/06/14/most-americans-express-positive-views-of-countrys-growing-racial-and-ethnic-diversity/</w:t>
      </w:r>
    </w:p>
    <w:p w14:paraId="47C02B32" w14:textId="77777777" w:rsidR="00144E49" w:rsidRPr="005E6A2B" w:rsidRDefault="00144E49" w:rsidP="00F0602F">
      <w:pPr>
        <w:widowControl w:val="0"/>
        <w:spacing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Floyd, S.W., &amp; Wooldridge, B. 1992. Middle management involvement in strategy and its association with strategic type: A research note. </w:t>
      </w:r>
      <w:r w:rsidRPr="005E6A2B">
        <w:rPr>
          <w:rFonts w:ascii="Times New Roman" w:hAnsi="Times New Roman" w:cs="Times New Roman"/>
          <w:b/>
          <w:i/>
          <w:sz w:val="24"/>
          <w:szCs w:val="24"/>
          <w:lang w:eastAsia="zh-TW"/>
        </w:rPr>
        <w:t>Strategic Management Journal</w:t>
      </w:r>
      <w:r w:rsidRPr="005E6A2B">
        <w:rPr>
          <w:rFonts w:ascii="Times New Roman" w:hAnsi="Times New Roman" w:cs="Times New Roman"/>
          <w:sz w:val="24"/>
          <w:szCs w:val="24"/>
          <w:lang w:eastAsia="zh-TW"/>
        </w:rPr>
        <w:t>, 13: 153-167.</w:t>
      </w:r>
    </w:p>
    <w:p w14:paraId="3245E625"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Floyd, S.W., &amp; Wooldridge, B. 1997. Middle management’s strategic influence and </w:t>
      </w:r>
      <w:r w:rsidRPr="005E6A2B">
        <w:rPr>
          <w:rFonts w:ascii="Times New Roman" w:hAnsi="Times New Roman" w:cs="Times New Roman"/>
          <w:sz w:val="24"/>
          <w:szCs w:val="24"/>
          <w:lang w:eastAsia="zh-TW"/>
        </w:rPr>
        <w:lastRenderedPageBreak/>
        <w:t xml:space="preserve">organizational performance. </w:t>
      </w:r>
      <w:r w:rsidRPr="005E6A2B">
        <w:rPr>
          <w:rFonts w:ascii="Times New Roman" w:hAnsi="Times New Roman" w:cs="Times New Roman"/>
          <w:b/>
          <w:i/>
          <w:sz w:val="24"/>
          <w:szCs w:val="24"/>
          <w:lang w:eastAsia="zh-TW"/>
        </w:rPr>
        <w:t>Journal of Management Studies</w:t>
      </w:r>
      <w:r w:rsidRPr="005E6A2B">
        <w:rPr>
          <w:rFonts w:ascii="Times New Roman" w:hAnsi="Times New Roman" w:cs="Times New Roman"/>
          <w:sz w:val="24"/>
          <w:szCs w:val="24"/>
          <w:lang w:eastAsia="zh-TW"/>
        </w:rPr>
        <w:t>, 34(3): 465-485.</w:t>
      </w:r>
    </w:p>
    <w:p w14:paraId="3E9AF022"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Fortune. 2013. Fortune 500. http://fortune.com/fortune500/</w:t>
      </w:r>
    </w:p>
    <w:p w14:paraId="36445900"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rPr>
        <w:t xml:space="preserve">Gilbert, D. T. 1998. Ordinary </w:t>
      </w:r>
      <w:proofErr w:type="spellStart"/>
      <w:r w:rsidRPr="005E6A2B">
        <w:rPr>
          <w:rFonts w:ascii="Times New Roman" w:hAnsi="Times New Roman" w:cs="Times New Roman"/>
          <w:sz w:val="24"/>
          <w:szCs w:val="24"/>
        </w:rPr>
        <w:t>personology</w:t>
      </w:r>
      <w:proofErr w:type="spellEnd"/>
      <w:r w:rsidRPr="005E6A2B">
        <w:rPr>
          <w:rFonts w:ascii="Times New Roman" w:hAnsi="Times New Roman" w:cs="Times New Roman"/>
          <w:sz w:val="24"/>
          <w:szCs w:val="24"/>
        </w:rPr>
        <w:t xml:space="preserve">. In D. T. Gilbert, S. T. Fiske, &amp; G. </w:t>
      </w:r>
      <w:proofErr w:type="spellStart"/>
      <w:r w:rsidRPr="005E6A2B">
        <w:rPr>
          <w:rFonts w:ascii="Times New Roman" w:hAnsi="Times New Roman" w:cs="Times New Roman"/>
          <w:sz w:val="24"/>
          <w:szCs w:val="24"/>
        </w:rPr>
        <w:t>Lindzey</w:t>
      </w:r>
      <w:proofErr w:type="spellEnd"/>
      <w:r w:rsidRPr="005E6A2B">
        <w:rPr>
          <w:rFonts w:ascii="Times New Roman" w:hAnsi="Times New Roman" w:cs="Times New Roman"/>
          <w:sz w:val="24"/>
          <w:szCs w:val="24"/>
        </w:rPr>
        <w:t xml:space="preserve"> (Eds.), </w:t>
      </w:r>
      <w:r w:rsidRPr="005E6A2B">
        <w:rPr>
          <w:rFonts w:ascii="Times New Roman" w:hAnsi="Times New Roman" w:cs="Times New Roman"/>
          <w:b/>
          <w:i/>
          <w:iCs/>
          <w:sz w:val="24"/>
          <w:szCs w:val="24"/>
        </w:rPr>
        <w:t>The handbook of social psychology</w:t>
      </w:r>
      <w:r w:rsidRPr="005E6A2B">
        <w:rPr>
          <w:rFonts w:ascii="Times New Roman" w:hAnsi="Times New Roman" w:cs="Times New Roman"/>
          <w:sz w:val="24"/>
          <w:szCs w:val="24"/>
        </w:rPr>
        <w:t xml:space="preserve"> (4th ed., Vol. 1 and 2, pp. 89-150). New York: McGraw-Hill.</w:t>
      </w:r>
    </w:p>
    <w:p w14:paraId="7717137D"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rPr>
        <w:t xml:space="preserve">Gilroy, P. 1998. Race ends here. </w:t>
      </w:r>
      <w:r w:rsidRPr="005E6A2B">
        <w:rPr>
          <w:rFonts w:ascii="Times New Roman" w:hAnsi="Times New Roman" w:cs="Times New Roman"/>
          <w:b/>
          <w:i/>
          <w:sz w:val="24"/>
          <w:szCs w:val="24"/>
        </w:rPr>
        <w:t>Ethnic and Racial Studies</w:t>
      </w:r>
      <w:r w:rsidRPr="005E6A2B">
        <w:rPr>
          <w:rFonts w:ascii="Times New Roman" w:hAnsi="Times New Roman" w:cs="Times New Roman"/>
          <w:sz w:val="24"/>
          <w:szCs w:val="24"/>
        </w:rPr>
        <w:t>, 21: 839-847.</w:t>
      </w:r>
    </w:p>
    <w:p w14:paraId="4B538EFB"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rPr>
        <w:t xml:space="preserve">Glaser, L., Stam, W., &amp; Takeuchi, R. 2016. Managing the risks of proactivity: A multilevel study of initiative and performance in the middle management context. </w:t>
      </w:r>
      <w:r w:rsidRPr="005E6A2B">
        <w:rPr>
          <w:rFonts w:ascii="Times New Roman" w:hAnsi="Times New Roman" w:cs="Times New Roman"/>
          <w:b/>
          <w:i/>
          <w:sz w:val="24"/>
          <w:szCs w:val="24"/>
        </w:rPr>
        <w:t>Academy of Management Journal</w:t>
      </w:r>
      <w:r w:rsidRPr="005E6A2B">
        <w:rPr>
          <w:rFonts w:ascii="Times New Roman" w:hAnsi="Times New Roman" w:cs="Times New Roman"/>
          <w:sz w:val="24"/>
          <w:szCs w:val="24"/>
        </w:rPr>
        <w:t>, 59(4): 1339-1360.</w:t>
      </w:r>
    </w:p>
    <w:p w14:paraId="5FA114AA"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rPr>
        <w:t xml:space="preserve">Grant, R. M. 1991. The resource-based theory of competitive advantage: implications for strategy formulation. </w:t>
      </w:r>
      <w:r w:rsidRPr="00A91DCA">
        <w:rPr>
          <w:rFonts w:ascii="Times New Roman" w:hAnsi="Times New Roman" w:cs="Times New Roman"/>
          <w:b/>
          <w:i/>
          <w:sz w:val="24"/>
          <w:szCs w:val="24"/>
        </w:rPr>
        <w:t xml:space="preserve">California </w:t>
      </w:r>
      <w:r w:rsidR="00A91DCA" w:rsidRPr="00A91DCA">
        <w:rPr>
          <w:rFonts w:ascii="Times New Roman" w:hAnsi="Times New Roman" w:cs="Times New Roman"/>
          <w:b/>
          <w:i/>
          <w:sz w:val="24"/>
          <w:szCs w:val="24"/>
        </w:rPr>
        <w:t>Management Review</w:t>
      </w:r>
      <w:r w:rsidRPr="005E6A2B">
        <w:rPr>
          <w:rFonts w:ascii="Times New Roman" w:hAnsi="Times New Roman" w:cs="Times New Roman"/>
          <w:sz w:val="24"/>
          <w:szCs w:val="24"/>
        </w:rPr>
        <w:t>, 33(3)</w:t>
      </w:r>
      <w:r>
        <w:rPr>
          <w:rFonts w:ascii="Times New Roman" w:hAnsi="Times New Roman" w:cs="Times New Roman"/>
          <w:sz w:val="24"/>
          <w:szCs w:val="24"/>
        </w:rPr>
        <w:t>:</w:t>
      </w:r>
      <w:r w:rsidRPr="005E6A2B">
        <w:rPr>
          <w:rFonts w:ascii="Times New Roman" w:hAnsi="Times New Roman" w:cs="Times New Roman"/>
          <w:sz w:val="24"/>
          <w:szCs w:val="24"/>
        </w:rPr>
        <w:t xml:space="preserve"> 114-135.</w:t>
      </w:r>
    </w:p>
    <w:p w14:paraId="41A2A3A9"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rPr>
        <w:t xml:space="preserve">Grant, R. M. 1996. Prospering in dynamically-competitive environments: Organizational capability as knowledge integration. </w:t>
      </w:r>
      <w:r w:rsidRPr="00A91DCA">
        <w:rPr>
          <w:rFonts w:ascii="Times New Roman" w:hAnsi="Times New Roman" w:cs="Times New Roman"/>
          <w:b/>
          <w:i/>
          <w:sz w:val="24"/>
          <w:szCs w:val="24"/>
        </w:rPr>
        <w:t xml:space="preserve">Organization </w:t>
      </w:r>
      <w:r w:rsidR="00A91DCA" w:rsidRPr="00A91DCA">
        <w:rPr>
          <w:rFonts w:ascii="Times New Roman" w:hAnsi="Times New Roman" w:cs="Times New Roman"/>
          <w:b/>
          <w:i/>
          <w:sz w:val="24"/>
          <w:szCs w:val="24"/>
        </w:rPr>
        <w:t>Science</w:t>
      </w:r>
      <w:r w:rsidRPr="005E6A2B">
        <w:rPr>
          <w:rFonts w:ascii="Times New Roman" w:hAnsi="Times New Roman" w:cs="Times New Roman"/>
          <w:sz w:val="24"/>
          <w:szCs w:val="24"/>
        </w:rPr>
        <w:t>, 7(4)</w:t>
      </w:r>
      <w:r>
        <w:rPr>
          <w:rFonts w:ascii="Times New Roman" w:hAnsi="Times New Roman" w:cs="Times New Roman"/>
          <w:sz w:val="24"/>
          <w:szCs w:val="24"/>
        </w:rPr>
        <w:t>:</w:t>
      </w:r>
      <w:r w:rsidRPr="005E6A2B">
        <w:rPr>
          <w:rFonts w:ascii="Times New Roman" w:hAnsi="Times New Roman" w:cs="Times New Roman"/>
          <w:sz w:val="24"/>
          <w:szCs w:val="24"/>
        </w:rPr>
        <w:t xml:space="preserve"> 375-387.</w:t>
      </w:r>
    </w:p>
    <w:p w14:paraId="176D656F"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proofErr w:type="spellStart"/>
      <w:r w:rsidRPr="005E6A2B">
        <w:rPr>
          <w:rFonts w:ascii="Times New Roman" w:hAnsi="Times New Roman" w:cs="Times New Roman"/>
          <w:sz w:val="24"/>
          <w:szCs w:val="24"/>
        </w:rPr>
        <w:t>Guth</w:t>
      </w:r>
      <w:proofErr w:type="spellEnd"/>
      <w:r w:rsidRPr="005E6A2B">
        <w:rPr>
          <w:rFonts w:ascii="Times New Roman" w:hAnsi="Times New Roman" w:cs="Times New Roman"/>
          <w:sz w:val="24"/>
          <w:szCs w:val="24"/>
        </w:rPr>
        <w:t xml:space="preserve">, W.D., &amp; MacMillan, I.C. 1986. Strategy implementation versus middle management self-interest. </w:t>
      </w:r>
      <w:r w:rsidRPr="005E6A2B">
        <w:rPr>
          <w:rFonts w:ascii="Times New Roman" w:hAnsi="Times New Roman" w:cs="Times New Roman"/>
          <w:b/>
          <w:i/>
          <w:sz w:val="24"/>
          <w:szCs w:val="24"/>
        </w:rPr>
        <w:t>Strategic Management Journal</w:t>
      </w:r>
      <w:r w:rsidRPr="005E6A2B">
        <w:rPr>
          <w:rFonts w:ascii="Times New Roman" w:hAnsi="Times New Roman" w:cs="Times New Roman"/>
          <w:sz w:val="24"/>
          <w:szCs w:val="24"/>
        </w:rPr>
        <w:t>, 7(4): 313-327.</w:t>
      </w:r>
    </w:p>
    <w:p w14:paraId="5AD92166"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Hall, E. V., Avery, D. R., McKay, P. F., Blot, J. F., &amp; Edwards, M. 2019. Composition and compensation: The moderating effect of individual and team performance on the relationship between Black team member representation and salary. </w:t>
      </w:r>
      <w:r w:rsidRPr="005E6A2B">
        <w:rPr>
          <w:rFonts w:ascii="Times New Roman" w:hAnsi="Times New Roman" w:cs="Times New Roman"/>
          <w:b/>
          <w:i/>
          <w:iCs/>
          <w:sz w:val="24"/>
          <w:szCs w:val="24"/>
          <w:lang w:eastAsia="zh-TW"/>
        </w:rPr>
        <w:t>Journal of Applied Psychology</w:t>
      </w:r>
      <w:r w:rsidRPr="005E6A2B">
        <w:rPr>
          <w:rFonts w:ascii="Times New Roman" w:hAnsi="Times New Roman" w:cs="Times New Roman"/>
          <w:sz w:val="24"/>
          <w:szCs w:val="24"/>
          <w:lang w:eastAsia="zh-TW"/>
        </w:rPr>
        <w:t xml:space="preserve">, </w:t>
      </w:r>
      <w:r w:rsidRPr="005E6A2B">
        <w:rPr>
          <w:rFonts w:ascii="Times New Roman" w:hAnsi="Times New Roman" w:cs="Times New Roman"/>
          <w:iCs/>
          <w:sz w:val="24"/>
          <w:szCs w:val="24"/>
          <w:lang w:eastAsia="zh-TW"/>
        </w:rPr>
        <w:t>104</w:t>
      </w:r>
      <w:r w:rsidRPr="005E6A2B">
        <w:rPr>
          <w:rFonts w:ascii="Times New Roman" w:hAnsi="Times New Roman" w:cs="Times New Roman"/>
          <w:sz w:val="24"/>
          <w:szCs w:val="24"/>
          <w:lang w:eastAsia="zh-TW"/>
        </w:rPr>
        <w:t xml:space="preserve">(3): 448–463. </w:t>
      </w:r>
    </w:p>
    <w:p w14:paraId="56E32A3C"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r w:rsidRPr="005E6A2B">
        <w:rPr>
          <w:rFonts w:ascii="Times New Roman" w:hAnsi="Times New Roman" w:cs="Times New Roman"/>
          <w:sz w:val="24"/>
          <w:szCs w:val="24"/>
          <w:lang w:eastAsia="zh-TW"/>
        </w:rPr>
        <w:t xml:space="preserve">Hambrick, D. C., &amp; Mason, P. A. 1984. Upper echelons: The organization as a reflection of its top managers. </w:t>
      </w:r>
      <w:r w:rsidRPr="005E6A2B">
        <w:rPr>
          <w:rFonts w:ascii="Times New Roman" w:hAnsi="Times New Roman" w:cs="Times New Roman"/>
          <w:b/>
          <w:i/>
          <w:sz w:val="24"/>
          <w:szCs w:val="24"/>
          <w:lang w:eastAsia="zh-TW"/>
        </w:rPr>
        <w:t>Academy of Management Review</w:t>
      </w:r>
      <w:r w:rsidRPr="005E6A2B">
        <w:rPr>
          <w:rFonts w:ascii="Times New Roman" w:hAnsi="Times New Roman" w:cs="Times New Roman"/>
          <w:sz w:val="24"/>
          <w:szCs w:val="24"/>
          <w:lang w:eastAsia="zh-TW"/>
        </w:rPr>
        <w:t>, 9</w:t>
      </w:r>
      <w:r>
        <w:rPr>
          <w:rFonts w:ascii="Times New Roman" w:hAnsi="Times New Roman" w:cs="Times New Roman"/>
          <w:sz w:val="24"/>
          <w:szCs w:val="24"/>
          <w:lang w:eastAsia="zh-TW"/>
        </w:rPr>
        <w:t>(2)</w:t>
      </w:r>
      <w:r w:rsidRPr="005E6A2B">
        <w:rPr>
          <w:rFonts w:ascii="Times New Roman" w:hAnsi="Times New Roman" w:cs="Times New Roman"/>
          <w:sz w:val="24"/>
          <w:szCs w:val="24"/>
          <w:lang w:eastAsia="zh-TW"/>
        </w:rPr>
        <w:t>: 193-206.</w:t>
      </w:r>
      <w:r w:rsidRPr="005E6A2B">
        <w:rPr>
          <w:rFonts w:ascii="Times New Roman" w:hAnsi="Times New Roman" w:cs="Times New Roman"/>
          <w:sz w:val="24"/>
          <w:szCs w:val="24"/>
        </w:rPr>
        <w:t xml:space="preserve"> </w:t>
      </w:r>
    </w:p>
    <w:p w14:paraId="7384BD95"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Harrison, D. A., &amp; Klein, K. J. 2007. What's the difference? Diversity constructs as separation, variety, or disparity in organizations. </w:t>
      </w:r>
      <w:r w:rsidRPr="005E6A2B">
        <w:rPr>
          <w:rFonts w:ascii="Times New Roman" w:hAnsi="Times New Roman" w:cs="Times New Roman"/>
          <w:b/>
          <w:i/>
          <w:sz w:val="24"/>
          <w:szCs w:val="24"/>
          <w:lang w:eastAsia="zh-TW"/>
        </w:rPr>
        <w:t xml:space="preserve">Academy of Management </w:t>
      </w:r>
      <w:r w:rsidRPr="005E6A2B">
        <w:rPr>
          <w:rFonts w:ascii="Times New Roman" w:hAnsi="Times New Roman" w:cs="Times New Roman"/>
          <w:b/>
          <w:i/>
          <w:sz w:val="24"/>
          <w:szCs w:val="24"/>
          <w:lang w:eastAsia="zh-TW"/>
        </w:rPr>
        <w:lastRenderedPageBreak/>
        <w:t>Review</w:t>
      </w:r>
      <w:r w:rsidRPr="005E6A2B">
        <w:rPr>
          <w:rFonts w:ascii="Times New Roman" w:hAnsi="Times New Roman" w:cs="Times New Roman"/>
          <w:sz w:val="24"/>
          <w:szCs w:val="24"/>
          <w:lang w:eastAsia="zh-TW"/>
        </w:rPr>
        <w:t>, 32(4): 1199-1228.</w:t>
      </w:r>
    </w:p>
    <w:p w14:paraId="586290D7" w14:textId="6EB95B95" w:rsidR="00D809CE" w:rsidRDefault="00D809CE" w:rsidP="00D809CE">
      <w:pPr>
        <w:autoSpaceDE w:val="0"/>
        <w:autoSpaceDN w:val="0"/>
        <w:adjustRightInd w:val="0"/>
        <w:spacing w:line="480" w:lineRule="auto"/>
        <w:ind w:left="720" w:hanging="720"/>
        <w:rPr>
          <w:rFonts w:ascii="Times New Roman" w:eastAsiaTheme="minorHAnsi" w:hAnsi="Times New Roman" w:cs="Times New Roman"/>
          <w:sz w:val="24"/>
          <w:szCs w:val="24"/>
        </w:rPr>
      </w:pPr>
      <w:r w:rsidRPr="00AD7115">
        <w:rPr>
          <w:rFonts w:ascii="Times New Roman" w:eastAsiaTheme="minorHAnsi" w:hAnsi="Times New Roman" w:cs="Times New Roman"/>
          <w:sz w:val="24"/>
          <w:szCs w:val="24"/>
        </w:rPr>
        <w:t xml:space="preserve">Harrison, D. A., Price, K. H., Gavin, J. H., &amp; Florey, A. T. 2002. Time, teams and task performance: Changing effects of surface and deep-level diversity on group functioning. </w:t>
      </w:r>
      <w:r w:rsidRPr="00D809CE">
        <w:rPr>
          <w:rFonts w:ascii="Times New Roman" w:eastAsiaTheme="minorHAnsi" w:hAnsi="Times New Roman" w:cs="Times New Roman"/>
          <w:b/>
          <w:i/>
          <w:sz w:val="24"/>
          <w:szCs w:val="24"/>
        </w:rPr>
        <w:t>Academy of Management Journal</w:t>
      </w:r>
      <w:r w:rsidRPr="00AD7115">
        <w:rPr>
          <w:rFonts w:ascii="Times New Roman" w:eastAsiaTheme="minorHAnsi" w:hAnsi="Times New Roman" w:cs="Times New Roman"/>
          <w:sz w:val="24"/>
          <w:szCs w:val="24"/>
        </w:rPr>
        <w:t>,</w:t>
      </w:r>
      <w:r w:rsidRPr="00AD7115">
        <w:rPr>
          <w:rFonts w:ascii="Times New Roman" w:eastAsiaTheme="minorHAnsi" w:hAnsi="Times New Roman" w:cs="Times New Roman"/>
          <w:i/>
          <w:sz w:val="24"/>
          <w:szCs w:val="24"/>
        </w:rPr>
        <w:t xml:space="preserve"> </w:t>
      </w:r>
      <w:r w:rsidRPr="00D809CE">
        <w:rPr>
          <w:rFonts w:ascii="Times New Roman" w:eastAsiaTheme="minorHAnsi" w:hAnsi="Times New Roman" w:cs="Times New Roman"/>
          <w:sz w:val="24"/>
          <w:szCs w:val="24"/>
        </w:rPr>
        <w:t>45</w:t>
      </w:r>
      <w:r>
        <w:rPr>
          <w:rFonts w:ascii="Times New Roman" w:eastAsiaTheme="minorHAnsi" w:hAnsi="Times New Roman" w:cs="Times New Roman"/>
          <w:sz w:val="24"/>
          <w:szCs w:val="24"/>
        </w:rPr>
        <w:t>:</w:t>
      </w:r>
      <w:r w:rsidRPr="00AD7115">
        <w:rPr>
          <w:rFonts w:ascii="Times New Roman" w:eastAsiaTheme="minorHAnsi" w:hAnsi="Times New Roman" w:cs="Times New Roman"/>
          <w:sz w:val="24"/>
          <w:szCs w:val="24"/>
        </w:rPr>
        <w:t xml:space="preserve"> 1029-1045.</w:t>
      </w:r>
    </w:p>
    <w:p w14:paraId="7882557A" w14:textId="329928C0" w:rsidR="00A60B5C" w:rsidRDefault="00A60B5C" w:rsidP="00144E49">
      <w:pPr>
        <w:widowControl w:val="0"/>
        <w:spacing w:after="0" w:line="480" w:lineRule="auto"/>
        <w:ind w:left="720" w:right="720" w:hanging="720"/>
        <w:rPr>
          <w:rFonts w:ascii="Times New Roman" w:hAnsi="Times New Roman" w:cs="Times New Roman"/>
          <w:sz w:val="24"/>
          <w:szCs w:val="24"/>
          <w:lang w:eastAsia="zh-TW"/>
        </w:rPr>
      </w:pPr>
      <w:r w:rsidRPr="00A60B5C">
        <w:rPr>
          <w:rFonts w:ascii="Times New Roman" w:hAnsi="Times New Roman" w:cs="Times New Roman"/>
          <w:sz w:val="24"/>
          <w:szCs w:val="24"/>
          <w:lang w:eastAsia="zh-TW"/>
        </w:rPr>
        <w:t xml:space="preserve">Harrison, D. A., &amp; Sin, H.-S. 2006. What is diversity and how should it be measured? In A. M. Konrad, P. Prasad, &amp; J. K. Pringle (Eds.), </w:t>
      </w:r>
      <w:r w:rsidRPr="00605254">
        <w:rPr>
          <w:rFonts w:ascii="Times New Roman" w:hAnsi="Times New Roman" w:cs="Times New Roman"/>
          <w:b/>
          <w:i/>
          <w:sz w:val="24"/>
          <w:szCs w:val="24"/>
          <w:lang w:eastAsia="zh-TW"/>
        </w:rPr>
        <w:t>Handbook of workplace diversity</w:t>
      </w:r>
      <w:r w:rsidRPr="00A60B5C">
        <w:rPr>
          <w:rFonts w:ascii="Times New Roman" w:hAnsi="Times New Roman" w:cs="Times New Roman"/>
          <w:sz w:val="24"/>
          <w:szCs w:val="24"/>
          <w:lang w:eastAsia="zh-TW"/>
        </w:rPr>
        <w:t>: 191–216. Newbury Park, CA: Sage</w:t>
      </w:r>
      <w:r>
        <w:rPr>
          <w:rFonts w:ascii="Times New Roman" w:hAnsi="Times New Roman" w:cs="Times New Roman"/>
          <w:sz w:val="24"/>
          <w:szCs w:val="24"/>
          <w:lang w:eastAsia="zh-TW"/>
        </w:rPr>
        <w:t>.</w:t>
      </w:r>
    </w:p>
    <w:p w14:paraId="4669FF0E" w14:textId="1125F706"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Hart, S. 1992. An integrative framework for strategy-making processes can make a difference. </w:t>
      </w:r>
      <w:r w:rsidRPr="005E6A2B">
        <w:rPr>
          <w:rFonts w:ascii="Times New Roman" w:hAnsi="Times New Roman" w:cs="Times New Roman"/>
          <w:b/>
          <w:i/>
          <w:sz w:val="24"/>
          <w:szCs w:val="24"/>
          <w:lang w:eastAsia="zh-TW"/>
        </w:rPr>
        <w:t>Strategic Management Journal</w:t>
      </w:r>
      <w:r w:rsidRPr="005E6A2B">
        <w:rPr>
          <w:rFonts w:ascii="Times New Roman" w:hAnsi="Times New Roman" w:cs="Times New Roman"/>
          <w:sz w:val="24"/>
          <w:szCs w:val="24"/>
          <w:lang w:eastAsia="zh-TW"/>
        </w:rPr>
        <w:t>, 7: 313-327.</w:t>
      </w:r>
    </w:p>
    <w:p w14:paraId="6B6A94B9" w14:textId="76FC3C0A" w:rsidR="006477B3" w:rsidRPr="005E6A2B" w:rsidRDefault="006477B3" w:rsidP="00144E49">
      <w:pPr>
        <w:widowControl w:val="0"/>
        <w:spacing w:after="0" w:line="480" w:lineRule="auto"/>
        <w:ind w:left="720" w:right="720" w:hanging="720"/>
        <w:rPr>
          <w:rFonts w:ascii="Times New Roman" w:hAnsi="Times New Roman" w:cs="Times New Roman"/>
          <w:sz w:val="24"/>
          <w:szCs w:val="24"/>
          <w:lang w:eastAsia="zh-TW"/>
        </w:rPr>
      </w:pPr>
      <w:r w:rsidRPr="006477B3">
        <w:rPr>
          <w:rFonts w:ascii="Times New Roman" w:hAnsi="Times New Roman" w:cs="Times New Roman"/>
          <w:sz w:val="24"/>
          <w:szCs w:val="24"/>
          <w:lang w:eastAsia="zh-TW"/>
        </w:rPr>
        <w:t xml:space="preserve">Hausman, J. A. 1978. Specification Tests in Econometrics. </w:t>
      </w:r>
      <w:proofErr w:type="spellStart"/>
      <w:r w:rsidR="005B13C3" w:rsidRPr="000064A7">
        <w:rPr>
          <w:rFonts w:ascii="Times New Roman" w:hAnsi="Times New Roman" w:cs="Times New Roman"/>
          <w:b/>
          <w:i/>
          <w:sz w:val="24"/>
          <w:szCs w:val="24"/>
          <w:lang w:eastAsia="zh-TW"/>
        </w:rPr>
        <w:t>Econometrica</w:t>
      </w:r>
      <w:proofErr w:type="spellEnd"/>
      <w:r w:rsidRPr="006477B3">
        <w:rPr>
          <w:rFonts w:ascii="Times New Roman" w:hAnsi="Times New Roman" w:cs="Times New Roman"/>
          <w:sz w:val="24"/>
          <w:szCs w:val="24"/>
          <w:lang w:eastAsia="zh-TW"/>
        </w:rPr>
        <w:t xml:space="preserve">, </w:t>
      </w:r>
      <w:r w:rsidR="000064A7">
        <w:rPr>
          <w:rFonts w:ascii="Times New Roman" w:hAnsi="Times New Roman" w:cs="Times New Roman"/>
          <w:sz w:val="24"/>
          <w:szCs w:val="24"/>
          <w:lang w:eastAsia="zh-TW"/>
        </w:rPr>
        <w:t xml:space="preserve">46: </w:t>
      </w:r>
      <w:r w:rsidRPr="006477B3">
        <w:rPr>
          <w:rFonts w:ascii="Times New Roman" w:hAnsi="Times New Roman" w:cs="Times New Roman"/>
          <w:sz w:val="24"/>
          <w:szCs w:val="24"/>
          <w:lang w:eastAsia="zh-TW"/>
        </w:rPr>
        <w:t>1251-1271.</w:t>
      </w:r>
    </w:p>
    <w:p w14:paraId="72D878D6"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Heyden</w:t>
      </w:r>
      <w:proofErr w:type="spellEnd"/>
      <w:r w:rsidRPr="005E6A2B">
        <w:rPr>
          <w:rFonts w:ascii="Times New Roman" w:hAnsi="Times New Roman" w:cs="Times New Roman"/>
          <w:sz w:val="24"/>
          <w:szCs w:val="24"/>
          <w:lang w:eastAsia="zh-TW"/>
        </w:rPr>
        <w:t xml:space="preserve">, M. L. M., Sidhu, J. S., &amp; </w:t>
      </w:r>
      <w:proofErr w:type="spellStart"/>
      <w:r w:rsidRPr="005E6A2B">
        <w:rPr>
          <w:rFonts w:ascii="Times New Roman" w:hAnsi="Times New Roman" w:cs="Times New Roman"/>
          <w:sz w:val="24"/>
          <w:szCs w:val="24"/>
          <w:lang w:eastAsia="zh-TW"/>
        </w:rPr>
        <w:t>Volberda</w:t>
      </w:r>
      <w:proofErr w:type="spellEnd"/>
      <w:r w:rsidRPr="005E6A2B">
        <w:rPr>
          <w:rFonts w:ascii="Times New Roman" w:hAnsi="Times New Roman" w:cs="Times New Roman"/>
          <w:sz w:val="24"/>
          <w:szCs w:val="24"/>
          <w:lang w:eastAsia="zh-TW"/>
        </w:rPr>
        <w:t xml:space="preserve">, H. W. 2018. The conjoint influence of top and middle management characteristics on management innovation. </w:t>
      </w:r>
      <w:r w:rsidRPr="005E6A2B">
        <w:rPr>
          <w:rFonts w:ascii="Times New Roman" w:hAnsi="Times New Roman" w:cs="Times New Roman"/>
          <w:b/>
          <w:i/>
          <w:iCs/>
          <w:sz w:val="24"/>
          <w:szCs w:val="24"/>
          <w:lang w:eastAsia="zh-TW"/>
        </w:rPr>
        <w:t>Journal of Management</w:t>
      </w:r>
      <w:r w:rsidRPr="005E6A2B">
        <w:rPr>
          <w:rFonts w:ascii="Times New Roman" w:hAnsi="Times New Roman" w:cs="Times New Roman"/>
          <w:sz w:val="24"/>
          <w:szCs w:val="24"/>
          <w:lang w:eastAsia="zh-TW"/>
        </w:rPr>
        <w:t xml:space="preserve">, </w:t>
      </w:r>
      <w:r w:rsidRPr="005E6A2B">
        <w:rPr>
          <w:rFonts w:ascii="Times New Roman" w:hAnsi="Times New Roman" w:cs="Times New Roman"/>
          <w:iCs/>
          <w:sz w:val="24"/>
          <w:szCs w:val="24"/>
          <w:lang w:eastAsia="zh-TW"/>
        </w:rPr>
        <w:t>44</w:t>
      </w:r>
      <w:r w:rsidRPr="005E6A2B">
        <w:rPr>
          <w:rFonts w:ascii="Times New Roman" w:hAnsi="Times New Roman" w:cs="Times New Roman"/>
          <w:sz w:val="24"/>
          <w:szCs w:val="24"/>
          <w:lang w:eastAsia="zh-TW"/>
        </w:rPr>
        <w:t>(4): 1505–1529</w:t>
      </w:r>
      <w:r>
        <w:rPr>
          <w:rFonts w:ascii="Times New Roman" w:hAnsi="Times New Roman" w:cs="Times New Roman"/>
          <w:sz w:val="24"/>
          <w:szCs w:val="24"/>
          <w:lang w:eastAsia="zh-TW"/>
        </w:rPr>
        <w:t>.</w:t>
      </w:r>
    </w:p>
    <w:p w14:paraId="134D4E03" w14:textId="77777777" w:rsidR="00144E49" w:rsidRPr="005E6A2B" w:rsidRDefault="00144E49" w:rsidP="00F0602F">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5E6A2B">
        <w:rPr>
          <w:rFonts w:ascii="Times New Roman" w:hAnsi="Times New Roman" w:cs="Times New Roman"/>
          <w:color w:val="000000"/>
          <w:sz w:val="24"/>
          <w:szCs w:val="24"/>
        </w:rPr>
        <w:t>Huselid</w:t>
      </w:r>
      <w:proofErr w:type="spellEnd"/>
      <w:r w:rsidRPr="005E6A2B">
        <w:rPr>
          <w:rFonts w:ascii="Times New Roman" w:hAnsi="Times New Roman" w:cs="Times New Roman"/>
          <w:sz w:val="24"/>
          <w:szCs w:val="24"/>
        </w:rPr>
        <w:t xml:space="preserve">, M. 1995. The impact of human resource management practices on turnover, productivity, and corporate financial performance. </w:t>
      </w:r>
      <w:r w:rsidRPr="005E6A2B">
        <w:rPr>
          <w:rFonts w:ascii="Times New Roman" w:hAnsi="Times New Roman" w:cs="Times New Roman"/>
          <w:b/>
          <w:bCs/>
          <w:i/>
          <w:iCs/>
          <w:sz w:val="24"/>
          <w:szCs w:val="24"/>
        </w:rPr>
        <w:t>Academy of Management Journal</w:t>
      </w:r>
      <w:r w:rsidRPr="005E6A2B">
        <w:rPr>
          <w:rFonts w:ascii="Times New Roman" w:hAnsi="Times New Roman" w:cs="Times New Roman"/>
          <w:sz w:val="24"/>
          <w:szCs w:val="24"/>
        </w:rPr>
        <w:t>, 38(3): 635-672.</w:t>
      </w:r>
    </w:p>
    <w:p w14:paraId="17B68915"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5E6A2B">
        <w:rPr>
          <w:rFonts w:ascii="Times New Roman" w:hAnsi="Times New Roman" w:cs="Times New Roman"/>
          <w:sz w:val="24"/>
          <w:szCs w:val="24"/>
        </w:rPr>
        <w:t>Huselid</w:t>
      </w:r>
      <w:proofErr w:type="spellEnd"/>
      <w:r w:rsidRPr="005E6A2B">
        <w:rPr>
          <w:rFonts w:ascii="Times New Roman" w:hAnsi="Times New Roman" w:cs="Times New Roman"/>
          <w:sz w:val="24"/>
          <w:szCs w:val="24"/>
        </w:rPr>
        <w:t xml:space="preserve">, M. A., Jackson, S. E., &amp; Schuler, R. S. 1997. Technical and strategic human resources management effectiveness as determinants of firm performance. </w:t>
      </w:r>
      <w:r w:rsidRPr="005E6A2B">
        <w:rPr>
          <w:rFonts w:ascii="Times New Roman" w:hAnsi="Times New Roman" w:cs="Times New Roman"/>
          <w:b/>
          <w:bCs/>
          <w:i/>
          <w:iCs/>
          <w:sz w:val="24"/>
          <w:szCs w:val="24"/>
        </w:rPr>
        <w:t>Academy of Management Journal</w:t>
      </w:r>
      <w:r w:rsidRPr="005E6A2B">
        <w:rPr>
          <w:rFonts w:ascii="Times New Roman" w:hAnsi="Times New Roman" w:cs="Times New Roman"/>
          <w:sz w:val="24"/>
          <w:szCs w:val="24"/>
        </w:rPr>
        <w:t>, 40(1): 171-188.</w:t>
      </w:r>
    </w:p>
    <w:p w14:paraId="50B5A2C0" w14:textId="77777777"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Huy</w:t>
      </w:r>
      <w:proofErr w:type="spellEnd"/>
      <w:r w:rsidRPr="005E6A2B">
        <w:rPr>
          <w:rFonts w:ascii="Times New Roman" w:hAnsi="Times New Roman" w:cs="Times New Roman"/>
          <w:sz w:val="24"/>
          <w:szCs w:val="24"/>
          <w:lang w:eastAsia="zh-TW"/>
        </w:rPr>
        <w:t xml:space="preserve">, Q.N. 2001. In praise of middle managers. </w:t>
      </w:r>
      <w:r w:rsidRPr="006F6577">
        <w:rPr>
          <w:rFonts w:ascii="Times New Roman" w:hAnsi="Times New Roman" w:cs="Times New Roman"/>
          <w:b/>
          <w:bCs/>
          <w:i/>
          <w:iCs/>
          <w:sz w:val="24"/>
          <w:szCs w:val="24"/>
          <w:lang w:eastAsia="zh-TW"/>
        </w:rPr>
        <w:t>Harvard Business Review</w:t>
      </w:r>
      <w:r w:rsidRPr="005E6A2B">
        <w:rPr>
          <w:rFonts w:ascii="Times New Roman" w:hAnsi="Times New Roman" w:cs="Times New Roman"/>
          <w:sz w:val="24"/>
          <w:szCs w:val="24"/>
          <w:lang w:eastAsia="zh-TW"/>
        </w:rPr>
        <w:t>, 80(8): 72-79.</w:t>
      </w:r>
    </w:p>
    <w:p w14:paraId="06F28997" w14:textId="77777777" w:rsidR="007F2761" w:rsidRDefault="007F2761" w:rsidP="00605254">
      <w:pPr>
        <w:spacing w:after="0" w:line="480" w:lineRule="auto"/>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Jan, T., McGregor, J., Merle, R., &amp; </w:t>
      </w:r>
      <w:proofErr w:type="spellStart"/>
      <w:r>
        <w:rPr>
          <w:rFonts w:ascii="Times New Roman" w:eastAsia="Calibri" w:hAnsi="Times New Roman" w:cs="Times New Roman"/>
          <w:color w:val="000000"/>
          <w:sz w:val="24"/>
          <w:szCs w:val="24"/>
        </w:rPr>
        <w:t>Tiku</w:t>
      </w:r>
      <w:proofErr w:type="spellEnd"/>
      <w:r>
        <w:rPr>
          <w:rFonts w:ascii="Times New Roman" w:eastAsia="Calibri" w:hAnsi="Times New Roman" w:cs="Times New Roman"/>
          <w:color w:val="000000"/>
          <w:sz w:val="24"/>
          <w:szCs w:val="24"/>
        </w:rPr>
        <w:t xml:space="preserve">, N. 2020, June 13. </w:t>
      </w:r>
      <w:r w:rsidRPr="00605254">
        <w:rPr>
          <w:rFonts w:ascii="Times New Roman" w:eastAsia="Calibri" w:hAnsi="Times New Roman" w:cs="Times New Roman"/>
          <w:bCs/>
          <w:color w:val="000000"/>
          <w:sz w:val="24"/>
          <w:szCs w:val="24"/>
        </w:rPr>
        <w:t xml:space="preserve">As big corporations say ‘black lives </w:t>
      </w:r>
    </w:p>
    <w:p w14:paraId="1E953D8E" w14:textId="7EDD32CB" w:rsidR="007F2761" w:rsidRPr="00605254" w:rsidRDefault="007F2761" w:rsidP="00605254">
      <w:pPr>
        <w:spacing w:after="0" w:line="480" w:lineRule="auto"/>
        <w:ind w:firstLine="720"/>
        <w:rPr>
          <w:rFonts w:ascii="Times New Roman" w:eastAsia="Calibri" w:hAnsi="Times New Roman" w:cs="Times New Roman"/>
          <w:bCs/>
          <w:color w:val="000000"/>
          <w:sz w:val="24"/>
          <w:szCs w:val="24"/>
        </w:rPr>
      </w:pPr>
      <w:r w:rsidRPr="00605254">
        <w:rPr>
          <w:rFonts w:ascii="Times New Roman" w:eastAsia="Calibri" w:hAnsi="Times New Roman" w:cs="Times New Roman"/>
          <w:bCs/>
          <w:color w:val="000000"/>
          <w:sz w:val="24"/>
          <w:szCs w:val="24"/>
        </w:rPr>
        <w:t>matter,’ their track records raise skepticism</w:t>
      </w:r>
      <w:r>
        <w:rPr>
          <w:rFonts w:ascii="Times New Roman" w:eastAsia="Calibri" w:hAnsi="Times New Roman" w:cs="Times New Roman"/>
          <w:bCs/>
          <w:color w:val="000000"/>
          <w:sz w:val="24"/>
          <w:szCs w:val="24"/>
        </w:rPr>
        <w:t xml:space="preserve">. </w:t>
      </w:r>
      <w:r w:rsidRPr="00605254">
        <w:rPr>
          <w:rFonts w:ascii="Times New Roman" w:eastAsia="Calibri" w:hAnsi="Times New Roman" w:cs="Times New Roman"/>
          <w:b/>
          <w:bCs/>
          <w:i/>
          <w:color w:val="000000"/>
          <w:sz w:val="24"/>
          <w:szCs w:val="24"/>
        </w:rPr>
        <w:t>The Washington Post</w:t>
      </w:r>
      <w:r>
        <w:rPr>
          <w:rFonts w:ascii="Times New Roman" w:eastAsia="Calibri" w:hAnsi="Times New Roman" w:cs="Times New Roman"/>
          <w:bCs/>
          <w:color w:val="000000"/>
          <w:sz w:val="24"/>
          <w:szCs w:val="24"/>
        </w:rPr>
        <w:t xml:space="preserve">. </w:t>
      </w:r>
    </w:p>
    <w:p w14:paraId="68F249A9" w14:textId="4A3FC49F" w:rsidR="007F2761" w:rsidRDefault="007F2761" w:rsidP="00605254">
      <w:pPr>
        <w:spacing w:after="0" w:line="480" w:lineRule="auto"/>
        <w:rPr>
          <w:rFonts w:ascii="Times New Roman" w:eastAsia="Calibri" w:hAnsi="Times New Roman" w:cs="Times New Roman"/>
          <w:color w:val="000000"/>
          <w:sz w:val="24"/>
          <w:szCs w:val="24"/>
        </w:rPr>
      </w:pPr>
    </w:p>
    <w:p w14:paraId="02053CF9" w14:textId="77777777" w:rsidR="007F2761" w:rsidRDefault="007F2761" w:rsidP="007F2761">
      <w:pPr>
        <w:widowControl w:val="0"/>
        <w:spacing w:after="0" w:line="480" w:lineRule="auto"/>
        <w:ind w:left="720" w:right="720" w:hanging="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hyperlink r:id="rId9" w:tgtFrame="_blank" w:tooltip="Original URL: https://www.washingtonpost.com/business/2020/06/13/after-years-marginalizing-black-employees-customers-corporate-america-says-black-lives-matter/. Click or tap if you trust this link." w:history="1">
        <w:r w:rsidRPr="00B300DF">
          <w:rPr>
            <w:rStyle w:val="Hyperlink"/>
            <w:rFonts w:ascii="Times New Roman" w:eastAsia="Calibri" w:hAnsi="Times New Roman" w:cs="Times New Roman"/>
            <w:sz w:val="24"/>
            <w:szCs w:val="24"/>
          </w:rPr>
          <w:t>https://www.washingtonpost.com/business/2020/06/13/after-years-marginalizing-black-employees-customers-corporate-america-says-black-lives-matter/</w:t>
        </w:r>
      </w:hyperlink>
    </w:p>
    <w:p w14:paraId="79492320" w14:textId="0723C33A" w:rsidR="0041733E" w:rsidRPr="0041733E" w:rsidRDefault="0041733E" w:rsidP="007F2761">
      <w:pPr>
        <w:widowControl w:val="0"/>
        <w:spacing w:after="0" w:line="480" w:lineRule="auto"/>
        <w:ind w:left="720" w:right="720" w:hanging="720"/>
        <w:rPr>
          <w:rFonts w:ascii="Times New Roman" w:hAnsi="Times New Roman" w:cs="Times New Roman"/>
          <w:sz w:val="24"/>
          <w:szCs w:val="24"/>
          <w:lang w:eastAsia="zh-TW"/>
        </w:rPr>
      </w:pPr>
      <w:proofErr w:type="spellStart"/>
      <w:r w:rsidRPr="0041733E">
        <w:rPr>
          <w:rFonts w:ascii="Times New Roman" w:hAnsi="Times New Roman" w:cs="Times New Roman"/>
          <w:sz w:val="24"/>
          <w:szCs w:val="24"/>
          <w:lang w:eastAsia="zh-TW"/>
        </w:rPr>
        <w:t>Jehn</w:t>
      </w:r>
      <w:proofErr w:type="spellEnd"/>
      <w:r w:rsidRPr="0041733E">
        <w:rPr>
          <w:rFonts w:ascii="Times New Roman" w:hAnsi="Times New Roman" w:cs="Times New Roman"/>
          <w:sz w:val="24"/>
          <w:szCs w:val="24"/>
          <w:lang w:eastAsia="zh-TW"/>
        </w:rPr>
        <w:t xml:space="preserve">, K., &amp; </w:t>
      </w:r>
      <w:proofErr w:type="spellStart"/>
      <w:r w:rsidRPr="0041733E">
        <w:rPr>
          <w:rFonts w:ascii="Times New Roman" w:hAnsi="Times New Roman" w:cs="Times New Roman"/>
          <w:sz w:val="24"/>
          <w:szCs w:val="24"/>
          <w:lang w:eastAsia="zh-TW"/>
        </w:rPr>
        <w:t>Bezrukova</w:t>
      </w:r>
      <w:proofErr w:type="spellEnd"/>
      <w:r w:rsidRPr="0041733E">
        <w:rPr>
          <w:rFonts w:ascii="Times New Roman" w:hAnsi="Times New Roman" w:cs="Times New Roman"/>
          <w:sz w:val="24"/>
          <w:szCs w:val="24"/>
          <w:lang w:eastAsia="zh-TW"/>
        </w:rPr>
        <w:t xml:space="preserve">, K. 2004. A field study of group diversity, workgroup context, and performance. </w:t>
      </w:r>
      <w:r w:rsidRPr="0041733E">
        <w:rPr>
          <w:rFonts w:ascii="Times New Roman" w:hAnsi="Times New Roman" w:cs="Times New Roman"/>
          <w:b/>
          <w:i/>
          <w:iCs/>
          <w:sz w:val="24"/>
          <w:szCs w:val="24"/>
          <w:lang w:eastAsia="zh-TW"/>
        </w:rPr>
        <w:t>Journal of Organizational Behavior</w:t>
      </w:r>
      <w:r w:rsidRPr="0041733E">
        <w:rPr>
          <w:rFonts w:ascii="Times New Roman" w:hAnsi="Times New Roman" w:cs="Times New Roman"/>
          <w:i/>
          <w:iCs/>
          <w:sz w:val="24"/>
          <w:szCs w:val="24"/>
          <w:lang w:eastAsia="zh-TW"/>
        </w:rPr>
        <w:t xml:space="preserve">, </w:t>
      </w:r>
      <w:r w:rsidRPr="0041733E">
        <w:rPr>
          <w:rFonts w:ascii="Times New Roman" w:hAnsi="Times New Roman" w:cs="Times New Roman"/>
          <w:iCs/>
          <w:sz w:val="24"/>
          <w:szCs w:val="24"/>
          <w:lang w:eastAsia="zh-TW"/>
        </w:rPr>
        <w:t>25:</w:t>
      </w:r>
      <w:r w:rsidRPr="0041733E">
        <w:rPr>
          <w:rFonts w:ascii="Times New Roman" w:hAnsi="Times New Roman" w:cs="Times New Roman"/>
          <w:sz w:val="24"/>
          <w:szCs w:val="24"/>
          <w:lang w:eastAsia="zh-TW"/>
        </w:rPr>
        <w:t xml:space="preserve"> 703-729.</w:t>
      </w:r>
    </w:p>
    <w:p w14:paraId="2DFAD6B3"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Jeong</w:t>
      </w:r>
      <w:proofErr w:type="spellEnd"/>
      <w:r w:rsidRPr="005E6A2B">
        <w:rPr>
          <w:rFonts w:ascii="Times New Roman" w:hAnsi="Times New Roman" w:cs="Times New Roman"/>
          <w:sz w:val="24"/>
          <w:szCs w:val="24"/>
          <w:lang w:eastAsia="zh-TW"/>
        </w:rPr>
        <w:t xml:space="preserve">, S. H., &amp; Harrison, D. A. 2017. Glass breaking, strategy making, and value creating: Meta-Analytic outcomes of women as CEOs and TMT members. </w:t>
      </w:r>
      <w:r w:rsidRPr="005E6A2B">
        <w:rPr>
          <w:rFonts w:ascii="Times New Roman" w:hAnsi="Times New Roman" w:cs="Times New Roman"/>
          <w:b/>
          <w:i/>
          <w:sz w:val="24"/>
          <w:szCs w:val="24"/>
          <w:lang w:eastAsia="zh-TW"/>
        </w:rPr>
        <w:t>Academy of Management Journal</w:t>
      </w:r>
      <w:r w:rsidRPr="005E6A2B">
        <w:rPr>
          <w:rFonts w:ascii="Times New Roman" w:hAnsi="Times New Roman" w:cs="Times New Roman"/>
          <w:sz w:val="24"/>
          <w:szCs w:val="24"/>
          <w:lang w:eastAsia="zh-TW"/>
        </w:rPr>
        <w:t>, 60(4): 1219-1252.</w:t>
      </w:r>
      <w:r w:rsidRPr="005E6A2B" w:rsidDel="00A15F22">
        <w:rPr>
          <w:rFonts w:ascii="Times New Roman" w:hAnsi="Times New Roman" w:cs="Times New Roman"/>
          <w:sz w:val="24"/>
          <w:szCs w:val="24"/>
          <w:lang w:eastAsia="zh-TW"/>
        </w:rPr>
        <w:t xml:space="preserve"> </w:t>
      </w:r>
    </w:p>
    <w:p w14:paraId="0B0B68C6"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Joshi, A, Liao, H., &amp; </w:t>
      </w:r>
      <w:proofErr w:type="spellStart"/>
      <w:r w:rsidRPr="005E6A2B">
        <w:rPr>
          <w:rFonts w:ascii="Times New Roman" w:hAnsi="Times New Roman" w:cs="Times New Roman"/>
          <w:sz w:val="24"/>
          <w:szCs w:val="24"/>
          <w:lang w:eastAsia="zh-TW"/>
        </w:rPr>
        <w:t>Roh</w:t>
      </w:r>
      <w:proofErr w:type="spellEnd"/>
      <w:r w:rsidRPr="005E6A2B">
        <w:rPr>
          <w:rFonts w:ascii="Times New Roman" w:hAnsi="Times New Roman" w:cs="Times New Roman"/>
          <w:sz w:val="24"/>
          <w:szCs w:val="24"/>
          <w:lang w:eastAsia="zh-TW"/>
        </w:rPr>
        <w:t xml:space="preserve">, H. 2011. Bridging domains in workplace demography research: A review and reconceptualization. </w:t>
      </w:r>
      <w:r w:rsidRPr="005E6A2B">
        <w:rPr>
          <w:rFonts w:ascii="Times New Roman" w:hAnsi="Times New Roman" w:cs="Times New Roman"/>
          <w:b/>
          <w:i/>
          <w:sz w:val="24"/>
          <w:szCs w:val="24"/>
          <w:lang w:eastAsia="zh-TW"/>
        </w:rPr>
        <w:t>Journal of Management</w:t>
      </w:r>
      <w:r w:rsidRPr="005E6A2B">
        <w:rPr>
          <w:rFonts w:ascii="Times New Roman" w:hAnsi="Times New Roman" w:cs="Times New Roman"/>
          <w:sz w:val="24"/>
          <w:szCs w:val="24"/>
          <w:lang w:eastAsia="zh-TW"/>
        </w:rPr>
        <w:t>, 37</w:t>
      </w:r>
      <w:r>
        <w:rPr>
          <w:rFonts w:ascii="Times New Roman" w:hAnsi="Times New Roman" w:cs="Times New Roman"/>
          <w:sz w:val="24"/>
          <w:szCs w:val="24"/>
          <w:lang w:eastAsia="zh-TW"/>
        </w:rPr>
        <w:t>(2)</w:t>
      </w:r>
      <w:r w:rsidRPr="005E6A2B">
        <w:rPr>
          <w:rFonts w:ascii="Times New Roman" w:hAnsi="Times New Roman" w:cs="Times New Roman"/>
          <w:sz w:val="24"/>
          <w:szCs w:val="24"/>
          <w:lang w:eastAsia="zh-TW"/>
        </w:rPr>
        <w:t>: 521-552.</w:t>
      </w:r>
    </w:p>
    <w:p w14:paraId="4FBF1BF1" w14:textId="77777777"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Joshi, A, &amp; </w:t>
      </w:r>
      <w:proofErr w:type="spellStart"/>
      <w:r w:rsidRPr="005E6A2B">
        <w:rPr>
          <w:rFonts w:ascii="Times New Roman" w:hAnsi="Times New Roman" w:cs="Times New Roman"/>
          <w:sz w:val="24"/>
          <w:szCs w:val="24"/>
          <w:lang w:eastAsia="zh-TW"/>
        </w:rPr>
        <w:t>Roh</w:t>
      </w:r>
      <w:proofErr w:type="spellEnd"/>
      <w:r w:rsidRPr="005E6A2B">
        <w:rPr>
          <w:rFonts w:ascii="Times New Roman" w:hAnsi="Times New Roman" w:cs="Times New Roman"/>
          <w:sz w:val="24"/>
          <w:szCs w:val="24"/>
          <w:lang w:eastAsia="zh-TW"/>
        </w:rPr>
        <w:t xml:space="preserve">, H. 2009. The role of context in work team diversity research: A meta-analytic review. </w:t>
      </w:r>
      <w:r w:rsidRPr="005E6A2B">
        <w:rPr>
          <w:rFonts w:ascii="Times New Roman" w:hAnsi="Times New Roman" w:cs="Times New Roman"/>
          <w:b/>
          <w:i/>
          <w:sz w:val="24"/>
          <w:szCs w:val="24"/>
          <w:lang w:eastAsia="zh-TW"/>
        </w:rPr>
        <w:t>Academy of Management Journal</w:t>
      </w:r>
      <w:r w:rsidRPr="005E6A2B">
        <w:rPr>
          <w:rFonts w:ascii="Times New Roman" w:hAnsi="Times New Roman" w:cs="Times New Roman"/>
          <w:sz w:val="24"/>
          <w:szCs w:val="24"/>
          <w:lang w:eastAsia="zh-TW"/>
        </w:rPr>
        <w:t>, 52</w:t>
      </w:r>
      <w:r>
        <w:rPr>
          <w:rFonts w:ascii="Times New Roman" w:hAnsi="Times New Roman" w:cs="Times New Roman"/>
          <w:sz w:val="24"/>
          <w:szCs w:val="24"/>
          <w:lang w:eastAsia="zh-TW"/>
        </w:rPr>
        <w:t>(3)</w:t>
      </w:r>
      <w:r w:rsidRPr="005E6A2B">
        <w:rPr>
          <w:rFonts w:ascii="Times New Roman" w:hAnsi="Times New Roman" w:cs="Times New Roman"/>
          <w:sz w:val="24"/>
          <w:szCs w:val="24"/>
          <w:lang w:eastAsia="zh-TW"/>
        </w:rPr>
        <w:t>: 599-627.</w:t>
      </w:r>
    </w:p>
    <w:p w14:paraId="719FC63D" w14:textId="77777777" w:rsidR="00144E49" w:rsidRPr="003247CD" w:rsidRDefault="00144E49" w:rsidP="00144E49">
      <w:pPr>
        <w:widowControl w:val="0"/>
        <w:autoSpaceDE w:val="0"/>
        <w:autoSpaceDN w:val="0"/>
        <w:adjustRightInd w:val="0"/>
        <w:snapToGrid w:val="0"/>
        <w:spacing w:after="0" w:line="480" w:lineRule="auto"/>
        <w:ind w:left="720" w:hanging="720"/>
        <w:rPr>
          <w:rFonts w:ascii="Times New Roman" w:eastAsia="Calibri" w:hAnsi="Times New Roman" w:cs="Times New Roman"/>
          <w:i/>
          <w:color w:val="000000"/>
          <w:sz w:val="24"/>
          <w:szCs w:val="24"/>
        </w:rPr>
      </w:pPr>
      <w:r w:rsidRPr="00F86E93">
        <w:rPr>
          <w:rFonts w:ascii="Times New Roman" w:hAnsi="Times New Roman" w:cs="Times New Roman"/>
          <w:color w:val="000000"/>
          <w:sz w:val="24"/>
          <w:szCs w:val="24"/>
        </w:rPr>
        <w:t>Katila</w:t>
      </w:r>
      <w:r w:rsidRPr="00F86E93">
        <w:rPr>
          <w:rFonts w:ascii="Times New Roman" w:hAnsi="Times New Roman" w:cs="Times New Roman"/>
          <w:sz w:val="24"/>
          <w:szCs w:val="24"/>
        </w:rPr>
        <w:t>,</w:t>
      </w:r>
      <w:r w:rsidRPr="00741200">
        <w:rPr>
          <w:rFonts w:ascii="Times New Roman" w:hAnsi="Times New Roman" w:cs="Times New Roman"/>
          <w:sz w:val="24"/>
          <w:szCs w:val="24"/>
        </w:rPr>
        <w:t xml:space="preserve"> R., &amp; Chen, E. L. 2008. Effects of search timing on innovation: The value of not being in sync with rivals. </w:t>
      </w:r>
      <w:r w:rsidRPr="00741200">
        <w:rPr>
          <w:rFonts w:ascii="Times New Roman" w:hAnsi="Times New Roman" w:cs="Times New Roman"/>
          <w:b/>
          <w:bCs/>
          <w:i/>
          <w:iCs/>
          <w:sz w:val="24"/>
          <w:szCs w:val="24"/>
        </w:rPr>
        <w:t>Administrative Science Quarterly</w:t>
      </w:r>
      <w:r w:rsidRPr="00741200">
        <w:rPr>
          <w:rFonts w:ascii="Times New Roman" w:hAnsi="Times New Roman" w:cs="Times New Roman"/>
          <w:sz w:val="24"/>
          <w:szCs w:val="24"/>
        </w:rPr>
        <w:t>, 53(4): 593-625.</w:t>
      </w:r>
    </w:p>
    <w:p w14:paraId="1984FC43" w14:textId="61733D86"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King, A.W., Fowler, S.W., &amp; Zeitham</w:t>
      </w:r>
      <w:r w:rsidR="003F5F2A">
        <w:rPr>
          <w:rFonts w:ascii="Times New Roman" w:hAnsi="Times New Roman" w:cs="Times New Roman"/>
          <w:sz w:val="24"/>
          <w:szCs w:val="24"/>
          <w:lang w:eastAsia="zh-TW"/>
        </w:rPr>
        <w:t>l</w:t>
      </w:r>
      <w:r w:rsidRPr="005E6A2B">
        <w:rPr>
          <w:rFonts w:ascii="Times New Roman" w:hAnsi="Times New Roman" w:cs="Times New Roman"/>
          <w:sz w:val="24"/>
          <w:szCs w:val="24"/>
          <w:lang w:eastAsia="zh-TW"/>
        </w:rPr>
        <w:t xml:space="preserve">, C.P. 2001. Managing organizational competencies for competitive advantage: The middle-management edge. </w:t>
      </w:r>
      <w:r w:rsidRPr="005E6A2B">
        <w:rPr>
          <w:rFonts w:ascii="Times New Roman" w:hAnsi="Times New Roman" w:cs="Times New Roman"/>
          <w:b/>
          <w:i/>
          <w:sz w:val="24"/>
          <w:szCs w:val="24"/>
          <w:lang w:eastAsia="zh-TW"/>
        </w:rPr>
        <w:t>Academy of Management Executive</w:t>
      </w:r>
      <w:r w:rsidRPr="005E6A2B">
        <w:rPr>
          <w:rFonts w:ascii="Times New Roman" w:hAnsi="Times New Roman" w:cs="Times New Roman"/>
          <w:sz w:val="24"/>
          <w:szCs w:val="24"/>
          <w:lang w:eastAsia="zh-TW"/>
        </w:rPr>
        <w:t>, 15(2): 95-106.</w:t>
      </w:r>
    </w:p>
    <w:p w14:paraId="1DCE519C" w14:textId="77777777" w:rsidR="00144E49" w:rsidRPr="005E6A2B" w:rsidRDefault="00144E49" w:rsidP="00144E49">
      <w:pPr>
        <w:widowControl w:val="0"/>
        <w:autoSpaceDE w:val="0"/>
        <w:autoSpaceDN w:val="0"/>
        <w:adjustRightInd w:val="0"/>
        <w:snapToGrid w:val="0"/>
        <w:spacing w:after="0" w:line="480" w:lineRule="auto"/>
        <w:ind w:left="720" w:hanging="720"/>
        <w:rPr>
          <w:rFonts w:ascii="Times New Roman" w:eastAsia="Calibri" w:hAnsi="Times New Roman" w:cs="Times New Roman"/>
          <w:i/>
          <w:color w:val="000000"/>
          <w:sz w:val="24"/>
          <w:szCs w:val="24"/>
        </w:rPr>
      </w:pPr>
      <w:r w:rsidRPr="005E6A2B">
        <w:rPr>
          <w:rFonts w:ascii="Times New Roman" w:eastAsia="Calibri" w:hAnsi="Times New Roman" w:cs="Times New Roman"/>
          <w:color w:val="000000"/>
          <w:sz w:val="24"/>
          <w:szCs w:val="24"/>
        </w:rPr>
        <w:t xml:space="preserve">King, E. B., West, M. A., </w:t>
      </w:r>
      <w:proofErr w:type="spellStart"/>
      <w:r w:rsidRPr="005E6A2B">
        <w:rPr>
          <w:rFonts w:ascii="Times New Roman" w:eastAsia="Calibri" w:hAnsi="Times New Roman" w:cs="Times New Roman"/>
          <w:color w:val="000000"/>
          <w:sz w:val="24"/>
          <w:szCs w:val="24"/>
        </w:rPr>
        <w:t>Gilrane</w:t>
      </w:r>
      <w:proofErr w:type="spellEnd"/>
      <w:r w:rsidRPr="005E6A2B">
        <w:rPr>
          <w:rFonts w:ascii="Times New Roman" w:eastAsia="Calibri" w:hAnsi="Times New Roman" w:cs="Times New Roman"/>
          <w:color w:val="000000"/>
          <w:sz w:val="24"/>
          <w:szCs w:val="24"/>
        </w:rPr>
        <w:t xml:space="preserve">, V. L., Peddie, C. I., &amp; </w:t>
      </w:r>
      <w:proofErr w:type="spellStart"/>
      <w:r w:rsidRPr="005E6A2B">
        <w:rPr>
          <w:rFonts w:ascii="Times New Roman" w:eastAsia="Calibri" w:hAnsi="Times New Roman" w:cs="Times New Roman"/>
          <w:color w:val="000000"/>
          <w:sz w:val="24"/>
          <w:szCs w:val="24"/>
        </w:rPr>
        <w:t>Bastin</w:t>
      </w:r>
      <w:proofErr w:type="spellEnd"/>
      <w:r w:rsidRPr="005E6A2B">
        <w:rPr>
          <w:rFonts w:ascii="Times New Roman" w:eastAsia="Calibri" w:hAnsi="Times New Roman" w:cs="Times New Roman"/>
          <w:color w:val="000000"/>
          <w:sz w:val="24"/>
          <w:szCs w:val="24"/>
        </w:rPr>
        <w:t xml:space="preserve">, L. 2011. Why organizational and community diversity matter: Representativeness and the emergence of incivility and organizational performance. </w:t>
      </w:r>
      <w:r w:rsidRPr="005E6A2B">
        <w:rPr>
          <w:rFonts w:ascii="Times New Roman" w:eastAsia="Calibri" w:hAnsi="Times New Roman" w:cs="Times New Roman"/>
          <w:b/>
          <w:i/>
          <w:color w:val="000000"/>
          <w:sz w:val="24"/>
          <w:szCs w:val="24"/>
        </w:rPr>
        <w:t>Academy of Management Journal</w:t>
      </w:r>
      <w:r w:rsidRPr="005E6A2B">
        <w:rPr>
          <w:rFonts w:ascii="Times New Roman" w:eastAsia="Calibri" w:hAnsi="Times New Roman" w:cs="Times New Roman"/>
          <w:i/>
          <w:color w:val="000000"/>
          <w:sz w:val="24"/>
          <w:szCs w:val="24"/>
        </w:rPr>
        <w:t xml:space="preserve">, </w:t>
      </w:r>
      <w:r w:rsidRPr="005E6A2B">
        <w:rPr>
          <w:rFonts w:ascii="Times New Roman" w:eastAsia="Calibri" w:hAnsi="Times New Roman" w:cs="Times New Roman"/>
          <w:color w:val="000000"/>
          <w:sz w:val="24"/>
          <w:szCs w:val="24"/>
        </w:rPr>
        <w:t>54</w:t>
      </w:r>
      <w:r>
        <w:rPr>
          <w:rFonts w:ascii="Times New Roman" w:eastAsia="Calibri" w:hAnsi="Times New Roman" w:cs="Times New Roman"/>
          <w:color w:val="000000"/>
          <w:sz w:val="24"/>
          <w:szCs w:val="24"/>
        </w:rPr>
        <w:t>(6)</w:t>
      </w:r>
      <w:r w:rsidRPr="005E6A2B">
        <w:rPr>
          <w:rFonts w:ascii="Times New Roman" w:eastAsia="Calibri" w:hAnsi="Times New Roman" w:cs="Times New Roman"/>
          <w:color w:val="000000"/>
          <w:sz w:val="24"/>
          <w:szCs w:val="24"/>
        </w:rPr>
        <w:t>: 1103-1118</w:t>
      </w:r>
      <w:r w:rsidRPr="005E6A2B">
        <w:rPr>
          <w:rFonts w:ascii="Times New Roman" w:eastAsia="Calibri" w:hAnsi="Times New Roman" w:cs="Times New Roman"/>
          <w:i/>
          <w:color w:val="000000"/>
          <w:sz w:val="24"/>
          <w:szCs w:val="24"/>
        </w:rPr>
        <w:t>.</w:t>
      </w:r>
    </w:p>
    <w:p w14:paraId="0F1D9B27"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Kumarasinghe</w:t>
      </w:r>
      <w:proofErr w:type="spellEnd"/>
      <w:r w:rsidRPr="005E6A2B">
        <w:rPr>
          <w:rFonts w:ascii="Times New Roman" w:hAnsi="Times New Roman" w:cs="Times New Roman"/>
          <w:sz w:val="24"/>
          <w:szCs w:val="24"/>
          <w:lang w:eastAsia="zh-TW"/>
        </w:rPr>
        <w:t xml:space="preserve">, S., &amp; Hoshino, Y. 2010. The role and perceptions of middle managers and their influence on business performance: The case of Sri Lanka. </w:t>
      </w:r>
      <w:r w:rsidRPr="005E6A2B">
        <w:rPr>
          <w:rFonts w:ascii="Times New Roman" w:hAnsi="Times New Roman" w:cs="Times New Roman"/>
          <w:b/>
          <w:i/>
          <w:sz w:val="24"/>
          <w:szCs w:val="24"/>
          <w:lang w:eastAsia="zh-TW"/>
        </w:rPr>
        <w:t>International</w:t>
      </w:r>
      <w:r w:rsidRPr="005E6A2B">
        <w:rPr>
          <w:rFonts w:ascii="Times New Roman" w:hAnsi="Times New Roman" w:cs="Times New Roman"/>
          <w:i/>
          <w:sz w:val="24"/>
          <w:szCs w:val="24"/>
          <w:lang w:eastAsia="zh-TW"/>
        </w:rPr>
        <w:t xml:space="preserve"> </w:t>
      </w:r>
      <w:r w:rsidRPr="005E6A2B">
        <w:rPr>
          <w:rFonts w:ascii="Times New Roman" w:hAnsi="Times New Roman" w:cs="Times New Roman"/>
          <w:b/>
          <w:i/>
          <w:sz w:val="24"/>
          <w:szCs w:val="24"/>
          <w:lang w:eastAsia="zh-TW"/>
        </w:rPr>
        <w:lastRenderedPageBreak/>
        <w:t>Business Research</w:t>
      </w:r>
      <w:r w:rsidRPr="005E6A2B">
        <w:rPr>
          <w:rFonts w:ascii="Times New Roman" w:hAnsi="Times New Roman" w:cs="Times New Roman"/>
          <w:sz w:val="24"/>
          <w:szCs w:val="24"/>
          <w:lang w:eastAsia="zh-TW"/>
        </w:rPr>
        <w:t xml:space="preserve">, 3(4): 3-16. </w:t>
      </w:r>
    </w:p>
    <w:p w14:paraId="7DD5D399"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Larson Jr, J. R., Christensen, C., Franz, T. M., &amp; Abbott, A. S. 1998. Diagnosing groups: The pooling, management, and impact of shared and unshared case information in team-based medical decision making. </w:t>
      </w:r>
      <w:r w:rsidRPr="006F6577">
        <w:rPr>
          <w:rFonts w:ascii="Times New Roman" w:hAnsi="Times New Roman" w:cs="Times New Roman"/>
          <w:b/>
          <w:bCs/>
          <w:i/>
          <w:iCs/>
          <w:sz w:val="24"/>
          <w:szCs w:val="24"/>
          <w:lang w:eastAsia="zh-TW"/>
        </w:rPr>
        <w:t xml:space="preserve">Journal of </w:t>
      </w:r>
      <w:r>
        <w:rPr>
          <w:rFonts w:ascii="Times New Roman" w:hAnsi="Times New Roman" w:cs="Times New Roman"/>
          <w:b/>
          <w:bCs/>
          <w:i/>
          <w:iCs/>
          <w:sz w:val="24"/>
          <w:szCs w:val="24"/>
          <w:lang w:eastAsia="zh-TW"/>
        </w:rPr>
        <w:t>P</w:t>
      </w:r>
      <w:r w:rsidRPr="006F6577">
        <w:rPr>
          <w:rFonts w:ascii="Times New Roman" w:hAnsi="Times New Roman" w:cs="Times New Roman"/>
          <w:b/>
          <w:bCs/>
          <w:i/>
          <w:iCs/>
          <w:sz w:val="24"/>
          <w:szCs w:val="24"/>
          <w:lang w:eastAsia="zh-TW"/>
        </w:rPr>
        <w:t xml:space="preserve">ersonality and </w:t>
      </w:r>
      <w:r>
        <w:rPr>
          <w:rFonts w:ascii="Times New Roman" w:hAnsi="Times New Roman" w:cs="Times New Roman"/>
          <w:b/>
          <w:bCs/>
          <w:i/>
          <w:iCs/>
          <w:sz w:val="24"/>
          <w:szCs w:val="24"/>
          <w:lang w:eastAsia="zh-TW"/>
        </w:rPr>
        <w:t>S</w:t>
      </w:r>
      <w:r w:rsidRPr="006F6577">
        <w:rPr>
          <w:rFonts w:ascii="Times New Roman" w:hAnsi="Times New Roman" w:cs="Times New Roman"/>
          <w:b/>
          <w:bCs/>
          <w:i/>
          <w:iCs/>
          <w:sz w:val="24"/>
          <w:szCs w:val="24"/>
          <w:lang w:eastAsia="zh-TW"/>
        </w:rPr>
        <w:t xml:space="preserve">ocial </w:t>
      </w:r>
      <w:r>
        <w:rPr>
          <w:rFonts w:ascii="Times New Roman" w:hAnsi="Times New Roman" w:cs="Times New Roman"/>
          <w:b/>
          <w:bCs/>
          <w:i/>
          <w:iCs/>
          <w:sz w:val="24"/>
          <w:szCs w:val="24"/>
          <w:lang w:eastAsia="zh-TW"/>
        </w:rPr>
        <w:t>P</w:t>
      </w:r>
      <w:r w:rsidRPr="006F6577">
        <w:rPr>
          <w:rFonts w:ascii="Times New Roman" w:hAnsi="Times New Roman" w:cs="Times New Roman"/>
          <w:b/>
          <w:bCs/>
          <w:i/>
          <w:iCs/>
          <w:sz w:val="24"/>
          <w:szCs w:val="24"/>
          <w:lang w:eastAsia="zh-TW"/>
        </w:rPr>
        <w:t>sychology</w:t>
      </w:r>
      <w:r w:rsidRPr="005E6A2B">
        <w:rPr>
          <w:rFonts w:ascii="Times New Roman" w:hAnsi="Times New Roman" w:cs="Times New Roman"/>
          <w:sz w:val="24"/>
          <w:szCs w:val="24"/>
          <w:lang w:eastAsia="zh-TW"/>
        </w:rPr>
        <w:t>, 75(1)</w:t>
      </w:r>
      <w:r>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93</w:t>
      </w:r>
      <w:r>
        <w:rPr>
          <w:rFonts w:ascii="Times New Roman" w:hAnsi="Times New Roman" w:cs="Times New Roman"/>
          <w:sz w:val="24"/>
          <w:szCs w:val="24"/>
          <w:lang w:eastAsia="zh-TW"/>
        </w:rPr>
        <w:t>-108</w:t>
      </w:r>
      <w:r w:rsidRPr="005E6A2B">
        <w:rPr>
          <w:rFonts w:ascii="Times New Roman" w:hAnsi="Times New Roman" w:cs="Times New Roman"/>
          <w:sz w:val="24"/>
          <w:szCs w:val="24"/>
          <w:lang w:eastAsia="zh-TW"/>
        </w:rPr>
        <w:t>.</w:t>
      </w:r>
    </w:p>
    <w:p w14:paraId="0F2389C6" w14:textId="77777777" w:rsidR="00463F2B" w:rsidRDefault="00463F2B" w:rsidP="00463F2B">
      <w:pPr>
        <w:widowControl w:val="0"/>
        <w:spacing w:after="0" w:line="480" w:lineRule="auto"/>
        <w:ind w:left="720" w:right="720" w:hanging="720"/>
        <w:rPr>
          <w:rFonts w:ascii="Times New Roman" w:hAnsi="Times New Roman" w:cs="Times New Roman"/>
          <w:sz w:val="24"/>
          <w:szCs w:val="24"/>
          <w:lang w:eastAsia="zh-TW"/>
        </w:rPr>
      </w:pPr>
      <w:r w:rsidRPr="00463F2B">
        <w:rPr>
          <w:rFonts w:ascii="Times New Roman" w:hAnsi="Times New Roman" w:cs="Times New Roman"/>
          <w:sz w:val="24"/>
          <w:szCs w:val="24"/>
          <w:lang w:eastAsia="zh-TW"/>
        </w:rPr>
        <w:t xml:space="preserve">Lau D. C., J. K. </w:t>
      </w:r>
      <w:proofErr w:type="spellStart"/>
      <w:r w:rsidRPr="00463F2B">
        <w:rPr>
          <w:rFonts w:ascii="Times New Roman" w:hAnsi="Times New Roman" w:cs="Times New Roman"/>
          <w:sz w:val="24"/>
          <w:szCs w:val="24"/>
          <w:lang w:eastAsia="zh-TW"/>
        </w:rPr>
        <w:t>Murnighan</w:t>
      </w:r>
      <w:proofErr w:type="spellEnd"/>
      <w:r w:rsidRPr="00463F2B">
        <w:rPr>
          <w:rFonts w:ascii="Times New Roman" w:hAnsi="Times New Roman" w:cs="Times New Roman"/>
          <w:sz w:val="24"/>
          <w:szCs w:val="24"/>
          <w:lang w:eastAsia="zh-TW"/>
        </w:rPr>
        <w:t xml:space="preserve">. 1998. Demographic diversity and </w:t>
      </w:r>
      <w:proofErr w:type="spellStart"/>
      <w:r w:rsidRPr="00463F2B">
        <w:rPr>
          <w:rFonts w:ascii="Times New Roman" w:hAnsi="Times New Roman" w:cs="Times New Roman"/>
          <w:sz w:val="24"/>
          <w:szCs w:val="24"/>
          <w:lang w:eastAsia="zh-TW"/>
        </w:rPr>
        <w:t>faultlines</w:t>
      </w:r>
      <w:proofErr w:type="spellEnd"/>
      <w:r w:rsidRPr="00463F2B">
        <w:rPr>
          <w:rFonts w:ascii="Times New Roman" w:hAnsi="Times New Roman" w:cs="Times New Roman"/>
          <w:sz w:val="24"/>
          <w:szCs w:val="24"/>
          <w:lang w:eastAsia="zh-TW"/>
        </w:rPr>
        <w:t xml:space="preserve">: The compositional dynamics of organizational groups. </w:t>
      </w:r>
      <w:r w:rsidR="005B13C3" w:rsidRPr="0072204E">
        <w:rPr>
          <w:rFonts w:ascii="Times New Roman" w:hAnsi="Times New Roman" w:cs="Times New Roman"/>
          <w:b/>
          <w:i/>
          <w:sz w:val="24"/>
          <w:szCs w:val="24"/>
          <w:lang w:eastAsia="zh-TW"/>
        </w:rPr>
        <w:t>Acad</w:t>
      </w:r>
      <w:r>
        <w:rPr>
          <w:rFonts w:ascii="Times New Roman" w:hAnsi="Times New Roman" w:cs="Times New Roman"/>
          <w:b/>
          <w:i/>
          <w:sz w:val="24"/>
          <w:szCs w:val="24"/>
          <w:lang w:eastAsia="zh-TW"/>
        </w:rPr>
        <w:t>emy of</w:t>
      </w:r>
      <w:r w:rsidR="005B13C3" w:rsidRPr="0072204E">
        <w:rPr>
          <w:rFonts w:ascii="Times New Roman" w:hAnsi="Times New Roman" w:cs="Times New Roman"/>
          <w:b/>
          <w:i/>
          <w:sz w:val="24"/>
          <w:szCs w:val="24"/>
          <w:lang w:eastAsia="zh-TW"/>
        </w:rPr>
        <w:t xml:space="preserve"> Management Review</w:t>
      </w:r>
      <w:r>
        <w:rPr>
          <w:rFonts w:ascii="Times New Roman" w:hAnsi="Times New Roman" w:cs="Times New Roman"/>
          <w:sz w:val="24"/>
          <w:szCs w:val="24"/>
          <w:lang w:eastAsia="zh-TW"/>
        </w:rPr>
        <w:t>,</w:t>
      </w:r>
      <w:r w:rsidRPr="00463F2B">
        <w:rPr>
          <w:rFonts w:ascii="Times New Roman" w:hAnsi="Times New Roman" w:cs="Times New Roman"/>
          <w:sz w:val="24"/>
          <w:szCs w:val="24"/>
          <w:lang w:eastAsia="zh-TW"/>
        </w:rPr>
        <w:t xml:space="preserve"> </w:t>
      </w:r>
      <w:r w:rsidR="005B13C3" w:rsidRPr="0072204E">
        <w:rPr>
          <w:rFonts w:ascii="Times New Roman" w:hAnsi="Times New Roman" w:cs="Times New Roman"/>
          <w:sz w:val="24"/>
          <w:szCs w:val="24"/>
          <w:lang w:eastAsia="zh-TW"/>
        </w:rPr>
        <w:t>23</w:t>
      </w:r>
      <w:r>
        <w:rPr>
          <w:rFonts w:ascii="Times New Roman" w:hAnsi="Times New Roman" w:cs="Times New Roman"/>
          <w:sz w:val="24"/>
          <w:szCs w:val="24"/>
          <w:lang w:eastAsia="zh-TW"/>
        </w:rPr>
        <w:t>:</w:t>
      </w:r>
      <w:r w:rsidRPr="00463F2B">
        <w:rPr>
          <w:rFonts w:ascii="Times New Roman" w:hAnsi="Times New Roman" w:cs="Times New Roman"/>
          <w:sz w:val="24"/>
          <w:szCs w:val="24"/>
          <w:lang w:eastAsia="zh-TW"/>
        </w:rPr>
        <w:t xml:space="preserve"> 325-340.</w:t>
      </w:r>
    </w:p>
    <w:p w14:paraId="616927B3" w14:textId="70D675D8" w:rsidR="006477B3" w:rsidRPr="00463F2B" w:rsidRDefault="006477B3" w:rsidP="00463F2B">
      <w:pPr>
        <w:widowControl w:val="0"/>
        <w:spacing w:after="0" w:line="480" w:lineRule="auto"/>
        <w:ind w:left="720" w:right="720" w:hanging="720"/>
        <w:rPr>
          <w:rFonts w:ascii="Times New Roman" w:hAnsi="Times New Roman" w:cs="Times New Roman"/>
          <w:sz w:val="24"/>
          <w:szCs w:val="24"/>
          <w:lang w:eastAsia="zh-TW"/>
        </w:rPr>
      </w:pPr>
      <w:r w:rsidRPr="006477B3">
        <w:rPr>
          <w:rFonts w:ascii="Times New Roman" w:hAnsi="Times New Roman" w:cs="Times New Roman"/>
          <w:sz w:val="24"/>
          <w:szCs w:val="24"/>
          <w:lang w:eastAsia="zh-TW"/>
        </w:rPr>
        <w:t xml:space="preserve">LeBreton, J. M., &amp; </w:t>
      </w:r>
      <w:proofErr w:type="spellStart"/>
      <w:r w:rsidRPr="006477B3">
        <w:rPr>
          <w:rFonts w:ascii="Times New Roman" w:hAnsi="Times New Roman" w:cs="Times New Roman"/>
          <w:sz w:val="24"/>
          <w:szCs w:val="24"/>
          <w:lang w:eastAsia="zh-TW"/>
        </w:rPr>
        <w:t>Senter</w:t>
      </w:r>
      <w:proofErr w:type="spellEnd"/>
      <w:r w:rsidRPr="006477B3">
        <w:rPr>
          <w:rFonts w:ascii="Times New Roman" w:hAnsi="Times New Roman" w:cs="Times New Roman"/>
          <w:sz w:val="24"/>
          <w:szCs w:val="24"/>
          <w:lang w:eastAsia="zh-TW"/>
        </w:rPr>
        <w:t xml:space="preserve">, J. L. 2008. Answers to 20 questions about interrater reliability and interrater agreement. </w:t>
      </w:r>
      <w:r w:rsidR="005B13C3" w:rsidRPr="0072204E">
        <w:rPr>
          <w:rFonts w:ascii="Times New Roman" w:hAnsi="Times New Roman" w:cs="Times New Roman"/>
          <w:b/>
          <w:i/>
          <w:sz w:val="24"/>
          <w:szCs w:val="24"/>
          <w:lang w:eastAsia="zh-TW"/>
        </w:rPr>
        <w:t>Organizational Research Methods</w:t>
      </w:r>
      <w:r w:rsidRPr="006477B3">
        <w:rPr>
          <w:rFonts w:ascii="Times New Roman" w:hAnsi="Times New Roman" w:cs="Times New Roman"/>
          <w:sz w:val="24"/>
          <w:szCs w:val="24"/>
          <w:lang w:eastAsia="zh-TW"/>
        </w:rPr>
        <w:t>, 11(4)</w:t>
      </w:r>
      <w:r w:rsidR="0072204E">
        <w:rPr>
          <w:rFonts w:ascii="Times New Roman" w:hAnsi="Times New Roman" w:cs="Times New Roman"/>
          <w:sz w:val="24"/>
          <w:szCs w:val="24"/>
          <w:lang w:eastAsia="zh-TW"/>
        </w:rPr>
        <w:t>:</w:t>
      </w:r>
      <w:r w:rsidRPr="006477B3">
        <w:rPr>
          <w:rFonts w:ascii="Times New Roman" w:hAnsi="Times New Roman" w:cs="Times New Roman"/>
          <w:sz w:val="24"/>
          <w:szCs w:val="24"/>
          <w:lang w:eastAsia="zh-TW"/>
        </w:rPr>
        <w:t xml:space="preserve"> 815-852.</w:t>
      </w:r>
    </w:p>
    <w:p w14:paraId="1A24F5C4"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Loyd</w:t>
      </w:r>
      <w:proofErr w:type="spellEnd"/>
      <w:r w:rsidRPr="005E6A2B">
        <w:rPr>
          <w:rFonts w:ascii="Times New Roman" w:hAnsi="Times New Roman" w:cs="Times New Roman"/>
          <w:sz w:val="24"/>
          <w:szCs w:val="24"/>
          <w:lang w:eastAsia="zh-TW"/>
        </w:rPr>
        <w:t xml:space="preserve">, D. L., Wang, C. S., Phillips, K. W., &amp; </w:t>
      </w:r>
      <w:proofErr w:type="spellStart"/>
      <w:r w:rsidRPr="005E6A2B">
        <w:rPr>
          <w:rFonts w:ascii="Times New Roman" w:hAnsi="Times New Roman" w:cs="Times New Roman"/>
          <w:sz w:val="24"/>
          <w:szCs w:val="24"/>
          <w:lang w:eastAsia="zh-TW"/>
        </w:rPr>
        <w:t>Lount</w:t>
      </w:r>
      <w:proofErr w:type="spellEnd"/>
      <w:r w:rsidRPr="005E6A2B">
        <w:rPr>
          <w:rFonts w:ascii="Times New Roman" w:hAnsi="Times New Roman" w:cs="Times New Roman"/>
          <w:sz w:val="24"/>
          <w:szCs w:val="24"/>
          <w:lang w:eastAsia="zh-TW"/>
        </w:rPr>
        <w:t xml:space="preserve"> Jr, R. B. 2013. Social category diversity promotes premeeting elaboration: The role of relationship focus. </w:t>
      </w:r>
      <w:r w:rsidRPr="006F6577">
        <w:rPr>
          <w:rFonts w:ascii="Times New Roman" w:hAnsi="Times New Roman" w:cs="Times New Roman"/>
          <w:b/>
          <w:bCs/>
          <w:i/>
          <w:iCs/>
          <w:sz w:val="24"/>
          <w:szCs w:val="24"/>
          <w:lang w:eastAsia="zh-TW"/>
        </w:rPr>
        <w:t>Organization Science</w:t>
      </w:r>
      <w:r w:rsidRPr="005E6A2B">
        <w:rPr>
          <w:rFonts w:ascii="Times New Roman" w:hAnsi="Times New Roman" w:cs="Times New Roman"/>
          <w:sz w:val="24"/>
          <w:szCs w:val="24"/>
          <w:lang w:eastAsia="zh-TW"/>
        </w:rPr>
        <w:t>, 24(3)</w:t>
      </w:r>
      <w:r>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757-772.</w:t>
      </w:r>
    </w:p>
    <w:p w14:paraId="16F51DB9" w14:textId="7036F8EF"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Mair, J., &amp; </w:t>
      </w:r>
      <w:proofErr w:type="spellStart"/>
      <w:r w:rsidRPr="005E6A2B">
        <w:rPr>
          <w:rFonts w:ascii="Times New Roman" w:hAnsi="Times New Roman" w:cs="Times New Roman"/>
          <w:sz w:val="24"/>
          <w:szCs w:val="24"/>
          <w:lang w:eastAsia="zh-TW"/>
        </w:rPr>
        <w:t>Thurner</w:t>
      </w:r>
      <w:proofErr w:type="spellEnd"/>
      <w:r w:rsidRPr="005E6A2B">
        <w:rPr>
          <w:rFonts w:ascii="Times New Roman" w:hAnsi="Times New Roman" w:cs="Times New Roman"/>
          <w:sz w:val="24"/>
          <w:szCs w:val="24"/>
          <w:lang w:eastAsia="zh-TW"/>
        </w:rPr>
        <w:t xml:space="preserve">, C. 2008. Going global: How middle managers approach the process in medium-sized firms. </w:t>
      </w:r>
      <w:r w:rsidRPr="005E6A2B">
        <w:rPr>
          <w:rFonts w:ascii="Times New Roman" w:hAnsi="Times New Roman" w:cs="Times New Roman"/>
          <w:b/>
          <w:i/>
          <w:sz w:val="24"/>
          <w:szCs w:val="24"/>
          <w:lang w:eastAsia="zh-TW"/>
        </w:rPr>
        <w:t>Strategic Change</w:t>
      </w:r>
      <w:r w:rsidRPr="005E6A2B">
        <w:rPr>
          <w:rFonts w:ascii="Times New Roman" w:hAnsi="Times New Roman" w:cs="Times New Roman"/>
          <w:sz w:val="24"/>
          <w:szCs w:val="24"/>
          <w:lang w:eastAsia="zh-TW"/>
        </w:rPr>
        <w:t>, 17</w:t>
      </w:r>
      <w:r>
        <w:rPr>
          <w:rFonts w:ascii="Times New Roman" w:hAnsi="Times New Roman" w:cs="Times New Roman"/>
          <w:sz w:val="24"/>
          <w:szCs w:val="24"/>
          <w:lang w:eastAsia="zh-TW"/>
        </w:rPr>
        <w:t>(3)</w:t>
      </w:r>
      <w:r w:rsidRPr="005E6A2B">
        <w:rPr>
          <w:rFonts w:ascii="Times New Roman" w:hAnsi="Times New Roman" w:cs="Times New Roman"/>
          <w:sz w:val="24"/>
          <w:szCs w:val="24"/>
          <w:lang w:eastAsia="zh-TW"/>
        </w:rPr>
        <w:t xml:space="preserve">: 83-99. </w:t>
      </w:r>
    </w:p>
    <w:p w14:paraId="6193E357" w14:textId="74290AEF" w:rsidR="003405E3" w:rsidRPr="003405E3" w:rsidRDefault="003405E3" w:rsidP="003405E3">
      <w:pPr>
        <w:widowControl w:val="0"/>
        <w:spacing w:after="0" w:line="480" w:lineRule="auto"/>
        <w:rPr>
          <w:rFonts w:ascii="Times New Roman" w:eastAsia="Times New Roman" w:hAnsi="Times New Roman" w:cs="Times New Roman"/>
          <w:sz w:val="24"/>
          <w:szCs w:val="24"/>
          <w:lang w:eastAsia="tr-TR"/>
        </w:rPr>
      </w:pPr>
      <w:r w:rsidRPr="003405E3">
        <w:rPr>
          <w:rFonts w:ascii="Times New Roman" w:eastAsia="Times New Roman" w:hAnsi="Times New Roman" w:cs="Times New Roman"/>
          <w:bCs/>
          <w:sz w:val="24"/>
          <w:szCs w:val="24"/>
          <w:lang w:eastAsia="tr-TR"/>
        </w:rPr>
        <w:t>Matta, F. K.</w:t>
      </w:r>
      <w:r w:rsidRPr="003405E3">
        <w:rPr>
          <w:rFonts w:ascii="Times New Roman" w:eastAsia="Times New Roman" w:hAnsi="Times New Roman" w:cs="Times New Roman"/>
          <w:sz w:val="24"/>
          <w:szCs w:val="24"/>
          <w:lang w:eastAsia="tr-TR"/>
        </w:rPr>
        <w:t xml:space="preserve">, Scott, B. A., Koopman, J., &amp; Conlon, D. E. 2015. Does seeing “eye to eye” </w:t>
      </w:r>
    </w:p>
    <w:p w14:paraId="018576EC" w14:textId="3037130E" w:rsidR="003405E3" w:rsidRPr="003405E3" w:rsidRDefault="003405E3" w:rsidP="003405E3">
      <w:pPr>
        <w:widowControl w:val="0"/>
        <w:spacing w:after="0" w:line="480" w:lineRule="auto"/>
        <w:ind w:left="432"/>
        <w:rPr>
          <w:rFonts w:ascii="Times New Roman" w:eastAsia="Times New Roman" w:hAnsi="Times New Roman" w:cs="Times New Roman"/>
          <w:sz w:val="24"/>
          <w:szCs w:val="24"/>
          <w:lang w:eastAsia="tr-TR"/>
        </w:rPr>
      </w:pPr>
      <w:r w:rsidRPr="003405E3">
        <w:rPr>
          <w:rFonts w:ascii="Times New Roman" w:eastAsia="Times New Roman" w:hAnsi="Times New Roman" w:cs="Times New Roman"/>
          <w:sz w:val="24"/>
          <w:szCs w:val="24"/>
          <w:lang w:eastAsia="tr-TR"/>
        </w:rPr>
        <w:t xml:space="preserve">affect work engagement and OCB? A role theory perspective on LMX agreement. </w:t>
      </w:r>
      <w:r w:rsidRPr="00605254">
        <w:rPr>
          <w:rFonts w:ascii="Times New Roman" w:eastAsia="Times New Roman" w:hAnsi="Times New Roman" w:cs="Times New Roman"/>
          <w:b/>
          <w:bCs/>
          <w:i/>
          <w:iCs/>
          <w:sz w:val="24"/>
          <w:szCs w:val="24"/>
          <w:lang w:eastAsia="tr-TR"/>
        </w:rPr>
        <w:t>Academy of Management Journal</w:t>
      </w:r>
      <w:r w:rsidRPr="003405E3">
        <w:rPr>
          <w:rFonts w:ascii="Times New Roman" w:eastAsia="Times New Roman" w:hAnsi="Times New Roman" w:cs="Times New Roman"/>
          <w:i/>
          <w:iCs/>
          <w:sz w:val="24"/>
          <w:szCs w:val="24"/>
          <w:lang w:eastAsia="tr-TR"/>
        </w:rPr>
        <w:t>,</w:t>
      </w:r>
      <w:r w:rsidRPr="003405E3">
        <w:rPr>
          <w:rFonts w:ascii="Times New Roman" w:eastAsia="Times New Roman" w:hAnsi="Times New Roman" w:cs="Times New Roman"/>
          <w:iCs/>
          <w:sz w:val="24"/>
          <w:szCs w:val="24"/>
          <w:lang w:eastAsia="tr-TR"/>
        </w:rPr>
        <w:t xml:space="preserve"> </w:t>
      </w:r>
      <w:r w:rsidRPr="00605254">
        <w:rPr>
          <w:rFonts w:ascii="Times New Roman" w:eastAsia="Times New Roman" w:hAnsi="Times New Roman" w:cs="Times New Roman"/>
          <w:iCs/>
          <w:sz w:val="24"/>
          <w:szCs w:val="24"/>
          <w:lang w:eastAsia="tr-TR"/>
        </w:rPr>
        <w:t>58</w:t>
      </w:r>
      <w:r w:rsidRPr="003405E3">
        <w:rPr>
          <w:rFonts w:ascii="Times New Roman" w:eastAsia="Times New Roman" w:hAnsi="Times New Roman" w:cs="Times New Roman"/>
          <w:iCs/>
          <w:sz w:val="24"/>
          <w:szCs w:val="24"/>
          <w:lang w:eastAsia="tr-TR"/>
        </w:rPr>
        <w:t>(6)</w:t>
      </w:r>
      <w:r w:rsidR="00253290">
        <w:rPr>
          <w:rFonts w:ascii="Times New Roman" w:eastAsia="Times New Roman" w:hAnsi="Times New Roman" w:cs="Times New Roman"/>
          <w:iCs/>
          <w:sz w:val="24"/>
          <w:szCs w:val="24"/>
          <w:lang w:eastAsia="tr-TR"/>
        </w:rPr>
        <w:t>:</w:t>
      </w:r>
      <w:r w:rsidRPr="003405E3">
        <w:rPr>
          <w:rFonts w:ascii="Times New Roman" w:eastAsia="Times New Roman" w:hAnsi="Times New Roman" w:cs="Times New Roman"/>
          <w:iCs/>
          <w:sz w:val="24"/>
          <w:szCs w:val="24"/>
          <w:lang w:eastAsia="tr-TR"/>
        </w:rPr>
        <w:t xml:space="preserve"> 1686-1708.</w:t>
      </w:r>
    </w:p>
    <w:p w14:paraId="5481FA8D"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McKinsey &amp; Company. 2018. Women in the Workplace Report. </w:t>
      </w:r>
      <w:r w:rsidRPr="000F4DE6">
        <w:rPr>
          <w:rFonts w:ascii="Times New Roman" w:hAnsi="Times New Roman" w:cs="Times New Roman"/>
          <w:sz w:val="24"/>
          <w:szCs w:val="24"/>
          <w:lang w:eastAsia="zh-TW"/>
        </w:rPr>
        <w:t>https://womenintheworkplace.com/</w:t>
      </w:r>
    </w:p>
    <w:p w14:paraId="1975E3D8" w14:textId="77777777"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Meyer, B., </w:t>
      </w:r>
      <w:proofErr w:type="spellStart"/>
      <w:r w:rsidRPr="005E6A2B">
        <w:rPr>
          <w:rFonts w:ascii="Times New Roman" w:hAnsi="Times New Roman" w:cs="Times New Roman"/>
          <w:sz w:val="24"/>
          <w:szCs w:val="24"/>
          <w:lang w:eastAsia="zh-TW"/>
        </w:rPr>
        <w:t>Glenz</w:t>
      </w:r>
      <w:proofErr w:type="spellEnd"/>
      <w:r w:rsidRPr="005E6A2B">
        <w:rPr>
          <w:rFonts w:ascii="Times New Roman" w:hAnsi="Times New Roman" w:cs="Times New Roman"/>
          <w:sz w:val="24"/>
          <w:szCs w:val="24"/>
          <w:lang w:eastAsia="zh-TW"/>
        </w:rPr>
        <w:t xml:space="preserve">, A., </w:t>
      </w:r>
      <w:proofErr w:type="spellStart"/>
      <w:r w:rsidRPr="005E6A2B">
        <w:rPr>
          <w:rFonts w:ascii="Times New Roman" w:hAnsi="Times New Roman" w:cs="Times New Roman"/>
          <w:sz w:val="24"/>
          <w:szCs w:val="24"/>
          <w:lang w:eastAsia="zh-TW"/>
        </w:rPr>
        <w:t>Antino</w:t>
      </w:r>
      <w:proofErr w:type="spellEnd"/>
      <w:r w:rsidRPr="005E6A2B">
        <w:rPr>
          <w:rFonts w:ascii="Times New Roman" w:hAnsi="Times New Roman" w:cs="Times New Roman"/>
          <w:sz w:val="24"/>
          <w:szCs w:val="24"/>
          <w:lang w:eastAsia="zh-TW"/>
        </w:rPr>
        <w:t>, M., Rico, R., &amp; González-</w:t>
      </w:r>
      <w:proofErr w:type="spellStart"/>
      <w:r w:rsidRPr="005E6A2B">
        <w:rPr>
          <w:rFonts w:ascii="Times New Roman" w:hAnsi="Times New Roman" w:cs="Times New Roman"/>
          <w:sz w:val="24"/>
          <w:szCs w:val="24"/>
          <w:lang w:eastAsia="zh-TW"/>
        </w:rPr>
        <w:t>Romá</w:t>
      </w:r>
      <w:proofErr w:type="spellEnd"/>
      <w:r w:rsidRPr="005E6A2B">
        <w:rPr>
          <w:rFonts w:ascii="Times New Roman" w:hAnsi="Times New Roman" w:cs="Times New Roman"/>
          <w:sz w:val="24"/>
          <w:szCs w:val="24"/>
          <w:lang w:eastAsia="zh-TW"/>
        </w:rPr>
        <w:t xml:space="preserve">, V. 2014. </w:t>
      </w:r>
      <w:proofErr w:type="spellStart"/>
      <w:r w:rsidRPr="005E6A2B">
        <w:rPr>
          <w:rFonts w:ascii="Times New Roman" w:hAnsi="Times New Roman" w:cs="Times New Roman"/>
          <w:sz w:val="24"/>
          <w:szCs w:val="24"/>
          <w:lang w:eastAsia="zh-TW"/>
        </w:rPr>
        <w:t>Faultlines</w:t>
      </w:r>
      <w:proofErr w:type="spellEnd"/>
      <w:r w:rsidRPr="005E6A2B">
        <w:rPr>
          <w:rFonts w:ascii="Times New Roman" w:hAnsi="Times New Roman" w:cs="Times New Roman"/>
          <w:sz w:val="24"/>
          <w:szCs w:val="24"/>
          <w:lang w:eastAsia="zh-TW"/>
        </w:rPr>
        <w:t xml:space="preserve"> and Subgroups: A Meta-Review and Measurement Guide. </w:t>
      </w:r>
      <w:r w:rsidRPr="005E6A2B">
        <w:rPr>
          <w:rFonts w:ascii="Times New Roman" w:hAnsi="Times New Roman" w:cs="Times New Roman"/>
          <w:b/>
          <w:i/>
          <w:iCs/>
          <w:sz w:val="24"/>
          <w:szCs w:val="24"/>
          <w:lang w:eastAsia="zh-TW"/>
        </w:rPr>
        <w:t>Small Group Research</w:t>
      </w:r>
      <w:r w:rsidRPr="005E6A2B">
        <w:rPr>
          <w:rFonts w:ascii="Times New Roman" w:hAnsi="Times New Roman" w:cs="Times New Roman"/>
          <w:sz w:val="24"/>
          <w:szCs w:val="24"/>
          <w:lang w:eastAsia="zh-TW"/>
        </w:rPr>
        <w:t xml:space="preserve">, </w:t>
      </w:r>
      <w:r w:rsidRPr="005E6A2B">
        <w:rPr>
          <w:rFonts w:ascii="Times New Roman" w:hAnsi="Times New Roman" w:cs="Times New Roman"/>
          <w:iCs/>
          <w:sz w:val="24"/>
          <w:szCs w:val="24"/>
          <w:lang w:eastAsia="zh-TW"/>
        </w:rPr>
        <w:t>45</w:t>
      </w:r>
      <w:r w:rsidRPr="005E6A2B">
        <w:rPr>
          <w:rFonts w:ascii="Times New Roman" w:hAnsi="Times New Roman" w:cs="Times New Roman"/>
          <w:sz w:val="24"/>
          <w:szCs w:val="24"/>
          <w:lang w:eastAsia="zh-TW"/>
        </w:rPr>
        <w:t xml:space="preserve">(6): 633-670. </w:t>
      </w:r>
    </w:p>
    <w:p w14:paraId="5AB2892B"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lastRenderedPageBreak/>
        <w:t>Milian</w:t>
      </w:r>
      <w:proofErr w:type="spellEnd"/>
      <w:r w:rsidRPr="005E6A2B">
        <w:rPr>
          <w:rFonts w:ascii="Times New Roman" w:hAnsi="Times New Roman" w:cs="Times New Roman"/>
          <w:sz w:val="24"/>
          <w:szCs w:val="24"/>
          <w:lang w:eastAsia="zh-TW"/>
        </w:rPr>
        <w:t xml:space="preserve">, M. 2014. The Silicon Valley diversity numbers nobody is proud of. </w:t>
      </w:r>
      <w:r w:rsidRPr="005E6A2B">
        <w:rPr>
          <w:rFonts w:ascii="Times New Roman" w:hAnsi="Times New Roman" w:cs="Times New Roman"/>
          <w:i/>
          <w:sz w:val="24"/>
          <w:szCs w:val="24"/>
          <w:lang w:eastAsia="zh-TW"/>
        </w:rPr>
        <w:t>Bloomberg</w:t>
      </w:r>
      <w:r w:rsidRPr="005E6A2B">
        <w:rPr>
          <w:rFonts w:ascii="Times New Roman" w:hAnsi="Times New Roman" w:cs="Times New Roman"/>
          <w:sz w:val="24"/>
          <w:szCs w:val="24"/>
          <w:lang w:eastAsia="zh-TW"/>
        </w:rPr>
        <w:t xml:space="preserve">. Retrieved from </w:t>
      </w:r>
      <w:r w:rsidRPr="00C563A7">
        <w:rPr>
          <w:rFonts w:ascii="Times New Roman" w:hAnsi="Times New Roman" w:cs="Times New Roman"/>
          <w:sz w:val="24"/>
          <w:szCs w:val="24"/>
          <w:lang w:eastAsia="zh-TW"/>
        </w:rPr>
        <w:t>http://www.bloomberg.com/news/2014-08-12/the-silicon-valley-diversity-numbers-nobody-is-proud-of.html</w:t>
      </w:r>
    </w:p>
    <w:p w14:paraId="0E451D34"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Miller, D., &amp; </w:t>
      </w:r>
      <w:proofErr w:type="spellStart"/>
      <w:r w:rsidRPr="005E6A2B">
        <w:rPr>
          <w:rFonts w:ascii="Times New Roman" w:hAnsi="Times New Roman" w:cs="Times New Roman"/>
          <w:sz w:val="24"/>
          <w:szCs w:val="24"/>
          <w:lang w:eastAsia="zh-TW"/>
        </w:rPr>
        <w:t>Shamsie</w:t>
      </w:r>
      <w:proofErr w:type="spellEnd"/>
      <w:r w:rsidRPr="005E6A2B">
        <w:rPr>
          <w:rFonts w:ascii="Times New Roman" w:hAnsi="Times New Roman" w:cs="Times New Roman"/>
          <w:sz w:val="24"/>
          <w:szCs w:val="24"/>
          <w:lang w:eastAsia="zh-TW"/>
        </w:rPr>
        <w:t xml:space="preserve">, J. 1996. The resource-based view of the firm in two environments: The Hollywood film studios from 1936 to 1965. </w:t>
      </w:r>
      <w:r w:rsidRPr="006F6577">
        <w:rPr>
          <w:rFonts w:ascii="Times New Roman" w:hAnsi="Times New Roman" w:cs="Times New Roman"/>
          <w:b/>
          <w:bCs/>
          <w:i/>
          <w:iCs/>
          <w:sz w:val="24"/>
          <w:szCs w:val="24"/>
          <w:lang w:eastAsia="zh-TW"/>
        </w:rPr>
        <w:t xml:space="preserve">Academy of </w:t>
      </w:r>
      <w:r>
        <w:rPr>
          <w:rFonts w:ascii="Times New Roman" w:hAnsi="Times New Roman" w:cs="Times New Roman"/>
          <w:b/>
          <w:bCs/>
          <w:i/>
          <w:iCs/>
          <w:sz w:val="24"/>
          <w:szCs w:val="24"/>
          <w:lang w:eastAsia="zh-TW"/>
        </w:rPr>
        <w:t>M</w:t>
      </w:r>
      <w:r w:rsidRPr="006F6577">
        <w:rPr>
          <w:rFonts w:ascii="Times New Roman" w:hAnsi="Times New Roman" w:cs="Times New Roman"/>
          <w:b/>
          <w:bCs/>
          <w:i/>
          <w:iCs/>
          <w:sz w:val="24"/>
          <w:szCs w:val="24"/>
          <w:lang w:eastAsia="zh-TW"/>
        </w:rPr>
        <w:t xml:space="preserve">anagement </w:t>
      </w:r>
      <w:r>
        <w:rPr>
          <w:rFonts w:ascii="Times New Roman" w:hAnsi="Times New Roman" w:cs="Times New Roman"/>
          <w:b/>
          <w:bCs/>
          <w:i/>
          <w:iCs/>
          <w:sz w:val="24"/>
          <w:szCs w:val="24"/>
          <w:lang w:eastAsia="zh-TW"/>
        </w:rPr>
        <w:t>J</w:t>
      </w:r>
      <w:r w:rsidRPr="006F6577">
        <w:rPr>
          <w:rFonts w:ascii="Times New Roman" w:hAnsi="Times New Roman" w:cs="Times New Roman"/>
          <w:b/>
          <w:bCs/>
          <w:i/>
          <w:iCs/>
          <w:sz w:val="24"/>
          <w:szCs w:val="24"/>
          <w:lang w:eastAsia="zh-TW"/>
        </w:rPr>
        <w:t>ournal</w:t>
      </w:r>
      <w:r w:rsidRPr="005E6A2B">
        <w:rPr>
          <w:rFonts w:ascii="Times New Roman" w:hAnsi="Times New Roman" w:cs="Times New Roman"/>
          <w:sz w:val="24"/>
          <w:szCs w:val="24"/>
          <w:lang w:eastAsia="zh-TW"/>
        </w:rPr>
        <w:t>, 39(3)</w:t>
      </w:r>
      <w:r>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519-543.</w:t>
      </w:r>
    </w:p>
    <w:p w14:paraId="059BB932" w14:textId="48D9BE1F" w:rsidR="008449D5" w:rsidRPr="008449D5" w:rsidRDefault="008449D5" w:rsidP="008449D5">
      <w:pPr>
        <w:widowControl w:val="0"/>
        <w:spacing w:after="0" w:line="480" w:lineRule="auto"/>
        <w:ind w:left="720" w:right="720" w:hanging="720"/>
        <w:rPr>
          <w:rFonts w:ascii="Times New Roman" w:hAnsi="Times New Roman" w:cs="Times New Roman"/>
          <w:sz w:val="24"/>
          <w:szCs w:val="24"/>
        </w:rPr>
      </w:pPr>
      <w:r w:rsidRPr="008449D5">
        <w:rPr>
          <w:rFonts w:ascii="Times New Roman" w:hAnsi="Times New Roman" w:cs="Times New Roman"/>
          <w:sz w:val="24"/>
          <w:szCs w:val="24"/>
        </w:rPr>
        <w:t xml:space="preserve">Miller, T., </w:t>
      </w:r>
      <w:r>
        <w:rPr>
          <w:rFonts w:ascii="Times New Roman" w:hAnsi="Times New Roman" w:cs="Times New Roman"/>
          <w:sz w:val="24"/>
          <w:szCs w:val="24"/>
        </w:rPr>
        <w:t xml:space="preserve">&amp; </w:t>
      </w:r>
      <w:r w:rsidRPr="008449D5">
        <w:rPr>
          <w:rFonts w:ascii="Times New Roman" w:hAnsi="Times New Roman" w:cs="Times New Roman"/>
          <w:sz w:val="24"/>
          <w:szCs w:val="24"/>
        </w:rPr>
        <w:t>Triana, M. 2009. Demographic diversity in the boardroom: Mediators of the board diversity-firm performance relationship. </w:t>
      </w:r>
      <w:r w:rsidRPr="008449D5">
        <w:rPr>
          <w:rFonts w:ascii="Times New Roman" w:hAnsi="Times New Roman" w:cs="Times New Roman"/>
          <w:b/>
          <w:i/>
          <w:sz w:val="24"/>
          <w:szCs w:val="24"/>
        </w:rPr>
        <w:t>Journal of Management Studies</w:t>
      </w:r>
      <w:r w:rsidRPr="008449D5">
        <w:rPr>
          <w:rFonts w:ascii="Times New Roman" w:hAnsi="Times New Roman" w:cs="Times New Roman"/>
          <w:sz w:val="24"/>
          <w:szCs w:val="24"/>
        </w:rPr>
        <w:t>, 46: 755-786.</w:t>
      </w:r>
    </w:p>
    <w:p w14:paraId="0C7DFA8F"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rPr>
        <w:t xml:space="preserve">Milliken, F. J., &amp; Martins, L. L. 1996. Searching for common threads: Understanding the multiple effects of diversity in organizational groups. </w:t>
      </w:r>
      <w:r w:rsidRPr="005E6A2B">
        <w:rPr>
          <w:rFonts w:ascii="Times New Roman" w:hAnsi="Times New Roman" w:cs="Times New Roman"/>
          <w:b/>
          <w:i/>
          <w:sz w:val="24"/>
          <w:szCs w:val="24"/>
        </w:rPr>
        <w:t>Academy of</w:t>
      </w:r>
      <w:r w:rsidRPr="005E6A2B">
        <w:rPr>
          <w:rFonts w:ascii="Times New Roman" w:hAnsi="Times New Roman" w:cs="Times New Roman"/>
          <w:i/>
          <w:sz w:val="24"/>
          <w:szCs w:val="24"/>
        </w:rPr>
        <w:t xml:space="preserve"> </w:t>
      </w:r>
      <w:r w:rsidRPr="005E6A2B">
        <w:rPr>
          <w:rFonts w:ascii="Times New Roman" w:hAnsi="Times New Roman" w:cs="Times New Roman"/>
          <w:b/>
          <w:i/>
          <w:sz w:val="24"/>
          <w:szCs w:val="24"/>
          <w:lang w:eastAsia="zh-TW"/>
        </w:rPr>
        <w:t>M</w:t>
      </w:r>
      <w:r w:rsidRPr="005E6A2B">
        <w:rPr>
          <w:rFonts w:ascii="Times New Roman" w:hAnsi="Times New Roman" w:cs="Times New Roman"/>
          <w:b/>
          <w:i/>
          <w:sz w:val="24"/>
          <w:szCs w:val="24"/>
        </w:rPr>
        <w:t xml:space="preserve">anagement </w:t>
      </w:r>
      <w:r w:rsidRPr="005E6A2B">
        <w:rPr>
          <w:rFonts w:ascii="Times New Roman" w:hAnsi="Times New Roman" w:cs="Times New Roman"/>
          <w:b/>
          <w:i/>
          <w:sz w:val="24"/>
          <w:szCs w:val="24"/>
          <w:lang w:eastAsia="zh-TW"/>
        </w:rPr>
        <w:t>Review</w:t>
      </w:r>
      <w:r w:rsidRPr="005E6A2B">
        <w:rPr>
          <w:rFonts w:ascii="Times New Roman" w:hAnsi="Times New Roman" w:cs="Times New Roman"/>
          <w:sz w:val="24"/>
          <w:szCs w:val="24"/>
          <w:lang w:eastAsia="zh-TW"/>
        </w:rPr>
        <w:t>,</w:t>
      </w:r>
      <w:r w:rsidRPr="005E6A2B">
        <w:rPr>
          <w:rFonts w:ascii="Times New Roman" w:hAnsi="Times New Roman" w:cs="Times New Roman"/>
          <w:sz w:val="24"/>
          <w:szCs w:val="24"/>
        </w:rPr>
        <w:t xml:space="preserve"> 21</w:t>
      </w:r>
      <w:r>
        <w:rPr>
          <w:rFonts w:ascii="Times New Roman" w:hAnsi="Times New Roman" w:cs="Times New Roman"/>
          <w:sz w:val="24"/>
          <w:szCs w:val="24"/>
        </w:rPr>
        <w:t>(2)</w:t>
      </w:r>
      <w:r w:rsidRPr="005E6A2B">
        <w:rPr>
          <w:rFonts w:ascii="Times New Roman" w:hAnsi="Times New Roman" w:cs="Times New Roman"/>
          <w:sz w:val="24"/>
          <w:szCs w:val="24"/>
        </w:rPr>
        <w:t>: 402-433.</w:t>
      </w:r>
    </w:p>
    <w:p w14:paraId="5801E8EF"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Nahapiet</w:t>
      </w:r>
      <w:proofErr w:type="spellEnd"/>
      <w:r w:rsidRPr="005E6A2B">
        <w:rPr>
          <w:rFonts w:ascii="Times New Roman" w:hAnsi="Times New Roman" w:cs="Times New Roman"/>
          <w:sz w:val="24"/>
          <w:szCs w:val="24"/>
          <w:lang w:eastAsia="zh-TW"/>
        </w:rPr>
        <w:t xml:space="preserve">, J., &amp; Ghoshal, S. 1998. Social capital, intellectual capital, and the organizational advantage. </w:t>
      </w:r>
      <w:r w:rsidRPr="005E6A2B">
        <w:rPr>
          <w:rFonts w:ascii="Times New Roman" w:hAnsi="Times New Roman" w:cs="Times New Roman"/>
          <w:b/>
          <w:i/>
          <w:sz w:val="24"/>
          <w:szCs w:val="24"/>
        </w:rPr>
        <w:t>Academy of</w:t>
      </w:r>
      <w:r w:rsidRPr="005E6A2B">
        <w:rPr>
          <w:rFonts w:ascii="Times New Roman" w:hAnsi="Times New Roman" w:cs="Times New Roman"/>
          <w:i/>
          <w:sz w:val="24"/>
          <w:szCs w:val="24"/>
        </w:rPr>
        <w:t xml:space="preserve"> </w:t>
      </w:r>
      <w:r w:rsidRPr="005E6A2B">
        <w:rPr>
          <w:rFonts w:ascii="Times New Roman" w:hAnsi="Times New Roman" w:cs="Times New Roman"/>
          <w:b/>
          <w:i/>
          <w:sz w:val="24"/>
          <w:szCs w:val="24"/>
          <w:lang w:eastAsia="zh-TW"/>
        </w:rPr>
        <w:t>M</w:t>
      </w:r>
      <w:r w:rsidRPr="005E6A2B">
        <w:rPr>
          <w:rFonts w:ascii="Times New Roman" w:hAnsi="Times New Roman" w:cs="Times New Roman"/>
          <w:b/>
          <w:i/>
          <w:sz w:val="24"/>
          <w:szCs w:val="24"/>
        </w:rPr>
        <w:t xml:space="preserve">anagement </w:t>
      </w:r>
      <w:r w:rsidRPr="005E6A2B">
        <w:rPr>
          <w:rFonts w:ascii="Times New Roman" w:hAnsi="Times New Roman" w:cs="Times New Roman"/>
          <w:b/>
          <w:i/>
          <w:sz w:val="24"/>
          <w:szCs w:val="24"/>
          <w:lang w:eastAsia="zh-TW"/>
        </w:rPr>
        <w:t>Review</w:t>
      </w:r>
      <w:r w:rsidRPr="005E6A2B">
        <w:rPr>
          <w:rFonts w:ascii="Times New Roman" w:hAnsi="Times New Roman" w:cs="Times New Roman"/>
          <w:sz w:val="24"/>
          <w:szCs w:val="24"/>
          <w:lang w:eastAsia="zh-TW"/>
        </w:rPr>
        <w:t>, 23(2)</w:t>
      </w:r>
      <w:r>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242-266.</w:t>
      </w:r>
    </w:p>
    <w:p w14:paraId="5C520060" w14:textId="77777777" w:rsidR="00144E49"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Nickerson, J. A., &amp; Zenger, T. R. 2004. A knowledge-based theory of the firm—The problem-solving perspective. </w:t>
      </w:r>
      <w:r w:rsidRPr="006F6577">
        <w:rPr>
          <w:rFonts w:ascii="Times New Roman" w:hAnsi="Times New Roman" w:cs="Times New Roman"/>
          <w:b/>
          <w:bCs/>
          <w:i/>
          <w:iCs/>
          <w:sz w:val="24"/>
          <w:szCs w:val="24"/>
          <w:lang w:eastAsia="zh-TW"/>
        </w:rPr>
        <w:t xml:space="preserve">Organization </w:t>
      </w:r>
      <w:r>
        <w:rPr>
          <w:rFonts w:ascii="Times New Roman" w:hAnsi="Times New Roman" w:cs="Times New Roman"/>
          <w:b/>
          <w:bCs/>
          <w:i/>
          <w:iCs/>
          <w:sz w:val="24"/>
          <w:szCs w:val="24"/>
          <w:lang w:eastAsia="zh-TW"/>
        </w:rPr>
        <w:t>S</w:t>
      </w:r>
      <w:r w:rsidRPr="006F6577">
        <w:rPr>
          <w:rFonts w:ascii="Times New Roman" w:hAnsi="Times New Roman" w:cs="Times New Roman"/>
          <w:b/>
          <w:bCs/>
          <w:i/>
          <w:iCs/>
          <w:sz w:val="24"/>
          <w:szCs w:val="24"/>
          <w:lang w:eastAsia="zh-TW"/>
        </w:rPr>
        <w:t>cience</w:t>
      </w:r>
      <w:r w:rsidRPr="005E6A2B">
        <w:rPr>
          <w:rFonts w:ascii="Times New Roman" w:hAnsi="Times New Roman" w:cs="Times New Roman"/>
          <w:sz w:val="24"/>
          <w:szCs w:val="24"/>
          <w:lang w:eastAsia="zh-TW"/>
        </w:rPr>
        <w:t>, 15(6)</w:t>
      </w:r>
      <w:r>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617-632.</w:t>
      </w:r>
    </w:p>
    <w:p w14:paraId="50E53DC3" w14:textId="77777777" w:rsidR="00DC04E1" w:rsidRDefault="00DC04E1" w:rsidP="00144E49">
      <w:pPr>
        <w:widowControl w:val="0"/>
        <w:spacing w:after="0" w:line="480" w:lineRule="auto"/>
        <w:ind w:left="720" w:right="720" w:hanging="720"/>
        <w:rPr>
          <w:rFonts w:ascii="Times New Roman" w:hAnsi="Times New Roman" w:cs="Times New Roman"/>
          <w:sz w:val="24"/>
          <w:szCs w:val="24"/>
          <w:lang w:eastAsia="zh-TW"/>
        </w:rPr>
      </w:pPr>
      <w:r>
        <w:rPr>
          <w:rFonts w:ascii="Times New Roman" w:hAnsi="Times New Roman" w:cs="Times New Roman"/>
          <w:sz w:val="24"/>
          <w:szCs w:val="24"/>
          <w:lang w:eastAsia="zh-TW"/>
        </w:rPr>
        <w:t xml:space="preserve">Nielsen, B.B., &amp; Nielsen, S. 2013. Top management team nationality diversity and firm performance: A multilevel study. </w:t>
      </w:r>
      <w:r w:rsidRPr="00DC04E1">
        <w:rPr>
          <w:rFonts w:ascii="Times New Roman" w:hAnsi="Times New Roman" w:cs="Times New Roman"/>
          <w:b/>
          <w:bCs/>
          <w:i/>
          <w:iCs/>
          <w:sz w:val="24"/>
          <w:szCs w:val="24"/>
          <w:lang w:eastAsia="zh-TW"/>
        </w:rPr>
        <w:t>Strategic Management Journal</w:t>
      </w:r>
      <w:r>
        <w:rPr>
          <w:rFonts w:ascii="Times New Roman" w:hAnsi="Times New Roman" w:cs="Times New Roman"/>
          <w:sz w:val="24"/>
          <w:szCs w:val="24"/>
          <w:lang w:eastAsia="zh-TW"/>
        </w:rPr>
        <w:t xml:space="preserve">, 34: 373-382. </w:t>
      </w:r>
    </w:p>
    <w:p w14:paraId="057F4858"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Nkomo, S.M. 1992. The emperor has no clothes: Rewriting “race in organizations”. </w:t>
      </w:r>
      <w:r w:rsidRPr="005E6A2B">
        <w:rPr>
          <w:rFonts w:ascii="Times New Roman" w:hAnsi="Times New Roman" w:cs="Times New Roman"/>
          <w:b/>
          <w:i/>
          <w:sz w:val="24"/>
          <w:szCs w:val="24"/>
          <w:lang w:eastAsia="zh-TW"/>
        </w:rPr>
        <w:t>Academy of Management Review</w:t>
      </w:r>
      <w:r w:rsidRPr="005E6A2B">
        <w:rPr>
          <w:rFonts w:ascii="Times New Roman" w:hAnsi="Times New Roman" w:cs="Times New Roman"/>
          <w:sz w:val="24"/>
          <w:szCs w:val="24"/>
          <w:lang w:eastAsia="zh-TW"/>
        </w:rPr>
        <w:t>, 17: 487-513.</w:t>
      </w:r>
    </w:p>
    <w:p w14:paraId="7F071E06"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5E6A2B">
        <w:rPr>
          <w:rFonts w:ascii="Times New Roman" w:hAnsi="Times New Roman" w:cs="Times New Roman"/>
          <w:sz w:val="24"/>
          <w:szCs w:val="24"/>
        </w:rPr>
        <w:t>Ou</w:t>
      </w:r>
      <w:proofErr w:type="spellEnd"/>
      <w:r w:rsidRPr="005E6A2B">
        <w:rPr>
          <w:rFonts w:ascii="Times New Roman" w:hAnsi="Times New Roman" w:cs="Times New Roman"/>
          <w:sz w:val="24"/>
          <w:szCs w:val="24"/>
        </w:rPr>
        <w:t xml:space="preserve">, A. Y., </w:t>
      </w:r>
      <w:proofErr w:type="spellStart"/>
      <w:r w:rsidRPr="005E6A2B">
        <w:rPr>
          <w:rFonts w:ascii="Times New Roman" w:hAnsi="Times New Roman" w:cs="Times New Roman"/>
          <w:sz w:val="24"/>
          <w:szCs w:val="24"/>
        </w:rPr>
        <w:t>Tsui</w:t>
      </w:r>
      <w:proofErr w:type="spellEnd"/>
      <w:r w:rsidRPr="005E6A2B">
        <w:rPr>
          <w:rFonts w:ascii="Times New Roman" w:hAnsi="Times New Roman" w:cs="Times New Roman"/>
          <w:sz w:val="24"/>
          <w:szCs w:val="24"/>
        </w:rPr>
        <w:t xml:space="preserve">, A. S., Kinicki, A. J., Waldman, D. A., Xiao, Z., &amp; Song, L. J. 2014. Humble chief executive officers’ connections to top management team integration and middle managers’ responses. </w:t>
      </w:r>
      <w:r w:rsidRPr="005E6A2B">
        <w:rPr>
          <w:rFonts w:ascii="Times New Roman" w:hAnsi="Times New Roman" w:cs="Times New Roman"/>
          <w:b/>
          <w:bCs/>
          <w:i/>
          <w:iCs/>
          <w:sz w:val="24"/>
          <w:szCs w:val="24"/>
        </w:rPr>
        <w:t>Administrative Science Quarterly</w:t>
      </w:r>
      <w:r w:rsidRPr="005E6A2B">
        <w:rPr>
          <w:rFonts w:ascii="Times New Roman" w:hAnsi="Times New Roman" w:cs="Times New Roman"/>
          <w:sz w:val="24"/>
          <w:szCs w:val="24"/>
        </w:rPr>
        <w:t>, 59(1): 34-72.</w:t>
      </w:r>
    </w:p>
    <w:p w14:paraId="4F17C603"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lastRenderedPageBreak/>
        <w:t>Ouakouak</w:t>
      </w:r>
      <w:proofErr w:type="spellEnd"/>
      <w:r w:rsidRPr="005E6A2B">
        <w:rPr>
          <w:rFonts w:ascii="Times New Roman" w:hAnsi="Times New Roman" w:cs="Times New Roman"/>
          <w:sz w:val="24"/>
          <w:szCs w:val="24"/>
          <w:lang w:eastAsia="zh-TW"/>
        </w:rPr>
        <w:t xml:space="preserve">, M.L., </w:t>
      </w:r>
      <w:proofErr w:type="spellStart"/>
      <w:r w:rsidRPr="005E6A2B">
        <w:rPr>
          <w:rFonts w:ascii="Times New Roman" w:hAnsi="Times New Roman" w:cs="Times New Roman"/>
          <w:sz w:val="24"/>
          <w:szCs w:val="24"/>
          <w:lang w:eastAsia="zh-TW"/>
        </w:rPr>
        <w:t>Ouedrago</w:t>
      </w:r>
      <w:proofErr w:type="spellEnd"/>
      <w:r w:rsidRPr="005E6A2B">
        <w:rPr>
          <w:rFonts w:ascii="Times New Roman" w:hAnsi="Times New Roman" w:cs="Times New Roman"/>
          <w:sz w:val="24"/>
          <w:szCs w:val="24"/>
          <w:lang w:eastAsia="zh-TW"/>
        </w:rPr>
        <w:t xml:space="preserve">, N., &amp; Mbengue, A. 2014. The mediating role of organizational capabilities in the relationship between middle managers’ involvement and firm performance: A European study. </w:t>
      </w:r>
      <w:r w:rsidRPr="005E6A2B">
        <w:rPr>
          <w:rFonts w:ascii="Times New Roman" w:hAnsi="Times New Roman" w:cs="Times New Roman"/>
          <w:b/>
          <w:i/>
          <w:sz w:val="24"/>
          <w:szCs w:val="24"/>
          <w:lang w:eastAsia="zh-TW"/>
        </w:rPr>
        <w:t>European Management Journal</w:t>
      </w:r>
      <w:r w:rsidRPr="005E6A2B">
        <w:rPr>
          <w:rFonts w:ascii="Times New Roman" w:hAnsi="Times New Roman" w:cs="Times New Roman"/>
          <w:sz w:val="24"/>
          <w:szCs w:val="24"/>
          <w:lang w:eastAsia="zh-TW"/>
        </w:rPr>
        <w:t>, 32</w:t>
      </w:r>
      <w:r>
        <w:rPr>
          <w:rFonts w:ascii="Times New Roman" w:hAnsi="Times New Roman" w:cs="Times New Roman"/>
          <w:sz w:val="24"/>
          <w:szCs w:val="24"/>
          <w:lang w:eastAsia="zh-TW"/>
        </w:rPr>
        <w:t>(2)</w:t>
      </w:r>
      <w:r w:rsidRPr="005E6A2B">
        <w:rPr>
          <w:rFonts w:ascii="Times New Roman" w:hAnsi="Times New Roman" w:cs="Times New Roman"/>
          <w:sz w:val="24"/>
          <w:szCs w:val="24"/>
          <w:lang w:eastAsia="zh-TW"/>
        </w:rPr>
        <w:t>: 305-318.</w:t>
      </w:r>
    </w:p>
    <w:p w14:paraId="5E14486A"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PBS. 2016. How Silicon Valley is trying to fix its diversity problem. Wisconsin Public Television. </w:t>
      </w:r>
      <w:r w:rsidRPr="000F4DE6">
        <w:rPr>
          <w:rFonts w:ascii="Times New Roman" w:hAnsi="Times New Roman" w:cs="Times New Roman"/>
          <w:sz w:val="24"/>
          <w:szCs w:val="24"/>
          <w:lang w:eastAsia="zh-TW"/>
        </w:rPr>
        <w:t>http://www.pbs.org/newshour/bb/how-silicon-valley-is-trying-to-fix-its-diversity-problem/</w:t>
      </w:r>
    </w:p>
    <w:p w14:paraId="4B2AF6DB" w14:textId="77777777" w:rsidR="00184990" w:rsidRDefault="00184990" w:rsidP="00144E49">
      <w:pPr>
        <w:widowControl w:val="0"/>
        <w:spacing w:after="0" w:line="480" w:lineRule="auto"/>
        <w:ind w:left="720" w:right="720" w:hanging="720"/>
        <w:rPr>
          <w:rFonts w:ascii="Times New Roman" w:hAnsi="Times New Roman" w:cs="Times New Roman"/>
          <w:sz w:val="24"/>
          <w:szCs w:val="24"/>
          <w:lang w:eastAsia="zh-TW"/>
        </w:rPr>
      </w:pPr>
      <w:proofErr w:type="spellStart"/>
      <w:r>
        <w:rPr>
          <w:rFonts w:ascii="Times New Roman" w:hAnsi="Times New Roman" w:cs="Times New Roman"/>
          <w:sz w:val="24"/>
          <w:szCs w:val="24"/>
          <w:lang w:eastAsia="zh-TW"/>
        </w:rPr>
        <w:t>Pelled</w:t>
      </w:r>
      <w:proofErr w:type="spellEnd"/>
      <w:r>
        <w:rPr>
          <w:rFonts w:ascii="Times New Roman" w:hAnsi="Times New Roman" w:cs="Times New Roman"/>
          <w:sz w:val="24"/>
          <w:szCs w:val="24"/>
          <w:lang w:eastAsia="zh-TW"/>
        </w:rPr>
        <w:t xml:space="preserve">, L. H., Eisenhardt, K., &amp; Sin, K. 1999. Exploring the black box: An analysis of work group diversity, conflict, and performance. </w:t>
      </w:r>
      <w:r w:rsidRPr="00F0602F">
        <w:rPr>
          <w:rFonts w:ascii="Times New Roman" w:hAnsi="Times New Roman" w:cs="Times New Roman"/>
          <w:b/>
          <w:i/>
          <w:sz w:val="24"/>
          <w:szCs w:val="24"/>
          <w:lang w:eastAsia="zh-TW"/>
        </w:rPr>
        <w:t>Administrative Science Quarterly</w:t>
      </w:r>
      <w:r>
        <w:rPr>
          <w:rFonts w:ascii="Times New Roman" w:hAnsi="Times New Roman" w:cs="Times New Roman"/>
          <w:sz w:val="24"/>
          <w:szCs w:val="24"/>
          <w:lang w:eastAsia="zh-TW"/>
        </w:rPr>
        <w:t xml:space="preserve">, 44: 1-28. </w:t>
      </w:r>
    </w:p>
    <w:p w14:paraId="4A4CFC0F" w14:textId="77777777" w:rsidR="00D638A4" w:rsidRPr="00D638A4" w:rsidRDefault="00D638A4" w:rsidP="00D638A4">
      <w:pPr>
        <w:widowControl w:val="0"/>
        <w:spacing w:after="0" w:line="480" w:lineRule="auto"/>
        <w:ind w:left="720" w:right="720" w:hanging="720"/>
        <w:rPr>
          <w:rFonts w:ascii="Times New Roman" w:hAnsi="Times New Roman" w:cs="Times New Roman"/>
          <w:sz w:val="24"/>
          <w:szCs w:val="24"/>
          <w:lang w:eastAsia="zh-TW"/>
        </w:rPr>
      </w:pPr>
      <w:r w:rsidRPr="00D638A4">
        <w:rPr>
          <w:rFonts w:ascii="Times New Roman" w:hAnsi="Times New Roman" w:cs="Times New Roman"/>
          <w:sz w:val="24"/>
          <w:szCs w:val="24"/>
          <w:lang w:eastAsia="zh-TW"/>
        </w:rPr>
        <w:t xml:space="preserve">Pettigrew, T. F., &amp; </w:t>
      </w:r>
      <w:proofErr w:type="spellStart"/>
      <w:r w:rsidRPr="00D638A4">
        <w:rPr>
          <w:rFonts w:ascii="Times New Roman" w:hAnsi="Times New Roman" w:cs="Times New Roman"/>
          <w:sz w:val="24"/>
          <w:szCs w:val="24"/>
          <w:lang w:eastAsia="zh-TW"/>
        </w:rPr>
        <w:t>Tropp</w:t>
      </w:r>
      <w:proofErr w:type="spellEnd"/>
      <w:r w:rsidRPr="00D638A4">
        <w:rPr>
          <w:rFonts w:ascii="Times New Roman" w:hAnsi="Times New Roman" w:cs="Times New Roman"/>
          <w:sz w:val="24"/>
          <w:szCs w:val="24"/>
          <w:lang w:eastAsia="zh-TW"/>
        </w:rPr>
        <w:t>, L. R. 2006. A meta-analytic test of intergroup contact</w:t>
      </w:r>
    </w:p>
    <w:p w14:paraId="066EB6C0" w14:textId="77777777" w:rsidR="00D638A4" w:rsidRPr="00D638A4" w:rsidRDefault="00D638A4" w:rsidP="00D638A4">
      <w:pPr>
        <w:widowControl w:val="0"/>
        <w:spacing w:after="0" w:line="480" w:lineRule="auto"/>
        <w:ind w:left="720" w:right="720" w:hanging="720"/>
        <w:rPr>
          <w:rFonts w:ascii="Times New Roman" w:hAnsi="Times New Roman" w:cs="Times New Roman"/>
          <w:sz w:val="24"/>
          <w:szCs w:val="24"/>
          <w:lang w:eastAsia="zh-TW"/>
        </w:rPr>
      </w:pPr>
      <w:r w:rsidRPr="00D638A4">
        <w:rPr>
          <w:rFonts w:ascii="Times New Roman" w:hAnsi="Times New Roman" w:cs="Times New Roman"/>
          <w:sz w:val="24"/>
          <w:szCs w:val="24"/>
          <w:lang w:eastAsia="zh-TW"/>
        </w:rPr>
        <w:tab/>
        <w:t xml:space="preserve">theory. </w:t>
      </w:r>
      <w:r w:rsidR="005B13C3" w:rsidRPr="0072204E">
        <w:rPr>
          <w:rFonts w:ascii="Times New Roman" w:hAnsi="Times New Roman" w:cs="Times New Roman"/>
          <w:b/>
          <w:i/>
          <w:iCs/>
          <w:sz w:val="24"/>
          <w:szCs w:val="24"/>
          <w:lang w:eastAsia="zh-TW"/>
        </w:rPr>
        <w:t>Journal of Personality and Social Psychology</w:t>
      </w:r>
      <w:r w:rsidRPr="00D638A4">
        <w:rPr>
          <w:rFonts w:ascii="Times New Roman" w:hAnsi="Times New Roman" w:cs="Times New Roman"/>
          <w:sz w:val="24"/>
          <w:szCs w:val="24"/>
          <w:lang w:eastAsia="zh-TW"/>
        </w:rPr>
        <w:t xml:space="preserve">, </w:t>
      </w:r>
      <w:r w:rsidR="005B13C3" w:rsidRPr="0072204E">
        <w:rPr>
          <w:rFonts w:ascii="Times New Roman" w:hAnsi="Times New Roman" w:cs="Times New Roman"/>
          <w:sz w:val="24"/>
          <w:szCs w:val="24"/>
          <w:lang w:eastAsia="zh-TW"/>
        </w:rPr>
        <w:t>90</w:t>
      </w:r>
      <w:r>
        <w:rPr>
          <w:rFonts w:ascii="Times New Roman" w:hAnsi="Times New Roman" w:cs="Times New Roman"/>
          <w:sz w:val="24"/>
          <w:szCs w:val="24"/>
          <w:lang w:eastAsia="zh-TW"/>
        </w:rPr>
        <w:t>:</w:t>
      </w:r>
      <w:r w:rsidRPr="00D638A4">
        <w:rPr>
          <w:rFonts w:ascii="Times New Roman" w:hAnsi="Times New Roman" w:cs="Times New Roman"/>
          <w:sz w:val="24"/>
          <w:szCs w:val="24"/>
          <w:lang w:eastAsia="zh-TW"/>
        </w:rPr>
        <w:t xml:space="preserve"> 751-783.</w:t>
      </w:r>
    </w:p>
    <w:p w14:paraId="60659B6C"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Phillips, K. W., &amp; </w:t>
      </w:r>
      <w:proofErr w:type="spellStart"/>
      <w:r w:rsidRPr="005E6A2B">
        <w:rPr>
          <w:rFonts w:ascii="Times New Roman" w:hAnsi="Times New Roman" w:cs="Times New Roman"/>
          <w:sz w:val="24"/>
          <w:szCs w:val="24"/>
          <w:lang w:eastAsia="zh-TW"/>
        </w:rPr>
        <w:t>Loyd</w:t>
      </w:r>
      <w:proofErr w:type="spellEnd"/>
      <w:r w:rsidRPr="005E6A2B">
        <w:rPr>
          <w:rFonts w:ascii="Times New Roman" w:hAnsi="Times New Roman" w:cs="Times New Roman"/>
          <w:sz w:val="24"/>
          <w:szCs w:val="24"/>
          <w:lang w:eastAsia="zh-TW"/>
        </w:rPr>
        <w:t xml:space="preserve">, D. L. 2006. When surface and deep-level diversity collide: The effects on dissenting group members. </w:t>
      </w:r>
      <w:r w:rsidRPr="006F6577">
        <w:rPr>
          <w:rFonts w:ascii="Times New Roman" w:hAnsi="Times New Roman" w:cs="Times New Roman"/>
          <w:b/>
          <w:bCs/>
          <w:i/>
          <w:iCs/>
          <w:sz w:val="24"/>
          <w:szCs w:val="24"/>
          <w:lang w:eastAsia="zh-TW"/>
        </w:rPr>
        <w:t xml:space="preserve">Organizational </w:t>
      </w:r>
      <w:r>
        <w:rPr>
          <w:rFonts w:ascii="Times New Roman" w:hAnsi="Times New Roman" w:cs="Times New Roman"/>
          <w:b/>
          <w:bCs/>
          <w:i/>
          <w:iCs/>
          <w:sz w:val="24"/>
          <w:szCs w:val="24"/>
          <w:lang w:eastAsia="zh-TW"/>
        </w:rPr>
        <w:t>B</w:t>
      </w:r>
      <w:r w:rsidRPr="006F6577">
        <w:rPr>
          <w:rFonts w:ascii="Times New Roman" w:hAnsi="Times New Roman" w:cs="Times New Roman"/>
          <w:b/>
          <w:bCs/>
          <w:i/>
          <w:iCs/>
          <w:sz w:val="24"/>
          <w:szCs w:val="24"/>
          <w:lang w:eastAsia="zh-TW"/>
        </w:rPr>
        <w:t xml:space="preserve">ehavior and </w:t>
      </w:r>
      <w:r>
        <w:rPr>
          <w:rFonts w:ascii="Times New Roman" w:hAnsi="Times New Roman" w:cs="Times New Roman"/>
          <w:b/>
          <w:bCs/>
          <w:i/>
          <w:iCs/>
          <w:sz w:val="24"/>
          <w:szCs w:val="24"/>
          <w:lang w:eastAsia="zh-TW"/>
        </w:rPr>
        <w:t>H</w:t>
      </w:r>
      <w:r w:rsidRPr="006F6577">
        <w:rPr>
          <w:rFonts w:ascii="Times New Roman" w:hAnsi="Times New Roman" w:cs="Times New Roman"/>
          <w:b/>
          <w:bCs/>
          <w:i/>
          <w:iCs/>
          <w:sz w:val="24"/>
          <w:szCs w:val="24"/>
          <w:lang w:eastAsia="zh-TW"/>
        </w:rPr>
        <w:t xml:space="preserve">uman </w:t>
      </w:r>
      <w:r>
        <w:rPr>
          <w:rFonts w:ascii="Times New Roman" w:hAnsi="Times New Roman" w:cs="Times New Roman"/>
          <w:b/>
          <w:bCs/>
          <w:i/>
          <w:iCs/>
          <w:sz w:val="24"/>
          <w:szCs w:val="24"/>
          <w:lang w:eastAsia="zh-TW"/>
        </w:rPr>
        <w:t>D</w:t>
      </w:r>
      <w:r w:rsidRPr="006F6577">
        <w:rPr>
          <w:rFonts w:ascii="Times New Roman" w:hAnsi="Times New Roman" w:cs="Times New Roman"/>
          <w:b/>
          <w:bCs/>
          <w:i/>
          <w:iCs/>
          <w:sz w:val="24"/>
          <w:szCs w:val="24"/>
          <w:lang w:eastAsia="zh-TW"/>
        </w:rPr>
        <w:t xml:space="preserve">ecision </w:t>
      </w:r>
      <w:r>
        <w:rPr>
          <w:rFonts w:ascii="Times New Roman" w:hAnsi="Times New Roman" w:cs="Times New Roman"/>
          <w:b/>
          <w:bCs/>
          <w:i/>
          <w:iCs/>
          <w:sz w:val="24"/>
          <w:szCs w:val="24"/>
          <w:lang w:eastAsia="zh-TW"/>
        </w:rPr>
        <w:t>P</w:t>
      </w:r>
      <w:r w:rsidRPr="006F6577">
        <w:rPr>
          <w:rFonts w:ascii="Times New Roman" w:hAnsi="Times New Roman" w:cs="Times New Roman"/>
          <w:b/>
          <w:bCs/>
          <w:i/>
          <w:iCs/>
          <w:sz w:val="24"/>
          <w:szCs w:val="24"/>
          <w:lang w:eastAsia="zh-TW"/>
        </w:rPr>
        <w:t>rocesses</w:t>
      </w:r>
      <w:r w:rsidRPr="005E6A2B">
        <w:rPr>
          <w:rFonts w:ascii="Times New Roman" w:hAnsi="Times New Roman" w:cs="Times New Roman"/>
          <w:sz w:val="24"/>
          <w:szCs w:val="24"/>
          <w:lang w:eastAsia="zh-TW"/>
        </w:rPr>
        <w:t>, 99(2)</w:t>
      </w:r>
      <w:r w:rsidR="00184990">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143-160.</w:t>
      </w:r>
    </w:p>
    <w:p w14:paraId="35085680"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Phillips, K. W., </w:t>
      </w:r>
      <w:proofErr w:type="spellStart"/>
      <w:r w:rsidRPr="005E6A2B">
        <w:rPr>
          <w:rFonts w:ascii="Times New Roman" w:hAnsi="Times New Roman" w:cs="Times New Roman"/>
          <w:sz w:val="24"/>
          <w:szCs w:val="24"/>
          <w:lang w:eastAsia="zh-TW"/>
        </w:rPr>
        <w:t>Northcraft</w:t>
      </w:r>
      <w:proofErr w:type="spellEnd"/>
      <w:r w:rsidRPr="005E6A2B">
        <w:rPr>
          <w:rFonts w:ascii="Times New Roman" w:hAnsi="Times New Roman" w:cs="Times New Roman"/>
          <w:sz w:val="24"/>
          <w:szCs w:val="24"/>
          <w:lang w:eastAsia="zh-TW"/>
        </w:rPr>
        <w:t xml:space="preserve">, G. B., &amp; Neale, M. A. 2006. Surface-level diversity and decision-making in groups: When does deep-level similarity help? </w:t>
      </w:r>
      <w:r w:rsidRPr="006F6577">
        <w:rPr>
          <w:rFonts w:ascii="Times New Roman" w:hAnsi="Times New Roman" w:cs="Times New Roman"/>
          <w:b/>
          <w:bCs/>
          <w:i/>
          <w:iCs/>
          <w:sz w:val="24"/>
          <w:szCs w:val="24"/>
          <w:lang w:eastAsia="zh-TW"/>
        </w:rPr>
        <w:t>Group Processes &amp; Intergroup Relations</w:t>
      </w:r>
      <w:r w:rsidRPr="005E6A2B">
        <w:rPr>
          <w:rFonts w:ascii="Times New Roman" w:hAnsi="Times New Roman" w:cs="Times New Roman"/>
          <w:sz w:val="24"/>
          <w:szCs w:val="24"/>
          <w:lang w:eastAsia="zh-TW"/>
        </w:rPr>
        <w:t>, 9(4)</w:t>
      </w:r>
      <w:r w:rsidR="00184990">
        <w:rPr>
          <w:rFonts w:ascii="Times New Roman" w:hAnsi="Times New Roman" w:cs="Times New Roman"/>
          <w:sz w:val="24"/>
          <w:szCs w:val="24"/>
          <w:lang w:eastAsia="zh-TW"/>
        </w:rPr>
        <w:t>:</w:t>
      </w:r>
      <w:r w:rsidRPr="005E6A2B">
        <w:rPr>
          <w:rFonts w:ascii="Times New Roman" w:hAnsi="Times New Roman" w:cs="Times New Roman"/>
          <w:sz w:val="24"/>
          <w:szCs w:val="24"/>
          <w:lang w:eastAsia="zh-TW"/>
        </w:rPr>
        <w:t xml:space="preserve"> 467-482.</w:t>
      </w:r>
    </w:p>
    <w:p w14:paraId="2BCE0B17" w14:textId="77777777" w:rsidR="00144E49" w:rsidRPr="005E6A2B" w:rsidRDefault="00144E49" w:rsidP="00144E49">
      <w:pPr>
        <w:widowControl w:val="0"/>
        <w:spacing w:after="0" w:line="480" w:lineRule="auto"/>
        <w:ind w:left="720" w:right="720" w:hanging="720"/>
        <w:rPr>
          <w:rFonts w:ascii="Times New Roman" w:hAnsi="Times New Roman" w:cs="Times New Roman"/>
          <w:bCs/>
          <w:sz w:val="24"/>
          <w:szCs w:val="24"/>
          <w:lang w:eastAsia="zh-TW"/>
        </w:rPr>
      </w:pPr>
      <w:r w:rsidRPr="005E6A2B">
        <w:rPr>
          <w:rFonts w:ascii="Times New Roman" w:hAnsi="Times New Roman" w:cs="Times New Roman"/>
          <w:bCs/>
          <w:sz w:val="24"/>
          <w:szCs w:val="24"/>
          <w:lang w:eastAsia="zh-TW"/>
        </w:rPr>
        <w:t xml:space="preserve">Podsakoff, P. M., </w:t>
      </w:r>
      <w:proofErr w:type="spellStart"/>
      <w:r w:rsidRPr="005E6A2B">
        <w:rPr>
          <w:rFonts w:ascii="Times New Roman" w:hAnsi="Times New Roman" w:cs="Times New Roman"/>
          <w:bCs/>
          <w:sz w:val="24"/>
          <w:szCs w:val="24"/>
          <w:lang w:eastAsia="zh-TW"/>
        </w:rPr>
        <w:t>MacKenzie</w:t>
      </w:r>
      <w:proofErr w:type="spellEnd"/>
      <w:r w:rsidRPr="005E6A2B">
        <w:rPr>
          <w:rFonts w:ascii="Times New Roman" w:hAnsi="Times New Roman" w:cs="Times New Roman"/>
          <w:bCs/>
          <w:sz w:val="24"/>
          <w:szCs w:val="24"/>
          <w:lang w:eastAsia="zh-TW"/>
        </w:rPr>
        <w:t xml:space="preserve">, S. B., Lee, J. Y., &amp; Podsakoff, N. P. 2003. Common method biases in behavioral research: A critical review of the literature and recommended remedies. </w:t>
      </w:r>
      <w:r w:rsidRPr="005E6A2B">
        <w:rPr>
          <w:rFonts w:ascii="Times New Roman" w:hAnsi="Times New Roman" w:cs="Times New Roman"/>
          <w:b/>
          <w:bCs/>
          <w:i/>
          <w:iCs/>
          <w:sz w:val="24"/>
          <w:szCs w:val="24"/>
          <w:lang w:eastAsia="zh-TW"/>
        </w:rPr>
        <w:t>Journal of Applied Psychology</w:t>
      </w:r>
      <w:r w:rsidRPr="005E6A2B">
        <w:rPr>
          <w:rFonts w:ascii="Times New Roman" w:hAnsi="Times New Roman" w:cs="Times New Roman"/>
          <w:bCs/>
          <w:i/>
          <w:iCs/>
          <w:sz w:val="24"/>
          <w:szCs w:val="24"/>
          <w:lang w:eastAsia="zh-TW"/>
        </w:rPr>
        <w:t xml:space="preserve">, </w:t>
      </w:r>
      <w:r w:rsidRPr="005E6A2B">
        <w:rPr>
          <w:rFonts w:ascii="Times New Roman" w:hAnsi="Times New Roman" w:cs="Times New Roman"/>
          <w:bCs/>
          <w:iCs/>
          <w:sz w:val="24"/>
          <w:szCs w:val="24"/>
          <w:lang w:eastAsia="zh-TW"/>
        </w:rPr>
        <w:t>88</w:t>
      </w:r>
      <w:r>
        <w:rPr>
          <w:rFonts w:ascii="Times New Roman" w:hAnsi="Times New Roman" w:cs="Times New Roman"/>
          <w:bCs/>
          <w:iCs/>
          <w:sz w:val="24"/>
          <w:szCs w:val="24"/>
          <w:lang w:eastAsia="zh-TW"/>
        </w:rPr>
        <w:t>(5)</w:t>
      </w:r>
      <w:r w:rsidRPr="005E6A2B">
        <w:rPr>
          <w:rFonts w:ascii="Times New Roman" w:hAnsi="Times New Roman" w:cs="Times New Roman"/>
          <w:bCs/>
          <w:iCs/>
          <w:sz w:val="24"/>
          <w:szCs w:val="24"/>
          <w:lang w:eastAsia="zh-TW"/>
        </w:rPr>
        <w:t>:</w:t>
      </w:r>
      <w:r w:rsidRPr="005E6A2B">
        <w:rPr>
          <w:rFonts w:ascii="Times New Roman" w:hAnsi="Times New Roman" w:cs="Times New Roman"/>
          <w:bCs/>
          <w:sz w:val="24"/>
          <w:szCs w:val="24"/>
          <w:lang w:eastAsia="zh-TW"/>
        </w:rPr>
        <w:t xml:space="preserve"> 879-903.</w:t>
      </w:r>
    </w:p>
    <w:p w14:paraId="1A8C37B7" w14:textId="77777777" w:rsidR="00DE2335" w:rsidRPr="00DE2335" w:rsidRDefault="00DE2335" w:rsidP="00DE2335">
      <w:pPr>
        <w:widowControl w:val="0"/>
        <w:spacing w:after="0" w:line="480" w:lineRule="auto"/>
        <w:ind w:left="720" w:right="720" w:hanging="720"/>
        <w:rPr>
          <w:rFonts w:ascii="Times New Roman" w:hAnsi="Times New Roman" w:cs="Times New Roman"/>
          <w:bCs/>
          <w:sz w:val="24"/>
          <w:szCs w:val="24"/>
          <w:lang w:eastAsia="zh-TW"/>
        </w:rPr>
      </w:pPr>
      <w:r w:rsidRPr="00DE2335">
        <w:rPr>
          <w:rFonts w:ascii="Times New Roman" w:hAnsi="Times New Roman" w:cs="Times New Roman"/>
          <w:bCs/>
          <w:sz w:val="24"/>
          <w:szCs w:val="24"/>
          <w:lang w:eastAsia="zh-TW"/>
        </w:rPr>
        <w:t xml:space="preserve">Post, C., &amp; Byron, K. 2015. Women on boards and firm financial performance: A meta-analysis. </w:t>
      </w:r>
      <w:r w:rsidRPr="00DE2335">
        <w:rPr>
          <w:rFonts w:ascii="Times New Roman" w:hAnsi="Times New Roman" w:cs="Times New Roman"/>
          <w:b/>
          <w:bCs/>
          <w:i/>
          <w:sz w:val="24"/>
          <w:szCs w:val="24"/>
          <w:lang w:eastAsia="zh-TW"/>
        </w:rPr>
        <w:t>Academy of Management Journal</w:t>
      </w:r>
      <w:r w:rsidRPr="00DE2335">
        <w:rPr>
          <w:rFonts w:ascii="Times New Roman" w:hAnsi="Times New Roman" w:cs="Times New Roman"/>
          <w:bCs/>
          <w:i/>
          <w:sz w:val="24"/>
          <w:szCs w:val="24"/>
          <w:lang w:eastAsia="zh-TW"/>
        </w:rPr>
        <w:t xml:space="preserve">, </w:t>
      </w:r>
      <w:r w:rsidRPr="00DE2335">
        <w:rPr>
          <w:rFonts w:ascii="Times New Roman" w:hAnsi="Times New Roman" w:cs="Times New Roman"/>
          <w:bCs/>
          <w:sz w:val="24"/>
          <w:szCs w:val="24"/>
          <w:lang w:eastAsia="zh-TW"/>
        </w:rPr>
        <w:t>58: 546–1571.</w:t>
      </w:r>
    </w:p>
    <w:p w14:paraId="10423077" w14:textId="77777777" w:rsidR="00144E49" w:rsidRPr="005E6A2B" w:rsidRDefault="00144E49" w:rsidP="00144E49">
      <w:pPr>
        <w:widowControl w:val="0"/>
        <w:spacing w:after="0" w:line="480" w:lineRule="auto"/>
        <w:ind w:left="720" w:right="720" w:hanging="720"/>
        <w:rPr>
          <w:rFonts w:ascii="Times New Roman" w:hAnsi="Times New Roman" w:cs="Times New Roman"/>
          <w:bCs/>
          <w:sz w:val="24"/>
          <w:szCs w:val="24"/>
          <w:lang w:eastAsia="zh-TW"/>
        </w:rPr>
      </w:pPr>
      <w:r w:rsidRPr="005E6A2B">
        <w:rPr>
          <w:rFonts w:ascii="Times New Roman" w:hAnsi="Times New Roman" w:cs="Times New Roman"/>
          <w:bCs/>
          <w:sz w:val="24"/>
          <w:szCs w:val="24"/>
          <w:lang w:eastAsia="zh-TW"/>
        </w:rPr>
        <w:lastRenderedPageBreak/>
        <w:t xml:space="preserve">Powell, G.N., &amp; Butterfield, D.A. 1997. Effect of race on promotions to top management in a federal department. </w:t>
      </w:r>
      <w:r w:rsidRPr="005E6A2B">
        <w:rPr>
          <w:rFonts w:ascii="Times New Roman" w:hAnsi="Times New Roman" w:cs="Times New Roman"/>
          <w:b/>
          <w:bCs/>
          <w:i/>
          <w:iCs/>
          <w:sz w:val="24"/>
          <w:szCs w:val="24"/>
          <w:lang w:eastAsia="zh-TW"/>
        </w:rPr>
        <w:t>Academy of Management Journal</w:t>
      </w:r>
      <w:r w:rsidRPr="005E6A2B">
        <w:rPr>
          <w:rFonts w:ascii="Times New Roman" w:hAnsi="Times New Roman" w:cs="Times New Roman"/>
          <w:bCs/>
          <w:sz w:val="24"/>
          <w:szCs w:val="24"/>
          <w:lang w:eastAsia="zh-TW"/>
        </w:rPr>
        <w:t xml:space="preserve">, </w:t>
      </w:r>
      <w:r w:rsidRPr="005E6A2B">
        <w:rPr>
          <w:rFonts w:ascii="Times New Roman" w:hAnsi="Times New Roman" w:cs="Times New Roman"/>
          <w:bCs/>
          <w:iCs/>
          <w:sz w:val="24"/>
          <w:szCs w:val="24"/>
          <w:lang w:eastAsia="zh-TW"/>
        </w:rPr>
        <w:t>40</w:t>
      </w:r>
      <w:r w:rsidRPr="005E6A2B">
        <w:rPr>
          <w:rFonts w:ascii="Times New Roman" w:hAnsi="Times New Roman" w:cs="Times New Roman"/>
          <w:bCs/>
          <w:sz w:val="24"/>
          <w:szCs w:val="24"/>
          <w:lang w:eastAsia="zh-TW"/>
        </w:rPr>
        <w:t xml:space="preserve">(1): 112–128. </w:t>
      </w:r>
    </w:p>
    <w:p w14:paraId="5649F58F" w14:textId="77777777" w:rsidR="00144E49" w:rsidRPr="005E6A2B" w:rsidRDefault="00144E49" w:rsidP="00144E49">
      <w:pPr>
        <w:widowControl w:val="0"/>
        <w:spacing w:after="0" w:line="480" w:lineRule="auto"/>
        <w:ind w:left="720" w:right="720" w:hanging="720"/>
        <w:rPr>
          <w:rFonts w:ascii="Times New Roman" w:hAnsi="Times New Roman" w:cs="Times New Roman"/>
          <w:bCs/>
          <w:sz w:val="24"/>
          <w:szCs w:val="24"/>
          <w:lang w:eastAsia="zh-TW"/>
        </w:rPr>
      </w:pPr>
      <w:r w:rsidRPr="005E6A2B">
        <w:rPr>
          <w:rFonts w:ascii="Times New Roman" w:hAnsi="Times New Roman" w:cs="Times New Roman"/>
          <w:sz w:val="24"/>
          <w:szCs w:val="24"/>
        </w:rPr>
        <w:t>Rabe-</w:t>
      </w:r>
      <w:proofErr w:type="spellStart"/>
      <w:r w:rsidRPr="005E6A2B">
        <w:rPr>
          <w:rFonts w:ascii="Times New Roman" w:hAnsi="Times New Roman" w:cs="Times New Roman"/>
          <w:sz w:val="24"/>
          <w:szCs w:val="24"/>
        </w:rPr>
        <w:t>Hesketh</w:t>
      </w:r>
      <w:proofErr w:type="spellEnd"/>
      <w:r w:rsidRPr="005E6A2B">
        <w:rPr>
          <w:rFonts w:ascii="Times New Roman" w:hAnsi="Times New Roman" w:cs="Times New Roman"/>
          <w:sz w:val="24"/>
          <w:szCs w:val="24"/>
        </w:rPr>
        <w:t xml:space="preserve">, S., &amp; </w:t>
      </w:r>
      <w:proofErr w:type="spellStart"/>
      <w:r w:rsidRPr="005E6A2B">
        <w:rPr>
          <w:rFonts w:ascii="Times New Roman" w:hAnsi="Times New Roman" w:cs="Times New Roman"/>
          <w:sz w:val="24"/>
          <w:szCs w:val="24"/>
        </w:rPr>
        <w:t>Skrondal</w:t>
      </w:r>
      <w:proofErr w:type="spellEnd"/>
      <w:r w:rsidRPr="005E6A2B">
        <w:rPr>
          <w:rFonts w:ascii="Times New Roman" w:hAnsi="Times New Roman" w:cs="Times New Roman"/>
          <w:sz w:val="24"/>
          <w:szCs w:val="24"/>
        </w:rPr>
        <w:t xml:space="preserve">, A. 2008. </w:t>
      </w:r>
      <w:r w:rsidRPr="005E6A2B">
        <w:rPr>
          <w:rFonts w:ascii="Times New Roman" w:hAnsi="Times New Roman" w:cs="Times New Roman"/>
          <w:b/>
          <w:bCs/>
          <w:i/>
          <w:iCs/>
          <w:sz w:val="24"/>
          <w:szCs w:val="24"/>
        </w:rPr>
        <w:t>Multilevel and longitudinal modeling using Stata</w:t>
      </w:r>
      <w:r w:rsidRPr="005E6A2B">
        <w:rPr>
          <w:rFonts w:ascii="Times New Roman" w:hAnsi="Times New Roman" w:cs="Times New Roman"/>
          <w:sz w:val="24"/>
          <w:szCs w:val="24"/>
        </w:rPr>
        <w:t>: STATA press.</w:t>
      </w:r>
    </w:p>
    <w:p w14:paraId="6E5E4EDB" w14:textId="77777777" w:rsidR="00144E49" w:rsidRPr="005E6A2B" w:rsidRDefault="00144E49" w:rsidP="00144E49">
      <w:pPr>
        <w:widowControl w:val="0"/>
        <w:spacing w:after="0" w:line="480" w:lineRule="auto"/>
        <w:ind w:left="720" w:right="720" w:hanging="720"/>
        <w:rPr>
          <w:rFonts w:ascii="Times New Roman" w:eastAsia="Calibri" w:hAnsi="Times New Roman" w:cs="Times New Roman"/>
          <w:color w:val="000000"/>
          <w:sz w:val="24"/>
          <w:szCs w:val="24"/>
        </w:rPr>
      </w:pPr>
      <w:proofErr w:type="spellStart"/>
      <w:r w:rsidRPr="005E6A2B">
        <w:rPr>
          <w:rFonts w:ascii="Times New Roman" w:eastAsia="Calibri" w:hAnsi="Times New Roman" w:cs="Times New Roman"/>
          <w:color w:val="000000"/>
          <w:sz w:val="24"/>
          <w:szCs w:val="24"/>
        </w:rPr>
        <w:t>Raes</w:t>
      </w:r>
      <w:proofErr w:type="spellEnd"/>
      <w:r w:rsidRPr="005E6A2B">
        <w:rPr>
          <w:rFonts w:ascii="Times New Roman" w:eastAsia="Calibri" w:hAnsi="Times New Roman" w:cs="Times New Roman"/>
          <w:color w:val="000000"/>
          <w:sz w:val="24"/>
          <w:szCs w:val="24"/>
        </w:rPr>
        <w:t xml:space="preserve">, A. M., Bruch, H., &amp; De Jong, S. B. 2013. How top management team </w:t>
      </w:r>
      <w:proofErr w:type="spellStart"/>
      <w:r w:rsidRPr="005E6A2B">
        <w:rPr>
          <w:rFonts w:ascii="Times New Roman" w:eastAsia="Calibri" w:hAnsi="Times New Roman" w:cs="Times New Roman"/>
          <w:color w:val="000000"/>
          <w:sz w:val="24"/>
          <w:szCs w:val="24"/>
        </w:rPr>
        <w:t>behavioural</w:t>
      </w:r>
      <w:proofErr w:type="spellEnd"/>
      <w:r w:rsidRPr="005E6A2B">
        <w:rPr>
          <w:rFonts w:ascii="Times New Roman" w:eastAsia="Calibri" w:hAnsi="Times New Roman" w:cs="Times New Roman"/>
          <w:color w:val="000000"/>
          <w:sz w:val="24"/>
          <w:szCs w:val="24"/>
        </w:rPr>
        <w:t xml:space="preserve"> integration can impact employee work outcomes: Theory development and first empirical tests. </w:t>
      </w:r>
      <w:r w:rsidRPr="005E6A2B">
        <w:rPr>
          <w:rFonts w:ascii="Times New Roman" w:eastAsia="Calibri" w:hAnsi="Times New Roman" w:cs="Times New Roman"/>
          <w:b/>
          <w:i/>
          <w:iCs/>
          <w:color w:val="000000"/>
          <w:sz w:val="24"/>
          <w:szCs w:val="24"/>
        </w:rPr>
        <w:t>Human Relations</w:t>
      </w:r>
      <w:r w:rsidRPr="005E6A2B">
        <w:rPr>
          <w:rFonts w:ascii="Times New Roman" w:eastAsia="Calibri" w:hAnsi="Times New Roman" w:cs="Times New Roman"/>
          <w:color w:val="000000"/>
          <w:sz w:val="24"/>
          <w:szCs w:val="24"/>
        </w:rPr>
        <w:t xml:space="preserve">, </w:t>
      </w:r>
      <w:r w:rsidRPr="005E6A2B">
        <w:rPr>
          <w:rFonts w:ascii="Times New Roman" w:eastAsia="Calibri" w:hAnsi="Times New Roman" w:cs="Times New Roman"/>
          <w:iCs/>
          <w:color w:val="000000"/>
          <w:sz w:val="24"/>
          <w:szCs w:val="24"/>
        </w:rPr>
        <w:t>66</w:t>
      </w:r>
      <w:r w:rsidRPr="005E6A2B">
        <w:rPr>
          <w:rFonts w:ascii="Times New Roman" w:eastAsia="Calibri" w:hAnsi="Times New Roman" w:cs="Times New Roman"/>
          <w:color w:val="000000"/>
          <w:sz w:val="24"/>
          <w:szCs w:val="24"/>
        </w:rPr>
        <w:t xml:space="preserve">(2): 167–192. </w:t>
      </w:r>
    </w:p>
    <w:p w14:paraId="33041495" w14:textId="77777777" w:rsidR="00144E49" w:rsidRDefault="00144E49" w:rsidP="00144E49">
      <w:pPr>
        <w:widowControl w:val="0"/>
        <w:spacing w:after="0" w:line="480" w:lineRule="auto"/>
        <w:ind w:left="720" w:right="720" w:hanging="720"/>
        <w:rPr>
          <w:rFonts w:ascii="Times New Roman" w:hAnsi="Times New Roman" w:cs="Times New Roman"/>
          <w:bCs/>
          <w:sz w:val="24"/>
          <w:szCs w:val="24"/>
          <w:lang w:eastAsia="zh-TW"/>
        </w:rPr>
      </w:pPr>
      <w:proofErr w:type="spellStart"/>
      <w:r w:rsidRPr="005E6A2B">
        <w:rPr>
          <w:rFonts w:ascii="Times New Roman" w:hAnsi="Times New Roman" w:cs="Times New Roman"/>
          <w:bCs/>
          <w:sz w:val="24"/>
          <w:szCs w:val="24"/>
          <w:lang w:eastAsia="zh-TW"/>
        </w:rPr>
        <w:t>Raes</w:t>
      </w:r>
      <w:proofErr w:type="spellEnd"/>
      <w:r w:rsidRPr="005E6A2B">
        <w:rPr>
          <w:rFonts w:ascii="Times New Roman" w:hAnsi="Times New Roman" w:cs="Times New Roman"/>
          <w:bCs/>
          <w:sz w:val="24"/>
          <w:szCs w:val="24"/>
          <w:lang w:eastAsia="zh-TW"/>
        </w:rPr>
        <w:t xml:space="preserve">, A., </w:t>
      </w:r>
      <w:proofErr w:type="spellStart"/>
      <w:r w:rsidRPr="005E6A2B">
        <w:rPr>
          <w:rFonts w:ascii="Times New Roman" w:hAnsi="Times New Roman" w:cs="Times New Roman"/>
          <w:bCs/>
          <w:sz w:val="24"/>
          <w:szCs w:val="24"/>
          <w:lang w:eastAsia="zh-TW"/>
        </w:rPr>
        <w:t>Heijltjes</w:t>
      </w:r>
      <w:proofErr w:type="spellEnd"/>
      <w:r w:rsidRPr="005E6A2B">
        <w:rPr>
          <w:rFonts w:ascii="Times New Roman" w:hAnsi="Times New Roman" w:cs="Times New Roman"/>
          <w:bCs/>
          <w:sz w:val="24"/>
          <w:szCs w:val="24"/>
          <w:lang w:eastAsia="zh-TW"/>
        </w:rPr>
        <w:t xml:space="preserve">, M. G., </w:t>
      </w:r>
      <w:proofErr w:type="spellStart"/>
      <w:r w:rsidRPr="005E6A2B">
        <w:rPr>
          <w:rFonts w:ascii="Times New Roman" w:hAnsi="Times New Roman" w:cs="Times New Roman"/>
          <w:bCs/>
          <w:sz w:val="24"/>
          <w:szCs w:val="24"/>
          <w:lang w:eastAsia="zh-TW"/>
        </w:rPr>
        <w:t>Glunk</w:t>
      </w:r>
      <w:proofErr w:type="spellEnd"/>
      <w:r w:rsidRPr="005E6A2B">
        <w:rPr>
          <w:rFonts w:ascii="Times New Roman" w:hAnsi="Times New Roman" w:cs="Times New Roman"/>
          <w:bCs/>
          <w:sz w:val="24"/>
          <w:szCs w:val="24"/>
          <w:lang w:eastAsia="zh-TW"/>
        </w:rPr>
        <w:t xml:space="preserve">, U., &amp; Roe, R. A. 2011. The interface of top management team and middle managers: A process model. </w:t>
      </w:r>
      <w:r w:rsidRPr="005E6A2B">
        <w:rPr>
          <w:rFonts w:ascii="Times New Roman" w:hAnsi="Times New Roman" w:cs="Times New Roman"/>
          <w:b/>
          <w:bCs/>
          <w:i/>
          <w:iCs/>
          <w:sz w:val="24"/>
          <w:szCs w:val="24"/>
          <w:lang w:eastAsia="zh-TW"/>
        </w:rPr>
        <w:t>Academy of Management Review</w:t>
      </w:r>
      <w:r w:rsidRPr="005E6A2B">
        <w:rPr>
          <w:rFonts w:ascii="Times New Roman" w:hAnsi="Times New Roman" w:cs="Times New Roman"/>
          <w:bCs/>
          <w:sz w:val="24"/>
          <w:szCs w:val="24"/>
          <w:lang w:eastAsia="zh-TW"/>
        </w:rPr>
        <w:t xml:space="preserve">, </w:t>
      </w:r>
      <w:r w:rsidRPr="005E6A2B">
        <w:rPr>
          <w:rFonts w:ascii="Times New Roman" w:hAnsi="Times New Roman" w:cs="Times New Roman"/>
          <w:bCs/>
          <w:iCs/>
          <w:sz w:val="24"/>
          <w:szCs w:val="24"/>
          <w:lang w:eastAsia="zh-TW"/>
        </w:rPr>
        <w:t>36</w:t>
      </w:r>
      <w:r w:rsidRPr="005E6A2B">
        <w:rPr>
          <w:rFonts w:ascii="Times New Roman" w:hAnsi="Times New Roman" w:cs="Times New Roman"/>
          <w:bCs/>
          <w:sz w:val="24"/>
          <w:szCs w:val="24"/>
          <w:lang w:eastAsia="zh-TW"/>
        </w:rPr>
        <w:t xml:space="preserve">(1): 102-126. </w:t>
      </w:r>
    </w:p>
    <w:p w14:paraId="3E9656B2" w14:textId="257C9417" w:rsidR="006477B3" w:rsidRPr="005E6A2B" w:rsidRDefault="006477B3" w:rsidP="00144E49">
      <w:pPr>
        <w:widowControl w:val="0"/>
        <w:spacing w:after="0" w:line="480" w:lineRule="auto"/>
        <w:ind w:left="720" w:right="720" w:hanging="720"/>
        <w:rPr>
          <w:rFonts w:ascii="Times New Roman" w:hAnsi="Times New Roman" w:cs="Times New Roman"/>
          <w:bCs/>
          <w:sz w:val="24"/>
          <w:szCs w:val="24"/>
          <w:lang w:eastAsia="zh-TW"/>
        </w:rPr>
      </w:pPr>
      <w:proofErr w:type="spellStart"/>
      <w:r w:rsidRPr="006477B3">
        <w:rPr>
          <w:rFonts w:ascii="Times New Roman" w:hAnsi="Times New Roman" w:cs="Times New Roman"/>
          <w:bCs/>
          <w:sz w:val="24"/>
          <w:szCs w:val="24"/>
          <w:lang w:eastAsia="zh-TW"/>
        </w:rPr>
        <w:t>Raudenbush</w:t>
      </w:r>
      <w:proofErr w:type="spellEnd"/>
      <w:r w:rsidRPr="006477B3">
        <w:rPr>
          <w:rFonts w:ascii="Times New Roman" w:hAnsi="Times New Roman" w:cs="Times New Roman"/>
          <w:bCs/>
          <w:sz w:val="24"/>
          <w:szCs w:val="24"/>
          <w:lang w:eastAsia="zh-TW"/>
        </w:rPr>
        <w:t xml:space="preserve">, S. W., &amp; Bryk, A. S. 2002. Hierarchical Linear Models: Applications and data analysis methods: </w:t>
      </w:r>
      <w:r w:rsidR="005B13C3" w:rsidRPr="0072204E">
        <w:rPr>
          <w:rFonts w:ascii="Times New Roman" w:hAnsi="Times New Roman" w:cs="Times New Roman"/>
          <w:b/>
          <w:bCs/>
          <w:i/>
          <w:sz w:val="24"/>
          <w:szCs w:val="24"/>
          <w:lang w:eastAsia="zh-TW"/>
        </w:rPr>
        <w:t>Sage Publication</w:t>
      </w:r>
      <w:r w:rsidRPr="006477B3">
        <w:rPr>
          <w:rFonts w:ascii="Times New Roman" w:hAnsi="Times New Roman" w:cs="Times New Roman"/>
          <w:bCs/>
          <w:sz w:val="24"/>
          <w:szCs w:val="24"/>
          <w:lang w:eastAsia="zh-TW"/>
        </w:rPr>
        <w:t>.</w:t>
      </w:r>
    </w:p>
    <w:p w14:paraId="2888B7D8" w14:textId="77777777" w:rsidR="00D5345F" w:rsidRPr="00D5345F" w:rsidRDefault="00D5345F" w:rsidP="00F0602F">
      <w:pPr>
        <w:widowControl w:val="0"/>
        <w:spacing w:line="480" w:lineRule="auto"/>
        <w:ind w:left="720" w:right="720" w:hanging="720"/>
        <w:rPr>
          <w:rFonts w:ascii="Times New Roman" w:hAnsi="Times New Roman" w:cs="Times New Roman"/>
          <w:bCs/>
          <w:sz w:val="24"/>
          <w:szCs w:val="24"/>
          <w:lang w:eastAsia="zh-TW"/>
        </w:rPr>
      </w:pPr>
      <w:r>
        <w:rPr>
          <w:rFonts w:ascii="Times New Roman" w:hAnsi="Times New Roman" w:cs="Times New Roman"/>
          <w:bCs/>
          <w:sz w:val="24"/>
          <w:szCs w:val="24"/>
          <w:lang w:eastAsia="zh-TW"/>
        </w:rPr>
        <w:t xml:space="preserve">Reiss, R. 2018, February 17. </w:t>
      </w:r>
      <w:r w:rsidRPr="00F0602F">
        <w:rPr>
          <w:rFonts w:ascii="Times New Roman" w:hAnsi="Times New Roman" w:cs="Times New Roman"/>
          <w:bCs/>
          <w:sz w:val="24"/>
          <w:szCs w:val="24"/>
          <w:lang w:eastAsia="zh-TW"/>
        </w:rPr>
        <w:t xml:space="preserve">Latino CEOs </w:t>
      </w:r>
      <w:r>
        <w:rPr>
          <w:rFonts w:ascii="Times New Roman" w:hAnsi="Times New Roman" w:cs="Times New Roman"/>
          <w:bCs/>
          <w:sz w:val="24"/>
          <w:szCs w:val="24"/>
          <w:lang w:eastAsia="zh-TW"/>
        </w:rPr>
        <w:t>s</w:t>
      </w:r>
      <w:r w:rsidRPr="00D5345F">
        <w:rPr>
          <w:rFonts w:ascii="Times New Roman" w:hAnsi="Times New Roman" w:cs="Times New Roman"/>
          <w:bCs/>
          <w:sz w:val="24"/>
          <w:szCs w:val="24"/>
          <w:lang w:eastAsia="zh-TW"/>
        </w:rPr>
        <w:t>hare i</w:t>
      </w:r>
      <w:r w:rsidRPr="00F0602F">
        <w:rPr>
          <w:rFonts w:ascii="Times New Roman" w:hAnsi="Times New Roman" w:cs="Times New Roman"/>
          <w:bCs/>
          <w:sz w:val="24"/>
          <w:szCs w:val="24"/>
          <w:lang w:eastAsia="zh-TW"/>
        </w:rPr>
        <w:t xml:space="preserve">nsights </w:t>
      </w:r>
      <w:r>
        <w:rPr>
          <w:rFonts w:ascii="Times New Roman" w:hAnsi="Times New Roman" w:cs="Times New Roman"/>
          <w:bCs/>
          <w:sz w:val="24"/>
          <w:szCs w:val="24"/>
          <w:lang w:eastAsia="zh-TW"/>
        </w:rPr>
        <w:t>o</w:t>
      </w:r>
      <w:r w:rsidRPr="00F0602F">
        <w:rPr>
          <w:rFonts w:ascii="Times New Roman" w:hAnsi="Times New Roman" w:cs="Times New Roman"/>
          <w:bCs/>
          <w:sz w:val="24"/>
          <w:szCs w:val="24"/>
          <w:lang w:eastAsia="zh-TW"/>
        </w:rPr>
        <w:t xml:space="preserve">n </w:t>
      </w:r>
      <w:r>
        <w:rPr>
          <w:rFonts w:ascii="Times New Roman" w:hAnsi="Times New Roman" w:cs="Times New Roman"/>
          <w:bCs/>
          <w:sz w:val="24"/>
          <w:szCs w:val="24"/>
          <w:lang w:eastAsia="zh-TW"/>
        </w:rPr>
        <w:t>b</w:t>
      </w:r>
      <w:r w:rsidRPr="00F0602F">
        <w:rPr>
          <w:rFonts w:ascii="Times New Roman" w:hAnsi="Times New Roman" w:cs="Times New Roman"/>
          <w:bCs/>
          <w:sz w:val="24"/>
          <w:szCs w:val="24"/>
          <w:lang w:eastAsia="zh-TW"/>
        </w:rPr>
        <w:t xml:space="preserve">usiness </w:t>
      </w:r>
      <w:r>
        <w:rPr>
          <w:rFonts w:ascii="Times New Roman" w:hAnsi="Times New Roman" w:cs="Times New Roman"/>
          <w:bCs/>
          <w:sz w:val="24"/>
          <w:szCs w:val="24"/>
          <w:lang w:eastAsia="zh-TW"/>
        </w:rPr>
        <w:t>s</w:t>
      </w:r>
      <w:r w:rsidRPr="00F0602F">
        <w:rPr>
          <w:rFonts w:ascii="Times New Roman" w:hAnsi="Times New Roman" w:cs="Times New Roman"/>
          <w:bCs/>
          <w:sz w:val="24"/>
          <w:szCs w:val="24"/>
          <w:lang w:eastAsia="zh-TW"/>
        </w:rPr>
        <w:t>uccess</w:t>
      </w:r>
      <w:r>
        <w:rPr>
          <w:rFonts w:ascii="Times New Roman" w:hAnsi="Times New Roman" w:cs="Times New Roman"/>
          <w:bCs/>
          <w:sz w:val="24"/>
          <w:szCs w:val="24"/>
          <w:lang w:eastAsia="zh-TW"/>
        </w:rPr>
        <w:t xml:space="preserve">. </w:t>
      </w:r>
      <w:r w:rsidRPr="00F0602F">
        <w:rPr>
          <w:rFonts w:ascii="Times New Roman" w:hAnsi="Times New Roman" w:cs="Times New Roman"/>
          <w:b/>
          <w:bCs/>
          <w:i/>
          <w:sz w:val="24"/>
          <w:szCs w:val="24"/>
          <w:lang w:eastAsia="zh-TW"/>
        </w:rPr>
        <w:t>Forbes</w:t>
      </w:r>
      <w:r>
        <w:rPr>
          <w:rFonts w:ascii="Times New Roman" w:hAnsi="Times New Roman" w:cs="Times New Roman"/>
          <w:bCs/>
          <w:sz w:val="24"/>
          <w:szCs w:val="24"/>
          <w:lang w:eastAsia="zh-TW"/>
        </w:rPr>
        <w:t xml:space="preserve">. </w:t>
      </w:r>
      <w:r w:rsidRPr="00F0602F">
        <w:rPr>
          <w:rFonts w:ascii="Times New Roman" w:hAnsi="Times New Roman" w:cs="Times New Roman"/>
          <w:sz w:val="24"/>
          <w:szCs w:val="24"/>
        </w:rPr>
        <w:t>https://www.forbes.com/sites/robertreiss/2018/02/27/latino-ceos-share-insights-on-business-success/#42d0bdb72264</w:t>
      </w:r>
      <w:r w:rsidRPr="00D5345F">
        <w:rPr>
          <w:rFonts w:ascii="Times New Roman" w:hAnsi="Times New Roman" w:cs="Times New Roman"/>
          <w:bCs/>
          <w:sz w:val="24"/>
          <w:szCs w:val="24"/>
          <w:lang w:eastAsia="zh-TW"/>
        </w:rPr>
        <w:t xml:space="preserve"> </w:t>
      </w:r>
    </w:p>
    <w:p w14:paraId="20019065" w14:textId="77777777" w:rsidR="00144E49" w:rsidRPr="005E6A2B" w:rsidRDefault="00144E49" w:rsidP="00144E49">
      <w:pPr>
        <w:widowControl w:val="0"/>
        <w:spacing w:after="0" w:line="480" w:lineRule="auto"/>
        <w:ind w:left="720" w:right="720" w:hanging="720"/>
        <w:rPr>
          <w:rFonts w:ascii="Times New Roman" w:hAnsi="Times New Roman" w:cs="Times New Roman"/>
          <w:bCs/>
          <w:sz w:val="24"/>
          <w:szCs w:val="24"/>
          <w:lang w:eastAsia="zh-TW"/>
        </w:rPr>
      </w:pPr>
      <w:r w:rsidRPr="005E6A2B">
        <w:rPr>
          <w:rFonts w:ascii="Times New Roman" w:hAnsi="Times New Roman" w:cs="Times New Roman"/>
          <w:bCs/>
          <w:sz w:val="24"/>
          <w:szCs w:val="24"/>
          <w:lang w:eastAsia="zh-TW"/>
        </w:rPr>
        <w:t xml:space="preserve">Richard, O.C. 2000. Racial diversity, business strategy, and firm performance: A resource-based view. </w:t>
      </w:r>
      <w:r w:rsidRPr="005E6A2B">
        <w:rPr>
          <w:rFonts w:ascii="Times New Roman" w:hAnsi="Times New Roman" w:cs="Times New Roman"/>
          <w:b/>
          <w:bCs/>
          <w:i/>
          <w:iCs/>
          <w:sz w:val="24"/>
          <w:szCs w:val="24"/>
          <w:lang w:eastAsia="zh-TW"/>
        </w:rPr>
        <w:t>Academy of Management Journal</w:t>
      </w:r>
      <w:r w:rsidRPr="005E6A2B">
        <w:rPr>
          <w:rFonts w:ascii="Times New Roman" w:hAnsi="Times New Roman" w:cs="Times New Roman"/>
          <w:bCs/>
          <w:i/>
          <w:iCs/>
          <w:sz w:val="24"/>
          <w:szCs w:val="24"/>
          <w:lang w:eastAsia="zh-TW"/>
        </w:rPr>
        <w:t>,</w:t>
      </w:r>
      <w:r w:rsidRPr="005E6A2B">
        <w:rPr>
          <w:rFonts w:ascii="Times New Roman" w:hAnsi="Times New Roman" w:cs="Times New Roman"/>
          <w:bCs/>
          <w:sz w:val="24"/>
          <w:szCs w:val="24"/>
          <w:lang w:eastAsia="zh-TW"/>
        </w:rPr>
        <w:t xml:space="preserve"> 43(2): 164-177.</w:t>
      </w:r>
    </w:p>
    <w:p w14:paraId="770D2BA2" w14:textId="77777777" w:rsidR="00144E49" w:rsidRPr="005E6A2B" w:rsidRDefault="00144E49" w:rsidP="00144E49">
      <w:pPr>
        <w:widowControl w:val="0"/>
        <w:tabs>
          <w:tab w:val="left" w:pos="180"/>
        </w:tabs>
        <w:spacing w:after="0" w:line="480" w:lineRule="auto"/>
        <w:ind w:left="720" w:hanging="720"/>
        <w:rPr>
          <w:rFonts w:ascii="Times New Roman" w:eastAsia="Times New Roman" w:hAnsi="Times New Roman" w:cs="Times New Roman"/>
          <w:sz w:val="24"/>
          <w:szCs w:val="24"/>
          <w:u w:val="single"/>
        </w:rPr>
      </w:pPr>
      <w:r w:rsidRPr="005E6A2B">
        <w:rPr>
          <w:rFonts w:ascii="Times New Roman" w:eastAsia="Times New Roman" w:hAnsi="Times New Roman" w:cs="Times New Roman"/>
          <w:sz w:val="24"/>
          <w:szCs w:val="24"/>
        </w:rPr>
        <w:t xml:space="preserve">Richard, O.C., Barnett, T., Dwyer, S., &amp; Chadwick, K. 2004.  Cultural diversity in management, firm performance, and the moderating role of entrepreneurial orientation dimensions.  </w:t>
      </w:r>
      <w:r w:rsidRPr="005E6A2B">
        <w:rPr>
          <w:rFonts w:ascii="Times New Roman" w:eastAsia="Times New Roman" w:hAnsi="Times New Roman" w:cs="Times New Roman"/>
          <w:b/>
          <w:i/>
          <w:sz w:val="24"/>
          <w:szCs w:val="24"/>
        </w:rPr>
        <w:t>Academy of Management Journal</w:t>
      </w:r>
      <w:r w:rsidRPr="005E6A2B">
        <w:rPr>
          <w:rFonts w:ascii="Times New Roman" w:eastAsia="Times New Roman" w:hAnsi="Times New Roman" w:cs="Times New Roman"/>
          <w:sz w:val="24"/>
          <w:szCs w:val="24"/>
        </w:rPr>
        <w:t>, 47(2): 255-266.</w:t>
      </w:r>
    </w:p>
    <w:p w14:paraId="4F4FE7DA" w14:textId="77777777" w:rsidR="00144E49" w:rsidRPr="005E6A2B" w:rsidRDefault="00144E49" w:rsidP="00144E49">
      <w:pPr>
        <w:widowControl w:val="0"/>
        <w:spacing w:after="0" w:line="480" w:lineRule="auto"/>
        <w:ind w:left="720" w:right="720" w:hanging="720"/>
        <w:rPr>
          <w:rFonts w:ascii="Times New Roman" w:hAnsi="Times New Roman" w:cs="Times New Roman"/>
          <w:bCs/>
          <w:sz w:val="24"/>
          <w:szCs w:val="24"/>
          <w:lang w:eastAsia="zh-TW"/>
        </w:rPr>
      </w:pPr>
      <w:r w:rsidRPr="005E6A2B">
        <w:rPr>
          <w:rFonts w:ascii="Times New Roman" w:hAnsi="Times New Roman" w:cs="Times New Roman"/>
          <w:bCs/>
          <w:sz w:val="24"/>
          <w:szCs w:val="24"/>
          <w:lang w:eastAsia="zh-TW"/>
        </w:rPr>
        <w:t xml:space="preserve">Richard, O. C., </w:t>
      </w:r>
      <w:proofErr w:type="spellStart"/>
      <w:r w:rsidRPr="005E6A2B">
        <w:rPr>
          <w:rFonts w:ascii="Times New Roman" w:hAnsi="Times New Roman" w:cs="Times New Roman"/>
          <w:bCs/>
          <w:sz w:val="24"/>
          <w:szCs w:val="24"/>
          <w:lang w:eastAsia="zh-TW"/>
        </w:rPr>
        <w:t>Murthi</w:t>
      </w:r>
      <w:proofErr w:type="spellEnd"/>
      <w:r w:rsidRPr="005E6A2B">
        <w:rPr>
          <w:rFonts w:ascii="Times New Roman" w:hAnsi="Times New Roman" w:cs="Times New Roman"/>
          <w:bCs/>
          <w:sz w:val="24"/>
          <w:szCs w:val="24"/>
          <w:lang w:eastAsia="zh-TW"/>
        </w:rPr>
        <w:t xml:space="preserve">, B. P. S., &amp; Ismail, K. 2007. The impact of racial diversity on intermediate and </w:t>
      </w:r>
      <w:r w:rsidRPr="005E6A2B">
        <w:rPr>
          <w:rFonts w:ascii="Times New Roman" w:hAnsi="Times New Roman" w:cs="Times New Roman"/>
          <w:bCs/>
          <w:noProof/>
          <w:sz w:val="24"/>
          <w:szCs w:val="24"/>
          <w:lang w:eastAsia="zh-TW"/>
        </w:rPr>
        <w:t>long term</w:t>
      </w:r>
      <w:r w:rsidRPr="005E6A2B">
        <w:rPr>
          <w:rFonts w:ascii="Times New Roman" w:hAnsi="Times New Roman" w:cs="Times New Roman"/>
          <w:bCs/>
          <w:sz w:val="24"/>
          <w:szCs w:val="24"/>
          <w:lang w:eastAsia="zh-TW"/>
        </w:rPr>
        <w:t xml:space="preserve"> performance: The moderating role of environmental context. </w:t>
      </w:r>
      <w:r w:rsidRPr="005E6A2B">
        <w:rPr>
          <w:rFonts w:ascii="Times New Roman" w:hAnsi="Times New Roman" w:cs="Times New Roman"/>
          <w:b/>
          <w:bCs/>
          <w:i/>
          <w:iCs/>
          <w:sz w:val="24"/>
          <w:szCs w:val="24"/>
          <w:lang w:eastAsia="zh-TW"/>
        </w:rPr>
        <w:t>Strategic Management Journal</w:t>
      </w:r>
      <w:r w:rsidRPr="005E6A2B">
        <w:rPr>
          <w:rFonts w:ascii="Times New Roman" w:hAnsi="Times New Roman" w:cs="Times New Roman"/>
          <w:bCs/>
          <w:sz w:val="24"/>
          <w:szCs w:val="24"/>
          <w:lang w:eastAsia="zh-TW"/>
        </w:rPr>
        <w:t>, 28</w:t>
      </w:r>
      <w:r>
        <w:rPr>
          <w:rFonts w:ascii="Times New Roman" w:hAnsi="Times New Roman" w:cs="Times New Roman"/>
          <w:bCs/>
          <w:sz w:val="24"/>
          <w:szCs w:val="24"/>
          <w:lang w:eastAsia="zh-TW"/>
        </w:rPr>
        <w:t>(12)</w:t>
      </w:r>
      <w:r w:rsidRPr="005E6A2B">
        <w:rPr>
          <w:rFonts w:ascii="Times New Roman" w:hAnsi="Times New Roman" w:cs="Times New Roman"/>
          <w:bCs/>
          <w:sz w:val="24"/>
          <w:szCs w:val="24"/>
          <w:lang w:eastAsia="zh-TW"/>
        </w:rPr>
        <w:t>: 1213-1233.</w:t>
      </w:r>
    </w:p>
    <w:p w14:paraId="477E75BB" w14:textId="77777777" w:rsidR="00144E49" w:rsidRPr="005E6A2B" w:rsidRDefault="00144E49" w:rsidP="00144E49">
      <w:pPr>
        <w:widowControl w:val="0"/>
        <w:autoSpaceDE w:val="0"/>
        <w:autoSpaceDN w:val="0"/>
        <w:spacing w:after="0" w:line="480" w:lineRule="auto"/>
        <w:ind w:left="720" w:hanging="720"/>
        <w:rPr>
          <w:rFonts w:ascii="Times New Roman" w:eastAsia="Times New Roman" w:hAnsi="Times New Roman" w:cs="Times New Roman"/>
          <w:bCs/>
          <w:sz w:val="24"/>
          <w:szCs w:val="24"/>
        </w:rPr>
      </w:pPr>
      <w:r w:rsidRPr="005E6A2B">
        <w:rPr>
          <w:rFonts w:ascii="Times New Roman" w:eastAsia="Times New Roman" w:hAnsi="Times New Roman" w:cs="Times New Roman"/>
          <w:bCs/>
          <w:sz w:val="24"/>
          <w:szCs w:val="24"/>
        </w:rPr>
        <w:lastRenderedPageBreak/>
        <w:t xml:space="preserve">Richard, O. C., </w:t>
      </w:r>
      <w:proofErr w:type="spellStart"/>
      <w:r w:rsidRPr="005E6A2B">
        <w:rPr>
          <w:rFonts w:ascii="Times New Roman" w:eastAsia="Times New Roman" w:hAnsi="Times New Roman" w:cs="Times New Roman"/>
          <w:bCs/>
          <w:sz w:val="24"/>
          <w:szCs w:val="24"/>
        </w:rPr>
        <w:t>Roh</w:t>
      </w:r>
      <w:proofErr w:type="spellEnd"/>
      <w:r w:rsidRPr="005E6A2B">
        <w:rPr>
          <w:rFonts w:ascii="Times New Roman" w:eastAsia="Times New Roman" w:hAnsi="Times New Roman" w:cs="Times New Roman"/>
          <w:bCs/>
          <w:sz w:val="24"/>
          <w:szCs w:val="24"/>
        </w:rPr>
        <w:t xml:space="preserve">, H., &amp; Pieper, J. R. 2013. The link between diversity and equality management practice bundles and racial diversity in the managerial ranks: Does firm size matter? </w:t>
      </w:r>
      <w:r w:rsidRPr="00A508C8">
        <w:rPr>
          <w:rFonts w:ascii="Times New Roman" w:eastAsia="Times New Roman" w:hAnsi="Times New Roman" w:cs="Times New Roman"/>
          <w:b/>
          <w:i/>
          <w:iCs/>
          <w:sz w:val="24"/>
          <w:szCs w:val="24"/>
        </w:rPr>
        <w:t>Human Resource Management</w:t>
      </w:r>
      <w:r w:rsidRPr="005E6A2B">
        <w:rPr>
          <w:rFonts w:ascii="Times New Roman" w:eastAsia="Times New Roman" w:hAnsi="Times New Roman" w:cs="Times New Roman"/>
          <w:bCs/>
          <w:sz w:val="24"/>
          <w:szCs w:val="24"/>
        </w:rPr>
        <w:t>, 52(2)</w:t>
      </w:r>
      <w:r>
        <w:rPr>
          <w:rFonts w:ascii="Times New Roman" w:eastAsia="Times New Roman" w:hAnsi="Times New Roman" w:cs="Times New Roman"/>
          <w:bCs/>
          <w:sz w:val="24"/>
          <w:szCs w:val="24"/>
        </w:rPr>
        <w:t>:</w:t>
      </w:r>
      <w:r w:rsidRPr="005E6A2B">
        <w:rPr>
          <w:rFonts w:ascii="Times New Roman" w:eastAsia="Times New Roman" w:hAnsi="Times New Roman" w:cs="Times New Roman"/>
          <w:bCs/>
          <w:sz w:val="24"/>
          <w:szCs w:val="24"/>
        </w:rPr>
        <w:t xml:space="preserve"> 215-242.</w:t>
      </w:r>
    </w:p>
    <w:p w14:paraId="5977511D" w14:textId="77777777" w:rsidR="00144E49" w:rsidRDefault="00144E49" w:rsidP="00144E49">
      <w:pPr>
        <w:widowControl w:val="0"/>
        <w:autoSpaceDE w:val="0"/>
        <w:autoSpaceDN w:val="0"/>
        <w:spacing w:after="0" w:line="480" w:lineRule="auto"/>
        <w:ind w:left="720" w:hanging="720"/>
        <w:rPr>
          <w:rFonts w:ascii="Times New Roman" w:eastAsia="Times New Roman" w:hAnsi="Times New Roman" w:cs="Times New Roman"/>
          <w:sz w:val="24"/>
          <w:szCs w:val="24"/>
        </w:rPr>
      </w:pPr>
      <w:r w:rsidRPr="005E6A2B">
        <w:rPr>
          <w:rFonts w:ascii="Times New Roman" w:eastAsia="Times New Roman" w:hAnsi="Times New Roman" w:cs="Times New Roman"/>
          <w:bCs/>
          <w:sz w:val="24"/>
          <w:szCs w:val="24"/>
        </w:rPr>
        <w:t>Richard, O.C</w:t>
      </w:r>
      <w:r w:rsidRPr="005E6A2B">
        <w:rPr>
          <w:rFonts w:ascii="Times New Roman" w:eastAsia="Times New Roman" w:hAnsi="Times New Roman" w:cs="Times New Roman"/>
          <w:sz w:val="24"/>
          <w:szCs w:val="24"/>
        </w:rPr>
        <w:t xml:space="preserve">., Stewart, M., McKay, P., &amp; Sackett, T. 2017. The impact of store unit-community racial diversity congruence on store unit sales performance. </w:t>
      </w:r>
      <w:r w:rsidRPr="005E6A2B">
        <w:rPr>
          <w:rFonts w:ascii="Times New Roman" w:eastAsia="Times New Roman" w:hAnsi="Times New Roman" w:cs="Times New Roman"/>
          <w:b/>
          <w:i/>
          <w:sz w:val="24"/>
          <w:szCs w:val="24"/>
        </w:rPr>
        <w:t>Journal of Management</w:t>
      </w:r>
      <w:r w:rsidRPr="005E6A2B">
        <w:rPr>
          <w:rFonts w:ascii="Times New Roman" w:eastAsia="Times New Roman" w:hAnsi="Times New Roman" w:cs="Times New Roman"/>
          <w:i/>
          <w:sz w:val="24"/>
          <w:szCs w:val="24"/>
        </w:rPr>
        <w:t>,</w:t>
      </w:r>
      <w:r w:rsidRPr="005E6A2B">
        <w:rPr>
          <w:rFonts w:ascii="Times New Roman" w:eastAsia="Times New Roman" w:hAnsi="Times New Roman" w:cs="Times New Roman"/>
          <w:sz w:val="24"/>
          <w:szCs w:val="24"/>
        </w:rPr>
        <w:t xml:space="preserve"> 43(7): 2386-2403.</w:t>
      </w:r>
    </w:p>
    <w:p w14:paraId="516F98A1" w14:textId="77777777" w:rsidR="00144E49" w:rsidRPr="00C931E3" w:rsidRDefault="00144E49" w:rsidP="00144E49">
      <w:pPr>
        <w:widowControl w:val="0"/>
        <w:autoSpaceDE w:val="0"/>
        <w:autoSpaceDN w:val="0"/>
        <w:spacing w:after="0" w:line="480" w:lineRule="auto"/>
        <w:ind w:left="720" w:hanging="720"/>
        <w:rPr>
          <w:rFonts w:ascii="Times New Roman" w:hAnsi="Times New Roman"/>
          <w:sz w:val="24"/>
          <w:szCs w:val="24"/>
        </w:rPr>
      </w:pPr>
      <w:r w:rsidRPr="00C931E3">
        <w:rPr>
          <w:rFonts w:ascii="Times New Roman" w:hAnsi="Times New Roman"/>
          <w:sz w:val="24"/>
          <w:szCs w:val="24"/>
        </w:rPr>
        <w:t xml:space="preserve">Riordan, C. M., &amp; Weatherly, E. W. 1999. Defining and measuring employees’ identification </w:t>
      </w:r>
    </w:p>
    <w:p w14:paraId="413F4330" w14:textId="77777777" w:rsidR="00144E49" w:rsidRPr="00C931E3" w:rsidRDefault="00144E49" w:rsidP="00144E49">
      <w:pPr>
        <w:widowControl w:val="0"/>
        <w:autoSpaceDE w:val="0"/>
        <w:autoSpaceDN w:val="0"/>
        <w:spacing w:after="0" w:line="480" w:lineRule="auto"/>
        <w:ind w:left="720"/>
        <w:rPr>
          <w:rFonts w:ascii="Times New Roman" w:hAnsi="Times New Roman"/>
          <w:sz w:val="24"/>
          <w:szCs w:val="24"/>
        </w:rPr>
      </w:pPr>
      <w:r w:rsidRPr="00C931E3">
        <w:rPr>
          <w:rFonts w:ascii="Times New Roman" w:hAnsi="Times New Roman"/>
          <w:sz w:val="24"/>
          <w:szCs w:val="24"/>
        </w:rPr>
        <w:t xml:space="preserve">with their work groups. </w:t>
      </w:r>
      <w:r w:rsidRPr="00741200">
        <w:rPr>
          <w:rFonts w:ascii="Times New Roman" w:hAnsi="Times New Roman"/>
          <w:b/>
          <w:i/>
          <w:iCs/>
          <w:sz w:val="24"/>
          <w:szCs w:val="24"/>
        </w:rPr>
        <w:t>Educational and Psychological Measurement</w:t>
      </w:r>
      <w:r w:rsidRPr="00C931E3">
        <w:rPr>
          <w:rFonts w:ascii="Times New Roman" w:hAnsi="Times New Roman"/>
          <w:sz w:val="24"/>
          <w:szCs w:val="24"/>
        </w:rPr>
        <w:t xml:space="preserve">, </w:t>
      </w:r>
      <w:r w:rsidRPr="00741200">
        <w:rPr>
          <w:rFonts w:ascii="Times New Roman" w:hAnsi="Times New Roman"/>
          <w:iCs/>
          <w:sz w:val="24"/>
          <w:szCs w:val="24"/>
        </w:rPr>
        <w:t>59</w:t>
      </w:r>
      <w:r w:rsidRPr="00C931E3">
        <w:rPr>
          <w:rFonts w:ascii="Times New Roman" w:hAnsi="Times New Roman"/>
          <w:sz w:val="24"/>
          <w:szCs w:val="24"/>
        </w:rPr>
        <w:t>(2)</w:t>
      </w:r>
      <w:r>
        <w:rPr>
          <w:rFonts w:ascii="Times New Roman" w:hAnsi="Times New Roman"/>
          <w:sz w:val="24"/>
          <w:szCs w:val="24"/>
        </w:rPr>
        <w:t>:</w:t>
      </w:r>
      <w:r w:rsidRPr="00C931E3">
        <w:rPr>
          <w:rFonts w:ascii="Times New Roman" w:hAnsi="Times New Roman"/>
          <w:sz w:val="24"/>
          <w:szCs w:val="24"/>
        </w:rPr>
        <w:t xml:space="preserve"> 310-324.</w:t>
      </w:r>
    </w:p>
    <w:p w14:paraId="33015517" w14:textId="77777777" w:rsidR="00144E49" w:rsidRPr="005E6A2B" w:rsidRDefault="00144E49" w:rsidP="00144E49">
      <w:pPr>
        <w:widowControl w:val="0"/>
        <w:autoSpaceDE w:val="0"/>
        <w:autoSpaceDN w:val="0"/>
        <w:spacing w:after="0" w:line="480" w:lineRule="auto"/>
        <w:ind w:left="720" w:hanging="720"/>
        <w:rPr>
          <w:rFonts w:ascii="Times New Roman" w:hAnsi="Times New Roman" w:cs="Times New Roman"/>
          <w:sz w:val="24"/>
          <w:szCs w:val="24"/>
        </w:rPr>
      </w:pPr>
      <w:r w:rsidRPr="005E6A2B">
        <w:rPr>
          <w:rFonts w:ascii="Times New Roman" w:hAnsi="Times New Roman" w:cs="Times New Roman"/>
          <w:sz w:val="24"/>
          <w:szCs w:val="24"/>
        </w:rPr>
        <w:t xml:space="preserve">Roberson, Q. M., &amp; Park, H. J. 2007. Examining the link between diversity and firm performance: The effects of diversity reputation and leader racial diversity. </w:t>
      </w:r>
      <w:r w:rsidRPr="005E6A2B">
        <w:rPr>
          <w:rFonts w:ascii="Times New Roman" w:hAnsi="Times New Roman" w:cs="Times New Roman"/>
          <w:b/>
          <w:i/>
          <w:iCs/>
          <w:sz w:val="24"/>
          <w:szCs w:val="24"/>
        </w:rPr>
        <w:t>Group &amp; Organization Management</w:t>
      </w:r>
      <w:r w:rsidRPr="005E6A2B">
        <w:rPr>
          <w:rFonts w:ascii="Times New Roman" w:hAnsi="Times New Roman" w:cs="Times New Roman"/>
          <w:sz w:val="24"/>
          <w:szCs w:val="24"/>
        </w:rPr>
        <w:t xml:space="preserve">, </w:t>
      </w:r>
      <w:r w:rsidRPr="005E6A2B">
        <w:rPr>
          <w:rFonts w:ascii="Times New Roman" w:hAnsi="Times New Roman" w:cs="Times New Roman"/>
          <w:iCs/>
          <w:sz w:val="24"/>
          <w:szCs w:val="24"/>
        </w:rPr>
        <w:t>32</w:t>
      </w:r>
      <w:r w:rsidRPr="005E6A2B">
        <w:rPr>
          <w:rFonts w:ascii="Times New Roman" w:hAnsi="Times New Roman" w:cs="Times New Roman"/>
          <w:sz w:val="24"/>
          <w:szCs w:val="24"/>
        </w:rPr>
        <w:t>(5): 548-568</w:t>
      </w:r>
    </w:p>
    <w:p w14:paraId="552A263A" w14:textId="77777777" w:rsidR="00144E49" w:rsidRPr="005E6A2B" w:rsidRDefault="00144E49" w:rsidP="00144E49">
      <w:pPr>
        <w:widowControl w:val="0"/>
        <w:autoSpaceDE w:val="0"/>
        <w:autoSpaceDN w:val="0"/>
        <w:spacing w:after="0" w:line="480" w:lineRule="auto"/>
        <w:ind w:left="720" w:hanging="720"/>
        <w:rPr>
          <w:rFonts w:ascii="Times New Roman" w:hAnsi="Times New Roman" w:cs="Times New Roman"/>
          <w:sz w:val="24"/>
          <w:szCs w:val="24"/>
        </w:rPr>
      </w:pPr>
      <w:r w:rsidRPr="005E6A2B">
        <w:rPr>
          <w:rFonts w:ascii="Times New Roman" w:hAnsi="Times New Roman" w:cs="Times New Roman"/>
          <w:sz w:val="24"/>
          <w:szCs w:val="24"/>
        </w:rPr>
        <w:t>Roberson, Q.</w:t>
      </w:r>
      <w:r>
        <w:rPr>
          <w:rFonts w:ascii="Times New Roman" w:hAnsi="Times New Roman" w:cs="Times New Roman"/>
          <w:sz w:val="24"/>
          <w:szCs w:val="24"/>
        </w:rPr>
        <w:t xml:space="preserve"> M.</w:t>
      </w:r>
      <w:r w:rsidRPr="005E6A2B">
        <w:rPr>
          <w:rFonts w:ascii="Times New Roman" w:hAnsi="Times New Roman" w:cs="Times New Roman"/>
          <w:sz w:val="24"/>
          <w:szCs w:val="24"/>
        </w:rPr>
        <w:t xml:space="preserve">, Holmes IV, O., &amp; Perry, J. L. 2017. Transforming research on diversity and firm performance: A dynamic capabilities perspective. </w:t>
      </w:r>
      <w:r w:rsidRPr="00A508C8">
        <w:rPr>
          <w:rFonts w:ascii="Times New Roman" w:hAnsi="Times New Roman" w:cs="Times New Roman"/>
          <w:b/>
          <w:bCs/>
          <w:i/>
          <w:iCs/>
          <w:sz w:val="24"/>
          <w:szCs w:val="24"/>
        </w:rPr>
        <w:t>Academy of Management Annals</w:t>
      </w:r>
      <w:r w:rsidRPr="005E6A2B">
        <w:rPr>
          <w:rFonts w:ascii="Times New Roman" w:hAnsi="Times New Roman" w:cs="Times New Roman"/>
          <w:sz w:val="24"/>
          <w:szCs w:val="24"/>
        </w:rPr>
        <w:t>, 11(1)</w:t>
      </w:r>
      <w:r>
        <w:rPr>
          <w:rFonts w:ascii="Times New Roman" w:hAnsi="Times New Roman" w:cs="Times New Roman"/>
          <w:sz w:val="24"/>
          <w:szCs w:val="24"/>
        </w:rPr>
        <w:t>:</w:t>
      </w:r>
      <w:r w:rsidRPr="005E6A2B">
        <w:rPr>
          <w:rFonts w:ascii="Times New Roman" w:hAnsi="Times New Roman" w:cs="Times New Roman"/>
          <w:sz w:val="24"/>
          <w:szCs w:val="24"/>
        </w:rPr>
        <w:t xml:space="preserve"> 189-216.</w:t>
      </w:r>
    </w:p>
    <w:p w14:paraId="4D0954DD" w14:textId="77777777" w:rsidR="00144E49" w:rsidRPr="005E6A2B" w:rsidRDefault="00144E49" w:rsidP="00144E49">
      <w:pPr>
        <w:widowControl w:val="0"/>
        <w:autoSpaceDE w:val="0"/>
        <w:autoSpaceDN w:val="0"/>
        <w:spacing w:after="0" w:line="480" w:lineRule="auto"/>
        <w:ind w:left="720" w:hanging="720"/>
        <w:rPr>
          <w:rFonts w:ascii="Times New Roman" w:eastAsia="Times New Roman" w:hAnsi="Times New Roman" w:cs="Times New Roman"/>
          <w:sz w:val="24"/>
          <w:szCs w:val="24"/>
        </w:rPr>
      </w:pPr>
      <w:r w:rsidRPr="005E6A2B">
        <w:rPr>
          <w:rFonts w:ascii="Times New Roman" w:hAnsi="Times New Roman" w:cs="Times New Roman"/>
          <w:sz w:val="24"/>
          <w:szCs w:val="24"/>
        </w:rPr>
        <w:t xml:space="preserve">Roberson, Q. M., Ryan, A. M., &amp; </w:t>
      </w:r>
      <w:proofErr w:type="spellStart"/>
      <w:r w:rsidRPr="005E6A2B">
        <w:rPr>
          <w:rFonts w:ascii="Times New Roman" w:hAnsi="Times New Roman" w:cs="Times New Roman"/>
          <w:sz w:val="24"/>
          <w:szCs w:val="24"/>
        </w:rPr>
        <w:t>Ragins</w:t>
      </w:r>
      <w:proofErr w:type="spellEnd"/>
      <w:r w:rsidRPr="005E6A2B">
        <w:rPr>
          <w:rFonts w:ascii="Times New Roman" w:hAnsi="Times New Roman" w:cs="Times New Roman"/>
          <w:sz w:val="24"/>
          <w:szCs w:val="24"/>
        </w:rPr>
        <w:t xml:space="preserve">, B. R. 2017. The evolution and future of diversity at work. </w:t>
      </w:r>
      <w:r w:rsidRPr="005E6A2B">
        <w:rPr>
          <w:rFonts w:ascii="Times New Roman" w:hAnsi="Times New Roman" w:cs="Times New Roman"/>
          <w:b/>
          <w:i/>
          <w:sz w:val="24"/>
          <w:szCs w:val="24"/>
        </w:rPr>
        <w:t>Journal of Applied Psychology</w:t>
      </w:r>
      <w:r w:rsidRPr="005E6A2B">
        <w:rPr>
          <w:rFonts w:ascii="Times New Roman" w:hAnsi="Times New Roman" w:cs="Times New Roman"/>
          <w:sz w:val="24"/>
          <w:szCs w:val="24"/>
        </w:rPr>
        <w:t>, 102(3): 483-499.</w:t>
      </w:r>
    </w:p>
    <w:p w14:paraId="7A097B4C"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Sacco, J. M., &amp; Schmitt, N. A. 2005. A dynamic multilevel model of demographic diversity and misfit effects. </w:t>
      </w:r>
      <w:r w:rsidRPr="005E6A2B">
        <w:rPr>
          <w:rFonts w:ascii="Times New Roman" w:hAnsi="Times New Roman" w:cs="Times New Roman"/>
          <w:b/>
          <w:i/>
          <w:iCs/>
          <w:sz w:val="24"/>
          <w:szCs w:val="24"/>
          <w:lang w:eastAsia="zh-TW"/>
        </w:rPr>
        <w:t>Journal of Applied Psychology</w:t>
      </w:r>
      <w:r w:rsidRPr="005E6A2B">
        <w:rPr>
          <w:rFonts w:ascii="Times New Roman" w:hAnsi="Times New Roman" w:cs="Times New Roman"/>
          <w:i/>
          <w:iCs/>
          <w:sz w:val="24"/>
          <w:szCs w:val="24"/>
          <w:lang w:eastAsia="zh-TW"/>
        </w:rPr>
        <w:t xml:space="preserve">, </w:t>
      </w:r>
      <w:r w:rsidRPr="005E6A2B">
        <w:rPr>
          <w:rFonts w:ascii="Times New Roman" w:hAnsi="Times New Roman" w:cs="Times New Roman"/>
          <w:sz w:val="24"/>
          <w:szCs w:val="24"/>
          <w:lang w:eastAsia="zh-TW"/>
        </w:rPr>
        <w:t xml:space="preserve">90: 203-231. </w:t>
      </w:r>
    </w:p>
    <w:p w14:paraId="58CC0AB8" w14:textId="09D2F0CC"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Schubert, T., &amp; </w:t>
      </w:r>
      <w:proofErr w:type="spellStart"/>
      <w:r w:rsidRPr="005E6A2B">
        <w:rPr>
          <w:rFonts w:ascii="Times New Roman" w:hAnsi="Times New Roman" w:cs="Times New Roman"/>
          <w:sz w:val="24"/>
          <w:szCs w:val="24"/>
          <w:lang w:eastAsia="zh-TW"/>
        </w:rPr>
        <w:t>Tavassoli</w:t>
      </w:r>
      <w:proofErr w:type="spellEnd"/>
      <w:r w:rsidRPr="005E6A2B">
        <w:rPr>
          <w:rFonts w:ascii="Times New Roman" w:hAnsi="Times New Roman" w:cs="Times New Roman"/>
          <w:sz w:val="24"/>
          <w:szCs w:val="24"/>
          <w:lang w:eastAsia="zh-TW"/>
        </w:rPr>
        <w:t xml:space="preserve">, S. </w:t>
      </w:r>
      <w:r w:rsidR="00666928" w:rsidRPr="005E6A2B">
        <w:rPr>
          <w:rFonts w:ascii="Times New Roman" w:hAnsi="Times New Roman" w:cs="Times New Roman"/>
          <w:sz w:val="24"/>
          <w:szCs w:val="24"/>
          <w:lang w:eastAsia="zh-TW"/>
        </w:rPr>
        <w:t>20</w:t>
      </w:r>
      <w:r w:rsidR="00666928">
        <w:rPr>
          <w:rFonts w:ascii="Times New Roman" w:hAnsi="Times New Roman" w:cs="Times New Roman"/>
          <w:sz w:val="24"/>
          <w:szCs w:val="24"/>
          <w:lang w:eastAsia="zh-TW"/>
        </w:rPr>
        <w:t>20</w:t>
      </w:r>
      <w:r w:rsidRPr="005E6A2B">
        <w:rPr>
          <w:rFonts w:ascii="Times New Roman" w:hAnsi="Times New Roman" w:cs="Times New Roman"/>
          <w:sz w:val="24"/>
          <w:szCs w:val="24"/>
          <w:lang w:eastAsia="zh-TW"/>
        </w:rPr>
        <w:t xml:space="preserve">. Product innovation and educational diversity in top and middle management teams. </w:t>
      </w:r>
      <w:r w:rsidRPr="005E6A2B">
        <w:rPr>
          <w:rFonts w:ascii="Times New Roman" w:hAnsi="Times New Roman" w:cs="Times New Roman"/>
          <w:b/>
          <w:i/>
          <w:sz w:val="24"/>
          <w:szCs w:val="24"/>
          <w:lang w:eastAsia="zh-TW"/>
        </w:rPr>
        <w:t>Academy of Management Journal</w:t>
      </w:r>
      <w:r w:rsidRPr="005E6A2B">
        <w:rPr>
          <w:rFonts w:ascii="Times New Roman" w:hAnsi="Times New Roman" w:cs="Times New Roman"/>
          <w:sz w:val="24"/>
          <w:szCs w:val="24"/>
          <w:lang w:eastAsia="zh-TW"/>
        </w:rPr>
        <w:t xml:space="preserve">, </w:t>
      </w:r>
      <w:r w:rsidR="00666928">
        <w:rPr>
          <w:rFonts w:ascii="Times New Roman" w:hAnsi="Times New Roman" w:cs="Times New Roman"/>
          <w:sz w:val="24"/>
          <w:szCs w:val="24"/>
          <w:lang w:eastAsia="zh-TW"/>
        </w:rPr>
        <w:t xml:space="preserve">63(1): 272-294. </w:t>
      </w:r>
    </w:p>
    <w:p w14:paraId="26C41547"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5E6A2B">
        <w:rPr>
          <w:rFonts w:ascii="Times New Roman" w:hAnsi="Times New Roman" w:cs="Times New Roman"/>
          <w:sz w:val="24"/>
          <w:szCs w:val="24"/>
        </w:rPr>
        <w:t>Shanock</w:t>
      </w:r>
      <w:proofErr w:type="spellEnd"/>
      <w:r w:rsidRPr="005E6A2B">
        <w:rPr>
          <w:rFonts w:ascii="Times New Roman" w:hAnsi="Times New Roman" w:cs="Times New Roman"/>
          <w:sz w:val="24"/>
          <w:szCs w:val="24"/>
        </w:rPr>
        <w:t xml:space="preserve">, L. R., Baran, B. E., Gentry, W. A., Pattison, S. C., &amp; </w:t>
      </w:r>
      <w:proofErr w:type="spellStart"/>
      <w:r w:rsidRPr="005E6A2B">
        <w:rPr>
          <w:rFonts w:ascii="Times New Roman" w:hAnsi="Times New Roman" w:cs="Times New Roman"/>
          <w:sz w:val="24"/>
          <w:szCs w:val="24"/>
        </w:rPr>
        <w:t>Heggestad</w:t>
      </w:r>
      <w:proofErr w:type="spellEnd"/>
      <w:r w:rsidRPr="005E6A2B">
        <w:rPr>
          <w:rFonts w:ascii="Times New Roman" w:hAnsi="Times New Roman" w:cs="Times New Roman"/>
          <w:sz w:val="24"/>
          <w:szCs w:val="24"/>
        </w:rPr>
        <w:t xml:space="preserve">, E. D. 2010. Polynomial regression with response surface analysis: A powerful approach for </w:t>
      </w:r>
      <w:r w:rsidRPr="005E6A2B">
        <w:rPr>
          <w:rFonts w:ascii="Times New Roman" w:hAnsi="Times New Roman" w:cs="Times New Roman"/>
          <w:sz w:val="24"/>
          <w:szCs w:val="24"/>
        </w:rPr>
        <w:lastRenderedPageBreak/>
        <w:t xml:space="preserve">examining moderation and overcoming limitations of difference scores. </w:t>
      </w:r>
      <w:r w:rsidRPr="005E6A2B">
        <w:rPr>
          <w:rFonts w:ascii="Times New Roman" w:hAnsi="Times New Roman" w:cs="Times New Roman"/>
          <w:b/>
          <w:bCs/>
          <w:i/>
          <w:iCs/>
          <w:sz w:val="24"/>
          <w:szCs w:val="24"/>
        </w:rPr>
        <w:t>Journal of Business and Psychology</w:t>
      </w:r>
      <w:r w:rsidRPr="005E6A2B">
        <w:rPr>
          <w:rFonts w:ascii="Times New Roman" w:hAnsi="Times New Roman" w:cs="Times New Roman"/>
          <w:sz w:val="24"/>
          <w:szCs w:val="24"/>
        </w:rPr>
        <w:t>, 25(4): 543-554.</w:t>
      </w:r>
    </w:p>
    <w:p w14:paraId="4B7115DD" w14:textId="77777777" w:rsidR="00AF67AE" w:rsidRDefault="00AF67AE" w:rsidP="00AF67AE">
      <w:pPr>
        <w:autoSpaceDE w:val="0"/>
        <w:autoSpaceDN w:val="0"/>
        <w:adjustRightInd w:val="0"/>
        <w:spacing w:after="0" w:line="480" w:lineRule="auto"/>
        <w:ind w:left="720" w:hanging="720"/>
        <w:rPr>
          <w:rFonts w:ascii="Times New Roman" w:hAnsi="Times New Roman" w:cs="Times New Roman"/>
          <w:bCs/>
          <w:sz w:val="24"/>
          <w:szCs w:val="24"/>
        </w:rPr>
      </w:pPr>
      <w:r w:rsidRPr="00F0602F">
        <w:rPr>
          <w:rFonts w:ascii="Times New Roman" w:hAnsi="Times New Roman" w:cs="Times New Roman"/>
          <w:bCs/>
          <w:sz w:val="24"/>
          <w:szCs w:val="24"/>
        </w:rPr>
        <w:t xml:space="preserve">Shepherd, W. G. 1975. </w:t>
      </w:r>
      <w:r w:rsidRPr="00F0602F">
        <w:rPr>
          <w:rFonts w:ascii="Times New Roman" w:hAnsi="Times New Roman" w:cs="Times New Roman"/>
          <w:b/>
          <w:bCs/>
          <w:i/>
          <w:sz w:val="24"/>
          <w:szCs w:val="24"/>
        </w:rPr>
        <w:t>A treatment of market power</w:t>
      </w:r>
      <w:r w:rsidRPr="00F0602F">
        <w:rPr>
          <w:rFonts w:ascii="Times New Roman" w:hAnsi="Times New Roman" w:cs="Times New Roman"/>
          <w:bCs/>
          <w:sz w:val="24"/>
          <w:szCs w:val="24"/>
        </w:rPr>
        <w:t>. New York: Columbia University Press.</w:t>
      </w:r>
    </w:p>
    <w:p w14:paraId="4C60ADA7" w14:textId="77777777" w:rsidR="0027734C" w:rsidRDefault="005B13C3" w:rsidP="0027734C">
      <w:pPr>
        <w:autoSpaceDE w:val="0"/>
        <w:autoSpaceDN w:val="0"/>
        <w:adjustRightInd w:val="0"/>
        <w:spacing w:after="0" w:line="480" w:lineRule="auto"/>
        <w:ind w:left="720" w:hanging="720"/>
        <w:rPr>
          <w:rFonts w:ascii="Times New Roman" w:hAnsi="Times New Roman" w:cs="Times New Roman"/>
          <w:bCs/>
          <w:sz w:val="24"/>
          <w:szCs w:val="24"/>
        </w:rPr>
      </w:pPr>
      <w:proofErr w:type="spellStart"/>
      <w:r w:rsidRPr="00367A68">
        <w:rPr>
          <w:rFonts w:ascii="Times New Roman" w:hAnsi="Times New Roman" w:cs="Times New Roman"/>
          <w:bCs/>
          <w:sz w:val="24"/>
          <w:szCs w:val="24"/>
        </w:rPr>
        <w:t>Sherif</w:t>
      </w:r>
      <w:proofErr w:type="spellEnd"/>
      <w:r w:rsidRPr="00367A68">
        <w:rPr>
          <w:rFonts w:ascii="Times New Roman" w:hAnsi="Times New Roman" w:cs="Times New Roman"/>
          <w:bCs/>
          <w:sz w:val="24"/>
          <w:szCs w:val="24"/>
        </w:rPr>
        <w:t xml:space="preserve">, M. 1958. Superordinate goals in the reduction of intergroup conflict. </w:t>
      </w:r>
      <w:r w:rsidRPr="00367A68">
        <w:rPr>
          <w:rFonts w:ascii="Times New Roman" w:hAnsi="Times New Roman" w:cs="Times New Roman"/>
          <w:b/>
          <w:bCs/>
          <w:i/>
          <w:sz w:val="24"/>
          <w:szCs w:val="24"/>
        </w:rPr>
        <w:t>The American Journal of Sociology</w:t>
      </w:r>
      <w:r w:rsidRPr="00367A68">
        <w:rPr>
          <w:rFonts w:ascii="Times New Roman" w:hAnsi="Times New Roman" w:cs="Times New Roman"/>
          <w:bCs/>
          <w:sz w:val="24"/>
          <w:szCs w:val="24"/>
        </w:rPr>
        <w:t>, 63: 349-356.</w:t>
      </w:r>
    </w:p>
    <w:p w14:paraId="33F2CEDD" w14:textId="242F3045" w:rsidR="006477B3" w:rsidRPr="00367A68" w:rsidRDefault="006477B3" w:rsidP="0027734C">
      <w:pPr>
        <w:autoSpaceDE w:val="0"/>
        <w:autoSpaceDN w:val="0"/>
        <w:adjustRightInd w:val="0"/>
        <w:spacing w:after="0" w:line="480" w:lineRule="auto"/>
        <w:ind w:left="720" w:hanging="720"/>
        <w:rPr>
          <w:rFonts w:ascii="Times New Roman" w:hAnsi="Times New Roman" w:cs="Times New Roman"/>
          <w:bCs/>
          <w:sz w:val="24"/>
          <w:szCs w:val="24"/>
        </w:rPr>
      </w:pPr>
      <w:proofErr w:type="spellStart"/>
      <w:r w:rsidRPr="006477B3">
        <w:rPr>
          <w:rFonts w:ascii="Times New Roman" w:hAnsi="Times New Roman" w:cs="Times New Roman"/>
          <w:bCs/>
          <w:sz w:val="24"/>
          <w:szCs w:val="24"/>
        </w:rPr>
        <w:t>Snijders</w:t>
      </w:r>
      <w:proofErr w:type="spellEnd"/>
      <w:r w:rsidRPr="006477B3">
        <w:rPr>
          <w:rFonts w:ascii="Times New Roman" w:hAnsi="Times New Roman" w:cs="Times New Roman"/>
          <w:bCs/>
          <w:sz w:val="24"/>
          <w:szCs w:val="24"/>
        </w:rPr>
        <w:t>, T. A. B., &amp; Bosker, R. J. 1999. Multilevel Analysis: An Introduction to Basic and Advanced Multile</w:t>
      </w:r>
      <w:r>
        <w:rPr>
          <w:rFonts w:ascii="Times New Roman" w:hAnsi="Times New Roman" w:cs="Times New Roman"/>
          <w:bCs/>
          <w:sz w:val="24"/>
          <w:szCs w:val="24"/>
        </w:rPr>
        <w:t xml:space="preserve">vel Modeling: </w:t>
      </w:r>
      <w:r w:rsidR="005B13C3" w:rsidRPr="00367A68">
        <w:rPr>
          <w:rFonts w:ascii="Times New Roman" w:hAnsi="Times New Roman" w:cs="Times New Roman"/>
          <w:b/>
          <w:bCs/>
          <w:i/>
          <w:sz w:val="24"/>
          <w:szCs w:val="24"/>
        </w:rPr>
        <w:t>SAGE publications</w:t>
      </w:r>
      <w:r w:rsidRPr="006477B3">
        <w:rPr>
          <w:rFonts w:ascii="Times New Roman" w:hAnsi="Times New Roman" w:cs="Times New Roman"/>
          <w:bCs/>
          <w:sz w:val="24"/>
          <w:szCs w:val="24"/>
        </w:rPr>
        <w:t>.</w:t>
      </w:r>
    </w:p>
    <w:p w14:paraId="04F6BD0B" w14:textId="77777777" w:rsidR="00212933" w:rsidRPr="00F0602F" w:rsidRDefault="00212933" w:rsidP="00AF67AE">
      <w:pPr>
        <w:autoSpaceDE w:val="0"/>
        <w:autoSpaceDN w:val="0"/>
        <w:adjustRightInd w:val="0"/>
        <w:spacing w:after="0" w:line="48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Sommers, S R. 2006. On racial diversity and group decision making: Identifying multiple effects of racial composition on jury deliberations. </w:t>
      </w:r>
      <w:r w:rsidRPr="00E65AF1">
        <w:rPr>
          <w:rFonts w:ascii="Times New Roman" w:hAnsi="Times New Roman" w:cs="Times New Roman"/>
          <w:b/>
          <w:i/>
          <w:iCs/>
          <w:sz w:val="24"/>
          <w:szCs w:val="24"/>
        </w:rPr>
        <w:t>Journal of Personality and Social Psychology</w:t>
      </w:r>
      <w:r>
        <w:rPr>
          <w:rFonts w:ascii="Times New Roman" w:hAnsi="Times New Roman" w:cs="Times New Roman"/>
          <w:bCs/>
          <w:sz w:val="24"/>
          <w:szCs w:val="24"/>
        </w:rPr>
        <w:t>, 90(4): 597-612.</w:t>
      </w:r>
    </w:p>
    <w:p w14:paraId="08BF10C9" w14:textId="77777777" w:rsidR="00144E49" w:rsidRPr="005E6A2B" w:rsidRDefault="00144E49" w:rsidP="00AF67AE">
      <w:pPr>
        <w:autoSpaceDE w:val="0"/>
        <w:autoSpaceDN w:val="0"/>
        <w:adjustRightInd w:val="0"/>
        <w:spacing w:after="0" w:line="480" w:lineRule="auto"/>
        <w:ind w:left="720" w:hanging="720"/>
        <w:rPr>
          <w:rFonts w:ascii="Times New Roman" w:hAnsi="Times New Roman" w:cs="Times New Roman"/>
          <w:sz w:val="24"/>
          <w:szCs w:val="24"/>
        </w:rPr>
      </w:pPr>
      <w:r w:rsidRPr="005E6A2B">
        <w:rPr>
          <w:rFonts w:ascii="Times New Roman" w:hAnsi="Times New Roman" w:cs="Times New Roman"/>
          <w:sz w:val="24"/>
          <w:szCs w:val="24"/>
        </w:rPr>
        <w:t xml:space="preserve">Song, Y., </w:t>
      </w:r>
      <w:proofErr w:type="spellStart"/>
      <w:r w:rsidRPr="005E6A2B">
        <w:rPr>
          <w:rFonts w:ascii="Times New Roman" w:hAnsi="Times New Roman" w:cs="Times New Roman"/>
          <w:sz w:val="24"/>
          <w:szCs w:val="24"/>
        </w:rPr>
        <w:t>Gnyawali</w:t>
      </w:r>
      <w:proofErr w:type="spellEnd"/>
      <w:r w:rsidRPr="005E6A2B">
        <w:rPr>
          <w:rFonts w:ascii="Times New Roman" w:hAnsi="Times New Roman" w:cs="Times New Roman"/>
          <w:sz w:val="24"/>
          <w:szCs w:val="24"/>
        </w:rPr>
        <w:t xml:space="preserve">, D. R., Srivastava, M. K., &amp; </w:t>
      </w:r>
      <w:proofErr w:type="spellStart"/>
      <w:r w:rsidRPr="005E6A2B">
        <w:rPr>
          <w:rFonts w:ascii="Times New Roman" w:hAnsi="Times New Roman" w:cs="Times New Roman"/>
          <w:sz w:val="24"/>
          <w:szCs w:val="24"/>
        </w:rPr>
        <w:t>Asgari</w:t>
      </w:r>
      <w:proofErr w:type="spellEnd"/>
      <w:r w:rsidRPr="005E6A2B">
        <w:rPr>
          <w:rFonts w:ascii="Times New Roman" w:hAnsi="Times New Roman" w:cs="Times New Roman"/>
          <w:sz w:val="24"/>
          <w:szCs w:val="24"/>
        </w:rPr>
        <w:t xml:space="preserve">, E. 2018. In search of precision in absorptive capacity research: A synthesis of the literature and consolidation of findings. </w:t>
      </w:r>
      <w:r w:rsidRPr="00A508C8">
        <w:rPr>
          <w:rFonts w:ascii="Times New Roman" w:hAnsi="Times New Roman" w:cs="Times New Roman"/>
          <w:b/>
          <w:bCs/>
          <w:i/>
          <w:iCs/>
          <w:sz w:val="24"/>
          <w:szCs w:val="24"/>
        </w:rPr>
        <w:t>Journal of Management</w:t>
      </w:r>
      <w:r w:rsidRPr="005E6A2B">
        <w:rPr>
          <w:rFonts w:ascii="Times New Roman" w:hAnsi="Times New Roman" w:cs="Times New Roman"/>
          <w:sz w:val="24"/>
          <w:szCs w:val="24"/>
        </w:rPr>
        <w:t>, 44(6)</w:t>
      </w:r>
      <w:r>
        <w:rPr>
          <w:rFonts w:ascii="Times New Roman" w:hAnsi="Times New Roman" w:cs="Times New Roman"/>
          <w:sz w:val="24"/>
          <w:szCs w:val="24"/>
        </w:rPr>
        <w:t>:</w:t>
      </w:r>
      <w:r w:rsidRPr="005E6A2B">
        <w:rPr>
          <w:rFonts w:ascii="Times New Roman" w:hAnsi="Times New Roman" w:cs="Times New Roman"/>
          <w:sz w:val="24"/>
          <w:szCs w:val="24"/>
        </w:rPr>
        <w:t xml:space="preserve"> 2343-2374.</w:t>
      </w:r>
    </w:p>
    <w:p w14:paraId="24F3B4EE" w14:textId="77777777" w:rsidR="00144E49" w:rsidRPr="005E6A2B" w:rsidRDefault="00144E49" w:rsidP="00144E49">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5E6A2B">
        <w:rPr>
          <w:rFonts w:ascii="Times New Roman" w:hAnsi="Times New Roman" w:cs="Times New Roman"/>
          <w:sz w:val="24"/>
          <w:szCs w:val="24"/>
        </w:rPr>
        <w:t>Spreitzer</w:t>
      </w:r>
      <w:proofErr w:type="spellEnd"/>
      <w:r w:rsidRPr="005E6A2B">
        <w:rPr>
          <w:rFonts w:ascii="Times New Roman" w:hAnsi="Times New Roman" w:cs="Times New Roman"/>
          <w:sz w:val="24"/>
          <w:szCs w:val="24"/>
        </w:rPr>
        <w:t xml:space="preserve">, G. M. 2008. Taking stock: A review of more than twenty years of research on empowerment at work. </w:t>
      </w:r>
      <w:r w:rsidRPr="005E6A2B">
        <w:rPr>
          <w:rFonts w:ascii="Times New Roman" w:hAnsi="Times New Roman" w:cs="Times New Roman"/>
          <w:b/>
          <w:bCs/>
          <w:i/>
          <w:iCs/>
          <w:sz w:val="24"/>
          <w:szCs w:val="24"/>
        </w:rPr>
        <w:t>Handbook of Organizational Behavior</w:t>
      </w:r>
      <w:r w:rsidRPr="005E6A2B">
        <w:rPr>
          <w:rFonts w:ascii="Times New Roman" w:hAnsi="Times New Roman" w:cs="Times New Roman"/>
          <w:sz w:val="24"/>
          <w:szCs w:val="24"/>
        </w:rPr>
        <w:t>, 1: 54-72.</w:t>
      </w:r>
    </w:p>
    <w:p w14:paraId="3470D3FF"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Tajfel, H., &amp; Turner, J. 1986. The social identity of intergroup behavior. In S. </w:t>
      </w:r>
      <w:proofErr w:type="spellStart"/>
      <w:r w:rsidRPr="005E6A2B">
        <w:rPr>
          <w:rFonts w:ascii="Times New Roman" w:hAnsi="Times New Roman" w:cs="Times New Roman"/>
          <w:sz w:val="24"/>
          <w:szCs w:val="24"/>
          <w:lang w:eastAsia="zh-TW"/>
        </w:rPr>
        <w:t>Worchel</w:t>
      </w:r>
      <w:proofErr w:type="spellEnd"/>
      <w:r w:rsidRPr="005E6A2B">
        <w:rPr>
          <w:rFonts w:ascii="Times New Roman" w:hAnsi="Times New Roman" w:cs="Times New Roman"/>
          <w:sz w:val="24"/>
          <w:szCs w:val="24"/>
          <w:lang w:eastAsia="zh-TW"/>
        </w:rPr>
        <w:t xml:space="preserve"> &amp; W. Austin (Eds.), </w:t>
      </w:r>
      <w:r w:rsidRPr="005E6A2B">
        <w:rPr>
          <w:rFonts w:ascii="Times New Roman" w:hAnsi="Times New Roman" w:cs="Times New Roman"/>
          <w:b/>
          <w:i/>
          <w:iCs/>
          <w:sz w:val="24"/>
          <w:szCs w:val="24"/>
          <w:lang w:eastAsia="zh-TW"/>
        </w:rPr>
        <w:t>Psychology of intergroup relations</w:t>
      </w:r>
      <w:r w:rsidRPr="005E6A2B">
        <w:rPr>
          <w:rFonts w:ascii="Times New Roman" w:hAnsi="Times New Roman" w:cs="Times New Roman"/>
          <w:sz w:val="24"/>
          <w:szCs w:val="24"/>
          <w:lang w:eastAsia="zh-TW"/>
        </w:rPr>
        <w:t xml:space="preserve"> (pp. 7-24). Chicago: Nelson-Hall.</w:t>
      </w:r>
    </w:p>
    <w:p w14:paraId="6781A6B1"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proofErr w:type="spellStart"/>
      <w:r w:rsidRPr="005E6A2B">
        <w:rPr>
          <w:rFonts w:ascii="Times New Roman" w:hAnsi="Times New Roman" w:cs="Times New Roman"/>
          <w:sz w:val="24"/>
          <w:szCs w:val="24"/>
          <w:lang w:eastAsia="zh-TW"/>
        </w:rPr>
        <w:t>Tarakci</w:t>
      </w:r>
      <w:proofErr w:type="spellEnd"/>
      <w:r w:rsidRPr="005E6A2B">
        <w:rPr>
          <w:rFonts w:ascii="Times New Roman" w:hAnsi="Times New Roman" w:cs="Times New Roman"/>
          <w:sz w:val="24"/>
          <w:szCs w:val="24"/>
          <w:lang w:eastAsia="zh-TW"/>
        </w:rPr>
        <w:t xml:space="preserve">, M., </w:t>
      </w:r>
      <w:proofErr w:type="spellStart"/>
      <w:r w:rsidRPr="005E6A2B">
        <w:rPr>
          <w:rFonts w:ascii="Times New Roman" w:hAnsi="Times New Roman" w:cs="Times New Roman"/>
          <w:sz w:val="24"/>
          <w:szCs w:val="24"/>
          <w:lang w:eastAsia="zh-TW"/>
        </w:rPr>
        <w:t>Ates</w:t>
      </w:r>
      <w:proofErr w:type="spellEnd"/>
      <w:r w:rsidRPr="005E6A2B">
        <w:rPr>
          <w:rFonts w:ascii="Times New Roman" w:hAnsi="Times New Roman" w:cs="Times New Roman"/>
          <w:sz w:val="24"/>
          <w:szCs w:val="24"/>
          <w:lang w:eastAsia="zh-TW"/>
        </w:rPr>
        <w:t xml:space="preserve">, N.Y., Floyd, S.W., </w:t>
      </w:r>
      <w:proofErr w:type="spellStart"/>
      <w:r w:rsidRPr="005E6A2B">
        <w:rPr>
          <w:rFonts w:ascii="Times New Roman" w:hAnsi="Times New Roman" w:cs="Times New Roman"/>
          <w:sz w:val="24"/>
          <w:szCs w:val="24"/>
          <w:lang w:eastAsia="zh-TW"/>
        </w:rPr>
        <w:t>Ahn</w:t>
      </w:r>
      <w:proofErr w:type="spellEnd"/>
      <w:r w:rsidRPr="005E6A2B">
        <w:rPr>
          <w:rFonts w:ascii="Times New Roman" w:hAnsi="Times New Roman" w:cs="Times New Roman"/>
          <w:sz w:val="24"/>
          <w:szCs w:val="24"/>
          <w:lang w:eastAsia="zh-TW"/>
        </w:rPr>
        <w:t xml:space="preserve">, Y., &amp; Wooldridge, B. 2018. Performance feedback and middle managers’ divergent strategic behavior: The roles of social comparisons and organizational identification. </w:t>
      </w:r>
      <w:r w:rsidRPr="005E6A2B">
        <w:rPr>
          <w:rFonts w:ascii="Times New Roman" w:hAnsi="Times New Roman" w:cs="Times New Roman"/>
          <w:b/>
          <w:i/>
          <w:sz w:val="24"/>
          <w:szCs w:val="24"/>
          <w:lang w:eastAsia="zh-TW"/>
        </w:rPr>
        <w:t>Strategic Management Journal</w:t>
      </w:r>
      <w:r w:rsidRPr="005E6A2B">
        <w:rPr>
          <w:rFonts w:ascii="Times New Roman" w:hAnsi="Times New Roman" w:cs="Times New Roman"/>
          <w:sz w:val="24"/>
          <w:szCs w:val="24"/>
          <w:lang w:eastAsia="zh-TW"/>
        </w:rPr>
        <w:t>, 39: 1139-1162.</w:t>
      </w:r>
    </w:p>
    <w:p w14:paraId="73E4B1F5"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Thomas, D. A., &amp; Ely, R. J. 1996. Making differences matter: A new paradigm for </w:t>
      </w:r>
      <w:r w:rsidRPr="005E6A2B">
        <w:rPr>
          <w:rFonts w:ascii="Times New Roman" w:hAnsi="Times New Roman" w:cs="Times New Roman"/>
          <w:sz w:val="24"/>
          <w:szCs w:val="24"/>
          <w:lang w:eastAsia="zh-TW"/>
        </w:rPr>
        <w:lastRenderedPageBreak/>
        <w:t xml:space="preserve">managing diversity. </w:t>
      </w:r>
      <w:r w:rsidRPr="005E6A2B">
        <w:rPr>
          <w:rFonts w:ascii="Times New Roman" w:hAnsi="Times New Roman" w:cs="Times New Roman"/>
          <w:b/>
          <w:i/>
          <w:iCs/>
          <w:sz w:val="24"/>
          <w:szCs w:val="24"/>
          <w:lang w:eastAsia="zh-TW"/>
        </w:rPr>
        <w:t>Harvard Business Review</w:t>
      </w:r>
      <w:r w:rsidRPr="005E6A2B">
        <w:rPr>
          <w:rFonts w:ascii="Times New Roman" w:hAnsi="Times New Roman" w:cs="Times New Roman"/>
          <w:i/>
          <w:iCs/>
          <w:sz w:val="24"/>
          <w:szCs w:val="24"/>
          <w:lang w:eastAsia="zh-TW"/>
        </w:rPr>
        <w:t xml:space="preserve">, </w:t>
      </w:r>
      <w:r w:rsidRPr="005E6A2B">
        <w:rPr>
          <w:rFonts w:ascii="Times New Roman" w:hAnsi="Times New Roman" w:cs="Times New Roman"/>
          <w:iCs/>
          <w:sz w:val="24"/>
          <w:szCs w:val="24"/>
          <w:lang w:eastAsia="zh-TW"/>
        </w:rPr>
        <w:t>74</w:t>
      </w:r>
      <w:r w:rsidRPr="005E6A2B">
        <w:rPr>
          <w:rFonts w:ascii="Times New Roman" w:hAnsi="Times New Roman" w:cs="Times New Roman"/>
          <w:sz w:val="24"/>
          <w:szCs w:val="24"/>
          <w:lang w:eastAsia="zh-TW"/>
        </w:rPr>
        <w:t>(5): 79-90.</w:t>
      </w:r>
    </w:p>
    <w:p w14:paraId="16D61C29" w14:textId="7E926B16" w:rsidR="00D27BA8" w:rsidRDefault="00D27BA8" w:rsidP="00144E49">
      <w:pPr>
        <w:widowControl w:val="0"/>
        <w:spacing w:after="0" w:line="480" w:lineRule="auto"/>
        <w:ind w:left="720" w:right="720" w:hanging="720"/>
        <w:rPr>
          <w:rFonts w:ascii="Times New Roman" w:hAnsi="Times New Roman" w:cs="Times New Roman"/>
          <w:sz w:val="24"/>
          <w:szCs w:val="24"/>
        </w:rPr>
      </w:pPr>
      <w:r>
        <w:rPr>
          <w:rFonts w:ascii="Times New Roman" w:hAnsi="Times New Roman" w:cs="Times New Roman"/>
          <w:sz w:val="24"/>
          <w:szCs w:val="24"/>
        </w:rPr>
        <w:t xml:space="preserve">Timmerman, T. 2000. Racial diversity, age diversity, interdependence, and team performance. </w:t>
      </w:r>
      <w:r w:rsidRPr="00605254">
        <w:rPr>
          <w:rFonts w:ascii="Times New Roman" w:hAnsi="Times New Roman" w:cs="Times New Roman"/>
          <w:b/>
          <w:i/>
          <w:sz w:val="24"/>
          <w:szCs w:val="24"/>
        </w:rPr>
        <w:t>Small Group Research</w:t>
      </w:r>
      <w:r>
        <w:rPr>
          <w:rFonts w:ascii="Times New Roman" w:hAnsi="Times New Roman" w:cs="Times New Roman"/>
          <w:sz w:val="24"/>
          <w:szCs w:val="24"/>
        </w:rPr>
        <w:t xml:space="preserve">, 31: 592-606. </w:t>
      </w:r>
    </w:p>
    <w:p w14:paraId="278C0628" w14:textId="2F84DB19" w:rsidR="00144E49" w:rsidRPr="005E6A2B" w:rsidRDefault="00144E49" w:rsidP="00144E49">
      <w:pPr>
        <w:widowControl w:val="0"/>
        <w:spacing w:after="0" w:line="480" w:lineRule="auto"/>
        <w:ind w:left="720" w:right="720" w:hanging="720"/>
        <w:rPr>
          <w:rFonts w:ascii="Times New Roman" w:hAnsi="Times New Roman" w:cs="Times New Roman"/>
          <w:sz w:val="24"/>
          <w:szCs w:val="24"/>
        </w:rPr>
      </w:pPr>
      <w:proofErr w:type="spellStart"/>
      <w:r w:rsidRPr="005E6A2B">
        <w:rPr>
          <w:rFonts w:ascii="Times New Roman" w:hAnsi="Times New Roman" w:cs="Times New Roman"/>
          <w:sz w:val="24"/>
          <w:szCs w:val="24"/>
        </w:rPr>
        <w:t>Tsui</w:t>
      </w:r>
      <w:proofErr w:type="spellEnd"/>
      <w:r w:rsidRPr="005E6A2B">
        <w:rPr>
          <w:rFonts w:ascii="Times New Roman" w:hAnsi="Times New Roman" w:cs="Times New Roman"/>
          <w:sz w:val="24"/>
          <w:szCs w:val="24"/>
        </w:rPr>
        <w:t>, A. S., &amp; O'Reilly III, C. A. 1989. Beyond simple demographic effects: The importance of relational demography in superior-subordinate dyads. </w:t>
      </w:r>
      <w:r w:rsidRPr="005E6A2B">
        <w:rPr>
          <w:rFonts w:ascii="Times New Roman" w:hAnsi="Times New Roman" w:cs="Times New Roman"/>
          <w:b/>
          <w:i/>
          <w:iCs/>
          <w:sz w:val="24"/>
          <w:szCs w:val="24"/>
        </w:rPr>
        <w:t>Academy of Management Journal</w:t>
      </w:r>
      <w:r w:rsidRPr="005E6A2B">
        <w:rPr>
          <w:rFonts w:ascii="Times New Roman" w:hAnsi="Times New Roman" w:cs="Times New Roman"/>
          <w:sz w:val="24"/>
          <w:szCs w:val="24"/>
        </w:rPr>
        <w:t>, </w:t>
      </w:r>
      <w:r w:rsidRPr="005E6A2B">
        <w:rPr>
          <w:rFonts w:ascii="Times New Roman" w:hAnsi="Times New Roman" w:cs="Times New Roman"/>
          <w:iCs/>
          <w:sz w:val="24"/>
          <w:szCs w:val="24"/>
        </w:rPr>
        <w:t>32</w:t>
      </w:r>
      <w:r w:rsidRPr="005E6A2B">
        <w:rPr>
          <w:rFonts w:ascii="Times New Roman" w:hAnsi="Times New Roman" w:cs="Times New Roman"/>
          <w:sz w:val="24"/>
          <w:szCs w:val="24"/>
        </w:rPr>
        <w:t>(2): 402-423.</w:t>
      </w:r>
    </w:p>
    <w:p w14:paraId="41D4F3A3"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 xml:space="preserve">van Knippenberg, D., De </w:t>
      </w:r>
      <w:proofErr w:type="spellStart"/>
      <w:r w:rsidRPr="005E6A2B">
        <w:rPr>
          <w:rFonts w:ascii="Times New Roman" w:hAnsi="Times New Roman" w:cs="Times New Roman"/>
          <w:sz w:val="24"/>
          <w:szCs w:val="24"/>
          <w:lang w:eastAsia="zh-TW"/>
        </w:rPr>
        <w:t>Dreu</w:t>
      </w:r>
      <w:proofErr w:type="spellEnd"/>
      <w:r w:rsidRPr="005E6A2B">
        <w:rPr>
          <w:rFonts w:ascii="Times New Roman" w:hAnsi="Times New Roman" w:cs="Times New Roman"/>
          <w:sz w:val="24"/>
          <w:szCs w:val="24"/>
          <w:lang w:eastAsia="zh-TW"/>
        </w:rPr>
        <w:t xml:space="preserve">, C. K., &amp; Homan, A. C. 2004. </w:t>
      </w:r>
      <w:r w:rsidRPr="005E6A2B">
        <w:rPr>
          <w:rFonts w:ascii="Times New Roman" w:hAnsi="Times New Roman" w:cs="Times New Roman"/>
          <w:noProof/>
          <w:sz w:val="24"/>
          <w:szCs w:val="24"/>
          <w:lang w:eastAsia="zh-TW"/>
        </w:rPr>
        <w:t>Work group</w:t>
      </w:r>
      <w:r w:rsidRPr="005E6A2B">
        <w:rPr>
          <w:rFonts w:ascii="Times New Roman" w:hAnsi="Times New Roman" w:cs="Times New Roman"/>
          <w:sz w:val="24"/>
          <w:szCs w:val="24"/>
          <w:lang w:eastAsia="zh-TW"/>
        </w:rPr>
        <w:t xml:space="preserve"> diversity and group performance: An integrative model and research agenda. </w:t>
      </w:r>
      <w:r w:rsidRPr="005E6A2B">
        <w:rPr>
          <w:rFonts w:ascii="Times New Roman" w:hAnsi="Times New Roman" w:cs="Times New Roman"/>
          <w:b/>
          <w:i/>
          <w:sz w:val="24"/>
          <w:szCs w:val="24"/>
          <w:lang w:eastAsia="zh-TW"/>
        </w:rPr>
        <w:t>Journal of Applied Psychology</w:t>
      </w:r>
      <w:r w:rsidRPr="005E6A2B">
        <w:rPr>
          <w:rFonts w:ascii="Times New Roman" w:hAnsi="Times New Roman" w:cs="Times New Roman"/>
          <w:sz w:val="24"/>
          <w:szCs w:val="24"/>
          <w:lang w:eastAsia="zh-TW"/>
        </w:rPr>
        <w:t>, 89</w:t>
      </w:r>
      <w:r>
        <w:rPr>
          <w:rFonts w:ascii="Times New Roman" w:hAnsi="Times New Roman" w:cs="Times New Roman"/>
          <w:sz w:val="24"/>
          <w:szCs w:val="24"/>
          <w:lang w:eastAsia="zh-TW"/>
        </w:rPr>
        <w:t>(6)</w:t>
      </w:r>
      <w:r w:rsidRPr="005E6A2B">
        <w:rPr>
          <w:rFonts w:ascii="Times New Roman" w:hAnsi="Times New Roman" w:cs="Times New Roman"/>
          <w:sz w:val="24"/>
          <w:szCs w:val="24"/>
          <w:lang w:eastAsia="zh-TW"/>
        </w:rPr>
        <w:t>: 1008-1022.</w:t>
      </w:r>
    </w:p>
    <w:p w14:paraId="21939C84" w14:textId="77777777" w:rsidR="00144E49" w:rsidRPr="005E6A2B" w:rsidRDefault="00144E49" w:rsidP="00144E49">
      <w:pPr>
        <w:widowControl w:val="0"/>
        <w:spacing w:after="0" w:line="480" w:lineRule="auto"/>
        <w:ind w:left="720" w:right="720" w:hanging="720"/>
        <w:rPr>
          <w:rFonts w:ascii="Times New Roman" w:hAnsi="Times New Roman" w:cs="Times New Roman"/>
          <w:sz w:val="24"/>
          <w:szCs w:val="24"/>
          <w:lang w:eastAsia="zh-TW"/>
        </w:rPr>
      </w:pPr>
      <w:r w:rsidRPr="005E6A2B">
        <w:rPr>
          <w:rFonts w:ascii="Times New Roman" w:hAnsi="Times New Roman" w:cs="Times New Roman"/>
          <w:sz w:val="24"/>
          <w:szCs w:val="24"/>
          <w:lang w:eastAsia="zh-TW"/>
        </w:rPr>
        <w:t>van Knippenberg D, &amp; Schippers,</w:t>
      </w:r>
      <w:r w:rsidRPr="005E6A2B">
        <w:rPr>
          <w:rFonts w:ascii="Times New Roman" w:eastAsia="Malgun Gothic" w:hAnsi="Times New Roman" w:cs="Times New Roman"/>
          <w:sz w:val="24"/>
          <w:szCs w:val="24"/>
          <w:lang w:eastAsia="ko-KR"/>
        </w:rPr>
        <w:t xml:space="preserve"> </w:t>
      </w:r>
      <w:r w:rsidRPr="005E6A2B">
        <w:rPr>
          <w:rFonts w:ascii="Times New Roman" w:hAnsi="Times New Roman" w:cs="Times New Roman"/>
          <w:sz w:val="24"/>
          <w:szCs w:val="24"/>
          <w:lang w:eastAsia="zh-TW"/>
        </w:rPr>
        <w:t xml:space="preserve">M. C. 2007. </w:t>
      </w:r>
      <w:r w:rsidRPr="005E6A2B">
        <w:rPr>
          <w:rFonts w:ascii="Times New Roman" w:hAnsi="Times New Roman" w:cs="Times New Roman"/>
          <w:noProof/>
          <w:sz w:val="24"/>
          <w:szCs w:val="24"/>
          <w:lang w:eastAsia="zh-TW"/>
        </w:rPr>
        <w:t>Work group</w:t>
      </w:r>
      <w:r w:rsidRPr="005E6A2B">
        <w:rPr>
          <w:rFonts w:ascii="Times New Roman" w:hAnsi="Times New Roman" w:cs="Times New Roman"/>
          <w:sz w:val="24"/>
          <w:szCs w:val="24"/>
          <w:lang w:eastAsia="zh-TW"/>
        </w:rPr>
        <w:t xml:space="preserve"> diversity. </w:t>
      </w:r>
      <w:r w:rsidRPr="005E6A2B">
        <w:rPr>
          <w:rFonts w:ascii="Times New Roman" w:hAnsi="Times New Roman" w:cs="Times New Roman"/>
          <w:b/>
          <w:i/>
          <w:sz w:val="24"/>
          <w:szCs w:val="24"/>
          <w:lang w:eastAsia="zh-TW"/>
        </w:rPr>
        <w:t>Annual Review of Psychology</w:t>
      </w:r>
      <w:r w:rsidRPr="005E6A2B">
        <w:rPr>
          <w:rFonts w:ascii="Times New Roman" w:hAnsi="Times New Roman" w:cs="Times New Roman"/>
          <w:sz w:val="24"/>
          <w:szCs w:val="24"/>
          <w:lang w:eastAsia="zh-TW"/>
        </w:rPr>
        <w:t>, 58: 515-541.</w:t>
      </w:r>
    </w:p>
    <w:p w14:paraId="0BA3A987" w14:textId="6FF50DAF" w:rsidR="00FA192D" w:rsidRDefault="00FA192D" w:rsidP="00FA192D">
      <w:pPr>
        <w:autoSpaceDE w:val="0"/>
        <w:autoSpaceDN w:val="0"/>
        <w:adjustRightInd w:val="0"/>
        <w:spacing w:line="480" w:lineRule="auto"/>
        <w:ind w:left="720" w:hanging="720"/>
        <w:rPr>
          <w:rFonts w:ascii="Times New Roman" w:eastAsiaTheme="minorHAnsi" w:hAnsi="Times New Roman" w:cs="Times New Roman"/>
          <w:sz w:val="24"/>
          <w:szCs w:val="24"/>
        </w:rPr>
      </w:pPr>
      <w:r w:rsidRPr="00AD7115">
        <w:rPr>
          <w:rFonts w:ascii="Times New Roman" w:eastAsiaTheme="minorHAnsi" w:hAnsi="Times New Roman" w:cs="Times New Roman"/>
          <w:sz w:val="24"/>
          <w:szCs w:val="24"/>
        </w:rPr>
        <w:t xml:space="preserve">Watson, W. E., Kumar, K. K., &amp; </w:t>
      </w:r>
      <w:proofErr w:type="spellStart"/>
      <w:r w:rsidRPr="00AD7115">
        <w:rPr>
          <w:rFonts w:ascii="Times New Roman" w:eastAsiaTheme="minorHAnsi" w:hAnsi="Times New Roman" w:cs="Times New Roman"/>
          <w:sz w:val="24"/>
          <w:szCs w:val="24"/>
        </w:rPr>
        <w:t>Michaels</w:t>
      </w:r>
      <w:r>
        <w:rPr>
          <w:rFonts w:ascii="Times New Roman" w:eastAsiaTheme="minorHAnsi" w:hAnsi="Times New Roman" w:cs="Times New Roman"/>
          <w:sz w:val="24"/>
          <w:szCs w:val="24"/>
        </w:rPr>
        <w:t>e</w:t>
      </w:r>
      <w:r w:rsidRPr="00AD7115">
        <w:rPr>
          <w:rFonts w:ascii="Times New Roman" w:eastAsiaTheme="minorHAnsi" w:hAnsi="Times New Roman" w:cs="Times New Roman"/>
          <w:sz w:val="24"/>
          <w:szCs w:val="24"/>
        </w:rPr>
        <w:t>n</w:t>
      </w:r>
      <w:proofErr w:type="spellEnd"/>
      <w:r w:rsidRPr="00AD7115">
        <w:rPr>
          <w:rFonts w:ascii="Times New Roman" w:eastAsiaTheme="minorHAnsi" w:hAnsi="Times New Roman" w:cs="Times New Roman"/>
          <w:sz w:val="24"/>
          <w:szCs w:val="24"/>
        </w:rPr>
        <w:t xml:space="preserve">, L. K. 1993. Cultural diversity’s impact on interaction process and performance: Comparing homogeneous and diverse task groups. </w:t>
      </w:r>
      <w:r w:rsidRPr="00FA192D">
        <w:rPr>
          <w:rFonts w:ascii="Times New Roman" w:eastAsiaTheme="minorHAnsi" w:hAnsi="Times New Roman" w:cs="Times New Roman"/>
          <w:b/>
          <w:i/>
          <w:sz w:val="24"/>
          <w:szCs w:val="24"/>
        </w:rPr>
        <w:t>Academy of Management Journal</w:t>
      </w:r>
      <w:r w:rsidRPr="00AD7115">
        <w:rPr>
          <w:rFonts w:ascii="Times New Roman" w:eastAsiaTheme="minorHAnsi" w:hAnsi="Times New Roman" w:cs="Times New Roman"/>
          <w:sz w:val="24"/>
          <w:szCs w:val="24"/>
        </w:rPr>
        <w:t>,</w:t>
      </w:r>
      <w:r w:rsidRPr="00AD7115">
        <w:rPr>
          <w:rFonts w:ascii="Times New Roman" w:eastAsiaTheme="minorHAnsi" w:hAnsi="Times New Roman" w:cs="Times New Roman"/>
          <w:i/>
          <w:sz w:val="24"/>
          <w:szCs w:val="24"/>
        </w:rPr>
        <w:t xml:space="preserve"> </w:t>
      </w:r>
      <w:r w:rsidRPr="00FA192D">
        <w:rPr>
          <w:rFonts w:ascii="Times New Roman" w:eastAsiaTheme="minorHAnsi" w:hAnsi="Times New Roman" w:cs="Times New Roman"/>
          <w:sz w:val="24"/>
          <w:szCs w:val="24"/>
        </w:rPr>
        <w:t>36</w:t>
      </w:r>
      <w:r>
        <w:rPr>
          <w:rFonts w:ascii="Times New Roman" w:eastAsiaTheme="minorHAnsi" w:hAnsi="Times New Roman" w:cs="Times New Roman"/>
          <w:sz w:val="24"/>
          <w:szCs w:val="24"/>
        </w:rPr>
        <w:t>:</w:t>
      </w:r>
      <w:r w:rsidRPr="00AD7115">
        <w:rPr>
          <w:rFonts w:ascii="Times New Roman" w:eastAsiaTheme="minorHAnsi" w:hAnsi="Times New Roman" w:cs="Times New Roman"/>
          <w:sz w:val="24"/>
          <w:szCs w:val="24"/>
        </w:rPr>
        <w:t xml:space="preserve"> 590-602.</w:t>
      </w:r>
    </w:p>
    <w:p w14:paraId="36E847CC" w14:textId="77777777" w:rsidR="00144E49" w:rsidRPr="005E6A2B" w:rsidRDefault="00144E49" w:rsidP="00144E49">
      <w:pPr>
        <w:widowControl w:val="0"/>
        <w:spacing w:after="0" w:line="480" w:lineRule="auto"/>
        <w:ind w:left="720" w:right="720" w:hanging="720"/>
        <w:rPr>
          <w:rFonts w:ascii="Times New Roman" w:eastAsia="Times New Roman" w:hAnsi="Times New Roman" w:cs="Times New Roman"/>
          <w:sz w:val="24"/>
          <w:szCs w:val="24"/>
        </w:rPr>
      </w:pPr>
      <w:r w:rsidRPr="005E6A2B">
        <w:rPr>
          <w:rFonts w:ascii="Times New Roman" w:eastAsia="Times New Roman" w:hAnsi="Times New Roman" w:cs="Times New Roman"/>
          <w:sz w:val="24"/>
          <w:szCs w:val="24"/>
        </w:rPr>
        <w:t xml:space="preserve">Westley, F. 1990. Middle managers and strategy: </w:t>
      </w:r>
      <w:proofErr w:type="spellStart"/>
      <w:r w:rsidRPr="005E6A2B">
        <w:rPr>
          <w:rFonts w:ascii="Times New Roman" w:eastAsia="Times New Roman" w:hAnsi="Times New Roman" w:cs="Times New Roman"/>
          <w:sz w:val="24"/>
          <w:szCs w:val="24"/>
        </w:rPr>
        <w:t>microdynamics</w:t>
      </w:r>
      <w:proofErr w:type="spellEnd"/>
      <w:r w:rsidRPr="005E6A2B">
        <w:rPr>
          <w:rFonts w:ascii="Times New Roman" w:eastAsia="Times New Roman" w:hAnsi="Times New Roman" w:cs="Times New Roman"/>
          <w:sz w:val="24"/>
          <w:szCs w:val="24"/>
        </w:rPr>
        <w:t xml:space="preserve"> of inclusion. </w:t>
      </w:r>
      <w:r w:rsidRPr="005E6A2B">
        <w:rPr>
          <w:rFonts w:ascii="Times New Roman" w:eastAsia="Times New Roman" w:hAnsi="Times New Roman" w:cs="Times New Roman"/>
          <w:b/>
          <w:i/>
          <w:sz w:val="24"/>
          <w:szCs w:val="24"/>
        </w:rPr>
        <w:t>Strategic Management Journal</w:t>
      </w:r>
      <w:r w:rsidRPr="005E6A2B">
        <w:rPr>
          <w:rFonts w:ascii="Times New Roman" w:eastAsia="Times New Roman" w:hAnsi="Times New Roman" w:cs="Times New Roman"/>
          <w:sz w:val="24"/>
          <w:szCs w:val="24"/>
        </w:rPr>
        <w:t>, 11(5): 337-352.</w:t>
      </w:r>
    </w:p>
    <w:p w14:paraId="081740C5" w14:textId="77777777" w:rsidR="00144E49" w:rsidRPr="005E6A2B" w:rsidRDefault="00144E49" w:rsidP="00144E49">
      <w:pPr>
        <w:widowControl w:val="0"/>
        <w:tabs>
          <w:tab w:val="left" w:pos="180"/>
        </w:tabs>
        <w:spacing w:after="0" w:line="480" w:lineRule="auto"/>
        <w:ind w:left="720" w:right="720" w:hanging="720"/>
        <w:rPr>
          <w:rFonts w:ascii="Times New Roman" w:hAnsi="Times New Roman" w:cs="Times New Roman"/>
          <w:color w:val="000000"/>
          <w:sz w:val="24"/>
          <w:szCs w:val="24"/>
          <w:lang w:eastAsia="zh-CN"/>
        </w:rPr>
      </w:pPr>
      <w:r w:rsidRPr="005E6A2B">
        <w:rPr>
          <w:rFonts w:ascii="Times New Roman" w:hAnsi="Times New Roman" w:cs="Times New Roman"/>
          <w:color w:val="000000"/>
          <w:sz w:val="24"/>
          <w:szCs w:val="24"/>
        </w:rPr>
        <w:t xml:space="preserve">Williams, K., &amp; O’Reilly, C. 1998. Forty years of diversity research: </w:t>
      </w:r>
      <w:r w:rsidRPr="005E6A2B">
        <w:rPr>
          <w:rFonts w:ascii="Times New Roman" w:hAnsi="Times New Roman" w:cs="Times New Roman"/>
          <w:color w:val="000000"/>
          <w:sz w:val="24"/>
          <w:szCs w:val="24"/>
          <w:lang w:eastAsia="zh-CN"/>
        </w:rPr>
        <w:t>A</w:t>
      </w:r>
      <w:r w:rsidRPr="005E6A2B">
        <w:rPr>
          <w:rFonts w:ascii="Times New Roman" w:hAnsi="Times New Roman" w:cs="Times New Roman"/>
          <w:color w:val="000000"/>
          <w:sz w:val="24"/>
          <w:szCs w:val="24"/>
        </w:rPr>
        <w:t xml:space="preserve"> review. In B. M. </w:t>
      </w:r>
      <w:proofErr w:type="spellStart"/>
      <w:r w:rsidRPr="005E6A2B">
        <w:rPr>
          <w:rFonts w:ascii="Times New Roman" w:hAnsi="Times New Roman" w:cs="Times New Roman"/>
          <w:color w:val="000000"/>
          <w:sz w:val="24"/>
          <w:szCs w:val="24"/>
        </w:rPr>
        <w:t>Staw</w:t>
      </w:r>
      <w:proofErr w:type="spellEnd"/>
      <w:r w:rsidRPr="005E6A2B">
        <w:rPr>
          <w:rFonts w:ascii="Times New Roman" w:hAnsi="Times New Roman" w:cs="Times New Roman"/>
          <w:color w:val="000000"/>
          <w:sz w:val="24"/>
          <w:szCs w:val="24"/>
        </w:rPr>
        <w:t xml:space="preserve"> and L. L. Cummings (Eds.)</w:t>
      </w:r>
      <w:r w:rsidRPr="005E6A2B">
        <w:rPr>
          <w:rFonts w:ascii="Times New Roman" w:hAnsi="Times New Roman" w:cs="Times New Roman"/>
          <w:color w:val="000000"/>
          <w:sz w:val="24"/>
          <w:szCs w:val="24"/>
          <w:lang w:eastAsia="zh-CN"/>
        </w:rPr>
        <w:t xml:space="preserve">, </w:t>
      </w:r>
      <w:r w:rsidRPr="005E6A2B">
        <w:rPr>
          <w:rFonts w:ascii="Times New Roman" w:hAnsi="Times New Roman" w:cs="Times New Roman"/>
          <w:b/>
          <w:i/>
          <w:iCs/>
          <w:color w:val="000000"/>
          <w:sz w:val="24"/>
          <w:szCs w:val="24"/>
        </w:rPr>
        <w:t>Research in organizational behavior</w:t>
      </w:r>
      <w:r w:rsidRPr="005E6A2B">
        <w:rPr>
          <w:rFonts w:ascii="Times New Roman" w:hAnsi="Times New Roman" w:cs="Times New Roman"/>
          <w:iCs/>
          <w:color w:val="000000"/>
          <w:sz w:val="24"/>
          <w:szCs w:val="24"/>
        </w:rPr>
        <w:t>, vol.</w:t>
      </w:r>
      <w:r w:rsidRPr="005E6A2B">
        <w:rPr>
          <w:rFonts w:ascii="Times New Roman" w:hAnsi="Times New Roman" w:cs="Times New Roman"/>
          <w:iCs/>
          <w:color w:val="222222"/>
          <w:sz w:val="24"/>
          <w:szCs w:val="24"/>
          <w:shd w:val="clear" w:color="auto" w:fill="FFFFFF"/>
        </w:rPr>
        <w:t xml:space="preserve"> </w:t>
      </w:r>
      <w:r w:rsidRPr="005E6A2B">
        <w:rPr>
          <w:rFonts w:ascii="Times New Roman" w:hAnsi="Times New Roman" w:cs="Times New Roman"/>
          <w:iCs/>
          <w:color w:val="000000"/>
          <w:sz w:val="24"/>
          <w:szCs w:val="24"/>
        </w:rPr>
        <w:t xml:space="preserve">20, 77-140. </w:t>
      </w:r>
      <w:r w:rsidRPr="005E6A2B">
        <w:rPr>
          <w:rFonts w:ascii="Times New Roman" w:hAnsi="Times New Roman" w:cs="Times New Roman"/>
          <w:color w:val="000000"/>
          <w:sz w:val="24"/>
          <w:szCs w:val="24"/>
        </w:rPr>
        <w:t>Greenwich, CT: JAI Press</w:t>
      </w:r>
      <w:r w:rsidRPr="005E6A2B">
        <w:rPr>
          <w:rFonts w:ascii="Times New Roman" w:hAnsi="Times New Roman" w:cs="Times New Roman"/>
          <w:color w:val="000000"/>
          <w:sz w:val="24"/>
          <w:szCs w:val="24"/>
          <w:lang w:eastAsia="zh-CN"/>
        </w:rPr>
        <w:t>.</w:t>
      </w:r>
    </w:p>
    <w:p w14:paraId="7F1C6901" w14:textId="77777777" w:rsidR="00AE140C" w:rsidRPr="00F0602F" w:rsidRDefault="00AE140C" w:rsidP="00AE140C">
      <w:pPr>
        <w:widowControl w:val="0"/>
        <w:tabs>
          <w:tab w:val="left" w:pos="180"/>
        </w:tabs>
        <w:spacing w:after="0" w:line="480" w:lineRule="auto"/>
        <w:ind w:left="720" w:right="720" w:hanging="720"/>
        <w:rPr>
          <w:rFonts w:ascii="Times New Roman" w:hAnsi="Times New Roman" w:cs="Times New Roman"/>
          <w:bCs/>
          <w:color w:val="000000"/>
          <w:sz w:val="24"/>
          <w:szCs w:val="24"/>
          <w:lang w:eastAsia="zh-CN"/>
        </w:rPr>
      </w:pPr>
      <w:r w:rsidRPr="00F0602F">
        <w:rPr>
          <w:rFonts w:ascii="Times New Roman" w:hAnsi="Times New Roman" w:cs="Times New Roman"/>
          <w:bCs/>
          <w:color w:val="000000"/>
          <w:sz w:val="24"/>
          <w:szCs w:val="24"/>
          <w:lang w:eastAsia="zh-CN"/>
        </w:rPr>
        <w:t xml:space="preserve">Winn, D. N. 1977. On the relation between return, risk and market structure. </w:t>
      </w:r>
      <w:r w:rsidRPr="00F0602F">
        <w:rPr>
          <w:rFonts w:ascii="Times New Roman" w:hAnsi="Times New Roman" w:cs="Times New Roman"/>
          <w:b/>
          <w:bCs/>
          <w:i/>
          <w:color w:val="000000"/>
          <w:sz w:val="24"/>
          <w:szCs w:val="24"/>
          <w:lang w:eastAsia="zh-CN"/>
        </w:rPr>
        <w:t>Quarterly Journal of Economics</w:t>
      </w:r>
      <w:r w:rsidRPr="00F0602F">
        <w:rPr>
          <w:rFonts w:ascii="Times New Roman" w:hAnsi="Times New Roman" w:cs="Times New Roman"/>
          <w:bCs/>
          <w:color w:val="000000"/>
          <w:sz w:val="24"/>
          <w:szCs w:val="24"/>
          <w:lang w:eastAsia="zh-CN"/>
        </w:rPr>
        <w:t>, 91: 153-156.</w:t>
      </w:r>
    </w:p>
    <w:p w14:paraId="7FF54857" w14:textId="77777777" w:rsidR="00144E49" w:rsidRPr="005E6A2B" w:rsidRDefault="00144E49" w:rsidP="00AE140C">
      <w:pPr>
        <w:widowControl w:val="0"/>
        <w:tabs>
          <w:tab w:val="left" w:pos="180"/>
        </w:tabs>
        <w:spacing w:after="0" w:line="480" w:lineRule="auto"/>
        <w:ind w:left="720" w:right="720" w:hanging="720"/>
        <w:rPr>
          <w:rFonts w:ascii="Times New Roman" w:hAnsi="Times New Roman" w:cs="Times New Roman"/>
          <w:color w:val="000000"/>
          <w:sz w:val="24"/>
          <w:szCs w:val="24"/>
          <w:lang w:eastAsia="zh-CN"/>
        </w:rPr>
      </w:pPr>
      <w:r w:rsidRPr="005E6A2B">
        <w:rPr>
          <w:rFonts w:ascii="Times New Roman" w:hAnsi="Times New Roman" w:cs="Times New Roman"/>
          <w:color w:val="000000"/>
          <w:sz w:val="24"/>
          <w:szCs w:val="24"/>
          <w:lang w:eastAsia="zh-CN"/>
        </w:rPr>
        <w:t xml:space="preserve">Wooldridge, J. 2002. </w:t>
      </w:r>
      <w:r w:rsidRPr="005E6A2B">
        <w:rPr>
          <w:rFonts w:ascii="Times New Roman" w:hAnsi="Times New Roman" w:cs="Times New Roman"/>
          <w:b/>
          <w:i/>
          <w:color w:val="000000"/>
          <w:sz w:val="24"/>
          <w:szCs w:val="24"/>
          <w:lang w:eastAsia="zh-CN"/>
        </w:rPr>
        <w:t>Econometric analysis of cross-section and panel data</w:t>
      </w:r>
      <w:r w:rsidRPr="005E6A2B">
        <w:rPr>
          <w:rFonts w:ascii="Times New Roman" w:hAnsi="Times New Roman" w:cs="Times New Roman"/>
          <w:color w:val="000000"/>
          <w:sz w:val="24"/>
          <w:szCs w:val="24"/>
          <w:lang w:eastAsia="zh-CN"/>
        </w:rPr>
        <w:t>. MIT Press: Cambridge, MA.</w:t>
      </w:r>
    </w:p>
    <w:p w14:paraId="7FE530E8" w14:textId="77777777" w:rsidR="00144E49" w:rsidRPr="005E6A2B" w:rsidRDefault="00144E49" w:rsidP="00144E49">
      <w:pPr>
        <w:widowControl w:val="0"/>
        <w:tabs>
          <w:tab w:val="left" w:pos="180"/>
        </w:tabs>
        <w:spacing w:after="0" w:line="480" w:lineRule="auto"/>
        <w:ind w:left="720" w:right="720" w:hanging="720"/>
        <w:rPr>
          <w:rFonts w:ascii="Times New Roman" w:hAnsi="Times New Roman" w:cs="Times New Roman"/>
          <w:color w:val="000000"/>
          <w:sz w:val="24"/>
          <w:szCs w:val="24"/>
          <w:lang w:eastAsia="zh-CN"/>
        </w:rPr>
      </w:pPr>
      <w:r w:rsidRPr="005E6A2B">
        <w:rPr>
          <w:rFonts w:ascii="Times New Roman" w:hAnsi="Times New Roman" w:cs="Times New Roman"/>
          <w:color w:val="000000"/>
          <w:sz w:val="24"/>
          <w:szCs w:val="24"/>
          <w:lang w:eastAsia="zh-CN"/>
        </w:rPr>
        <w:lastRenderedPageBreak/>
        <w:t xml:space="preserve">Wooldridge, B., Schmid, T., &amp; Floyd, S.W. 2008. The middle management perspective on strategy process: Contributions, synthesis, and future research. </w:t>
      </w:r>
      <w:r w:rsidRPr="005E6A2B">
        <w:rPr>
          <w:rFonts w:ascii="Times New Roman" w:hAnsi="Times New Roman" w:cs="Times New Roman"/>
          <w:b/>
          <w:i/>
          <w:color w:val="000000"/>
          <w:sz w:val="24"/>
          <w:szCs w:val="24"/>
          <w:lang w:eastAsia="zh-CN"/>
        </w:rPr>
        <w:t>Journal of Management</w:t>
      </w:r>
      <w:r w:rsidRPr="005E6A2B">
        <w:rPr>
          <w:rFonts w:ascii="Times New Roman" w:hAnsi="Times New Roman" w:cs="Times New Roman"/>
          <w:color w:val="000000"/>
          <w:sz w:val="24"/>
          <w:szCs w:val="24"/>
          <w:lang w:eastAsia="zh-CN"/>
        </w:rPr>
        <w:t>, 34(6): 1190-1221.</w:t>
      </w:r>
    </w:p>
    <w:p w14:paraId="16922580" w14:textId="77777777" w:rsidR="00144E49" w:rsidRPr="005E6A2B" w:rsidRDefault="00144E49" w:rsidP="00144E49">
      <w:pPr>
        <w:widowControl w:val="0"/>
        <w:tabs>
          <w:tab w:val="left" w:pos="180"/>
        </w:tabs>
        <w:spacing w:after="0" w:line="480" w:lineRule="auto"/>
        <w:ind w:left="720" w:right="720" w:hanging="720"/>
        <w:rPr>
          <w:rFonts w:ascii="Times New Roman" w:hAnsi="Times New Roman" w:cs="Times New Roman"/>
          <w:color w:val="000000"/>
          <w:sz w:val="24"/>
          <w:szCs w:val="24"/>
          <w:lang w:eastAsia="zh-CN"/>
        </w:rPr>
      </w:pPr>
      <w:r w:rsidRPr="005E6A2B">
        <w:rPr>
          <w:rFonts w:ascii="Times New Roman" w:hAnsi="Times New Roman" w:cs="Times New Roman"/>
          <w:color w:val="000000"/>
          <w:sz w:val="24"/>
          <w:szCs w:val="24"/>
          <w:lang w:eastAsia="zh-CN"/>
        </w:rPr>
        <w:t>Wooldridge B</w:t>
      </w:r>
      <w:r w:rsidR="00470226">
        <w:rPr>
          <w:rFonts w:ascii="Times New Roman" w:hAnsi="Times New Roman" w:cs="Times New Roman"/>
          <w:color w:val="000000"/>
          <w:sz w:val="24"/>
          <w:szCs w:val="24"/>
          <w:lang w:eastAsia="zh-CN"/>
        </w:rPr>
        <w:t>.</w:t>
      </w:r>
      <w:r w:rsidRPr="005E6A2B">
        <w:rPr>
          <w:rFonts w:ascii="Times New Roman" w:hAnsi="Times New Roman" w:cs="Times New Roman"/>
          <w:color w:val="000000"/>
          <w:sz w:val="24"/>
          <w:szCs w:val="24"/>
          <w:lang w:eastAsia="zh-CN"/>
        </w:rPr>
        <w:t>, Floyd S</w:t>
      </w:r>
      <w:r w:rsidR="00470226">
        <w:rPr>
          <w:rFonts w:ascii="Times New Roman" w:hAnsi="Times New Roman" w:cs="Times New Roman"/>
          <w:color w:val="000000"/>
          <w:sz w:val="24"/>
          <w:szCs w:val="24"/>
          <w:lang w:eastAsia="zh-CN"/>
        </w:rPr>
        <w:t>.</w:t>
      </w:r>
      <w:r w:rsidRPr="005E6A2B">
        <w:rPr>
          <w:rFonts w:ascii="Times New Roman" w:hAnsi="Times New Roman" w:cs="Times New Roman"/>
          <w:color w:val="000000"/>
          <w:sz w:val="24"/>
          <w:szCs w:val="24"/>
          <w:lang w:eastAsia="zh-CN"/>
        </w:rPr>
        <w:t xml:space="preserve">W. 1990. The strategy process, middle management involvement, and organizational performance. </w:t>
      </w:r>
      <w:r w:rsidRPr="005E6A2B">
        <w:rPr>
          <w:rFonts w:ascii="Times New Roman" w:hAnsi="Times New Roman" w:cs="Times New Roman"/>
          <w:b/>
          <w:i/>
          <w:iCs/>
          <w:color w:val="000000"/>
          <w:sz w:val="24"/>
          <w:szCs w:val="24"/>
          <w:lang w:eastAsia="zh-CN"/>
        </w:rPr>
        <w:t>Strategic Management Journal</w:t>
      </w:r>
      <w:r w:rsidRPr="005E6A2B">
        <w:rPr>
          <w:rFonts w:ascii="Times New Roman" w:hAnsi="Times New Roman" w:cs="Times New Roman"/>
          <w:bCs/>
          <w:color w:val="000000"/>
          <w:sz w:val="24"/>
          <w:szCs w:val="24"/>
          <w:lang w:eastAsia="zh-CN"/>
        </w:rPr>
        <w:t>, 11</w:t>
      </w:r>
      <w:r w:rsidRPr="005E6A2B">
        <w:rPr>
          <w:rFonts w:ascii="Times New Roman" w:hAnsi="Times New Roman" w:cs="Times New Roman"/>
          <w:color w:val="000000"/>
          <w:sz w:val="24"/>
          <w:szCs w:val="24"/>
          <w:lang w:eastAsia="zh-CN"/>
        </w:rPr>
        <w:t>(3): 231–241.</w:t>
      </w:r>
    </w:p>
    <w:p w14:paraId="7FB564A8" w14:textId="77777777" w:rsidR="00721972" w:rsidRDefault="00144E49" w:rsidP="00721972">
      <w:pPr>
        <w:widowControl w:val="0"/>
        <w:tabs>
          <w:tab w:val="left" w:pos="180"/>
        </w:tabs>
        <w:spacing w:after="0" w:line="480" w:lineRule="auto"/>
        <w:ind w:right="720"/>
        <w:rPr>
          <w:rFonts w:ascii="Times New Roman" w:hAnsi="Times New Roman" w:cs="Times New Roman"/>
          <w:color w:val="000000"/>
          <w:sz w:val="24"/>
          <w:szCs w:val="24"/>
          <w:lang w:eastAsia="zh-CN"/>
        </w:rPr>
      </w:pPr>
      <w:r w:rsidRPr="005E6A2B">
        <w:rPr>
          <w:rFonts w:ascii="Times New Roman" w:hAnsi="Times New Roman" w:cs="Times New Roman"/>
          <w:color w:val="000000"/>
          <w:sz w:val="24"/>
          <w:szCs w:val="24"/>
          <w:lang w:eastAsia="zh-CN"/>
        </w:rPr>
        <w:t xml:space="preserve">Yang, H, Lin, Z. J., and Peng, M. W. 2011. Behind acquisitions of alliance partners: </w:t>
      </w:r>
    </w:p>
    <w:p w14:paraId="6CE373F8" w14:textId="77777777" w:rsidR="00721972" w:rsidRDefault="00721972" w:rsidP="00F0602F">
      <w:pPr>
        <w:widowControl w:val="0"/>
        <w:tabs>
          <w:tab w:val="left" w:pos="180"/>
        </w:tabs>
        <w:spacing w:after="0" w:line="480" w:lineRule="auto"/>
        <w:ind w:left="180" w:right="720"/>
        <w:rPr>
          <w:rFonts w:ascii="Times New Roman" w:hAnsi="Times New Roman" w:cs="Times New Roman"/>
          <w:b/>
          <w:i/>
          <w:color w:val="000000"/>
          <w:sz w:val="24"/>
          <w:szCs w:val="24"/>
          <w:lang w:eastAsia="zh-CN"/>
        </w:rPr>
      </w:pPr>
      <w:r>
        <w:rPr>
          <w:rFonts w:ascii="Times New Roman" w:hAnsi="Times New Roman" w:cs="Times New Roman"/>
          <w:color w:val="000000"/>
          <w:sz w:val="24"/>
          <w:szCs w:val="24"/>
          <w:lang w:eastAsia="zh-CN"/>
        </w:rPr>
        <w:tab/>
      </w:r>
      <w:r w:rsidR="00144E49" w:rsidRPr="005E6A2B">
        <w:rPr>
          <w:rFonts w:ascii="Times New Roman" w:hAnsi="Times New Roman" w:cs="Times New Roman"/>
          <w:color w:val="000000"/>
          <w:sz w:val="24"/>
          <w:szCs w:val="24"/>
          <w:lang w:eastAsia="zh-CN"/>
        </w:rPr>
        <w:t xml:space="preserve">Exploratory learning and network embeddedness. </w:t>
      </w:r>
      <w:r w:rsidR="00144E49" w:rsidRPr="005E6A2B">
        <w:rPr>
          <w:rFonts w:ascii="Times New Roman" w:hAnsi="Times New Roman" w:cs="Times New Roman"/>
          <w:b/>
          <w:i/>
          <w:color w:val="000000"/>
          <w:sz w:val="24"/>
          <w:szCs w:val="24"/>
          <w:lang w:eastAsia="zh-CN"/>
        </w:rPr>
        <w:t xml:space="preserve">Academy of Management </w:t>
      </w:r>
    </w:p>
    <w:p w14:paraId="6CE4E382" w14:textId="77777777" w:rsidR="00144E49" w:rsidRPr="005E6A2B" w:rsidRDefault="00721972" w:rsidP="00F0602F">
      <w:pPr>
        <w:widowControl w:val="0"/>
        <w:tabs>
          <w:tab w:val="left" w:pos="180"/>
        </w:tabs>
        <w:spacing w:after="0" w:line="480" w:lineRule="auto"/>
        <w:ind w:left="180" w:right="720"/>
        <w:rPr>
          <w:rFonts w:ascii="Times New Roman" w:hAnsi="Times New Roman" w:cs="Times New Roman"/>
          <w:color w:val="000000"/>
          <w:sz w:val="24"/>
          <w:szCs w:val="24"/>
          <w:lang w:eastAsia="zh-CN"/>
        </w:rPr>
      </w:pPr>
      <w:r>
        <w:rPr>
          <w:rFonts w:ascii="Times New Roman" w:hAnsi="Times New Roman" w:cs="Times New Roman"/>
          <w:b/>
          <w:i/>
          <w:color w:val="000000"/>
          <w:sz w:val="24"/>
          <w:szCs w:val="24"/>
          <w:lang w:eastAsia="zh-CN"/>
        </w:rPr>
        <w:tab/>
      </w:r>
      <w:r w:rsidR="00144E49" w:rsidRPr="005E6A2B">
        <w:rPr>
          <w:rFonts w:ascii="Times New Roman" w:hAnsi="Times New Roman" w:cs="Times New Roman"/>
          <w:b/>
          <w:i/>
          <w:color w:val="000000"/>
          <w:sz w:val="24"/>
          <w:szCs w:val="24"/>
          <w:lang w:eastAsia="zh-CN"/>
        </w:rPr>
        <w:t>Journal</w:t>
      </w:r>
      <w:r w:rsidR="00144E49" w:rsidRPr="005E6A2B">
        <w:rPr>
          <w:rFonts w:ascii="Times New Roman" w:hAnsi="Times New Roman" w:cs="Times New Roman"/>
          <w:i/>
          <w:color w:val="000000"/>
          <w:sz w:val="24"/>
          <w:szCs w:val="24"/>
          <w:lang w:eastAsia="zh-CN"/>
        </w:rPr>
        <w:t>,</w:t>
      </w:r>
      <w:r w:rsidR="00144E49" w:rsidRPr="005E6A2B">
        <w:rPr>
          <w:rFonts w:ascii="Times New Roman" w:hAnsi="Times New Roman" w:cs="Times New Roman"/>
          <w:color w:val="000000"/>
          <w:sz w:val="24"/>
          <w:szCs w:val="24"/>
          <w:lang w:eastAsia="zh-CN"/>
        </w:rPr>
        <w:t xml:space="preserve"> 54: 1069-1080.</w:t>
      </w:r>
    </w:p>
    <w:p w14:paraId="23F8DA27" w14:textId="1304094E" w:rsidR="00144E49" w:rsidRPr="005E6A2B" w:rsidRDefault="00144E49" w:rsidP="00144E49">
      <w:pPr>
        <w:widowControl w:val="0"/>
        <w:tabs>
          <w:tab w:val="left" w:pos="180"/>
        </w:tabs>
        <w:spacing w:after="0" w:line="480" w:lineRule="auto"/>
        <w:ind w:left="720" w:right="720" w:hanging="720"/>
        <w:rPr>
          <w:rFonts w:ascii="Times New Roman" w:hAnsi="Times New Roman" w:cs="Times New Roman"/>
          <w:color w:val="000000"/>
          <w:sz w:val="24"/>
          <w:szCs w:val="24"/>
          <w:lang w:eastAsia="zh-CN"/>
        </w:rPr>
      </w:pPr>
      <w:proofErr w:type="spellStart"/>
      <w:r w:rsidRPr="005E6A2B">
        <w:rPr>
          <w:rFonts w:ascii="Times New Roman" w:hAnsi="Times New Roman" w:cs="Times New Roman"/>
          <w:color w:val="000000"/>
          <w:sz w:val="24"/>
          <w:szCs w:val="24"/>
          <w:lang w:eastAsia="zh-CN"/>
        </w:rPr>
        <w:t>Yli‐Renko</w:t>
      </w:r>
      <w:proofErr w:type="spellEnd"/>
      <w:r w:rsidRPr="005E6A2B">
        <w:rPr>
          <w:rFonts w:ascii="Times New Roman" w:hAnsi="Times New Roman" w:cs="Times New Roman"/>
          <w:color w:val="000000"/>
          <w:sz w:val="24"/>
          <w:szCs w:val="24"/>
          <w:lang w:eastAsia="zh-CN"/>
        </w:rPr>
        <w:t xml:space="preserve">, H., </w:t>
      </w:r>
      <w:proofErr w:type="spellStart"/>
      <w:r w:rsidRPr="005E6A2B">
        <w:rPr>
          <w:rFonts w:ascii="Times New Roman" w:hAnsi="Times New Roman" w:cs="Times New Roman"/>
          <w:color w:val="000000"/>
          <w:sz w:val="24"/>
          <w:szCs w:val="24"/>
          <w:lang w:eastAsia="zh-CN"/>
        </w:rPr>
        <w:t>Autio</w:t>
      </w:r>
      <w:proofErr w:type="spellEnd"/>
      <w:r w:rsidRPr="005E6A2B">
        <w:rPr>
          <w:rFonts w:ascii="Times New Roman" w:hAnsi="Times New Roman" w:cs="Times New Roman"/>
          <w:color w:val="000000"/>
          <w:sz w:val="24"/>
          <w:szCs w:val="24"/>
          <w:lang w:eastAsia="zh-CN"/>
        </w:rPr>
        <w:t>, E., &amp; Sapienza, H. J. 2001. Social capital, knowledge acquisition, and knowledge exploitation in young technology‐based firms</w:t>
      </w:r>
      <w:r w:rsidRPr="00A508C8">
        <w:rPr>
          <w:rFonts w:ascii="Times New Roman" w:hAnsi="Times New Roman" w:cs="Times New Roman"/>
          <w:b/>
          <w:bCs/>
          <w:i/>
          <w:iCs/>
          <w:color w:val="000000"/>
          <w:sz w:val="24"/>
          <w:szCs w:val="24"/>
          <w:lang w:eastAsia="zh-CN"/>
        </w:rPr>
        <w:t>. Strategic Management Journal,</w:t>
      </w:r>
      <w:r w:rsidRPr="005E6A2B">
        <w:rPr>
          <w:rFonts w:ascii="Times New Roman" w:hAnsi="Times New Roman" w:cs="Times New Roman"/>
          <w:color w:val="000000"/>
          <w:sz w:val="24"/>
          <w:szCs w:val="24"/>
          <w:lang w:eastAsia="zh-CN"/>
        </w:rPr>
        <w:t xml:space="preserve"> 22(6‐7)</w:t>
      </w:r>
      <w:r w:rsidR="00721972">
        <w:rPr>
          <w:rFonts w:ascii="Times New Roman" w:hAnsi="Times New Roman" w:cs="Times New Roman"/>
          <w:color w:val="000000"/>
          <w:sz w:val="24"/>
          <w:szCs w:val="24"/>
          <w:lang w:eastAsia="zh-CN"/>
        </w:rPr>
        <w:t>:</w:t>
      </w:r>
      <w:r w:rsidRPr="005E6A2B">
        <w:rPr>
          <w:rFonts w:ascii="Times New Roman" w:hAnsi="Times New Roman" w:cs="Times New Roman"/>
          <w:color w:val="000000"/>
          <w:sz w:val="24"/>
          <w:szCs w:val="24"/>
          <w:lang w:eastAsia="zh-CN"/>
        </w:rPr>
        <w:t xml:space="preserve"> 587-613.</w:t>
      </w:r>
    </w:p>
    <w:p w14:paraId="1CD5E19D" w14:textId="77777777" w:rsidR="00A14E7C" w:rsidRPr="004D39D7" w:rsidRDefault="00144E49" w:rsidP="00DE2335">
      <w:pPr>
        <w:spacing w:line="480" w:lineRule="auto"/>
        <w:ind w:left="720" w:hanging="720"/>
        <w:rPr>
          <w:rFonts w:ascii="Times New Roman" w:eastAsia="Calibri" w:hAnsi="Times New Roman" w:cs="Times New Roman"/>
          <w:color w:val="000000"/>
          <w:sz w:val="24"/>
          <w:szCs w:val="24"/>
        </w:rPr>
      </w:pPr>
      <w:r w:rsidRPr="005E6A2B">
        <w:rPr>
          <w:rFonts w:ascii="Times New Roman" w:hAnsi="Times New Roman" w:cs="Times New Roman"/>
          <w:color w:val="000000"/>
          <w:sz w:val="24"/>
          <w:szCs w:val="24"/>
          <w:lang w:eastAsia="zh-CN"/>
        </w:rPr>
        <w:t xml:space="preserve">Zahra, S., &amp; George, G. 2002. Absorptive capacity: A review, reconceptualization, and extension. </w:t>
      </w:r>
      <w:r w:rsidRPr="005E6A2B">
        <w:rPr>
          <w:rFonts w:ascii="Times New Roman" w:hAnsi="Times New Roman" w:cs="Times New Roman"/>
          <w:b/>
          <w:i/>
          <w:color w:val="000000"/>
          <w:sz w:val="24"/>
          <w:szCs w:val="24"/>
          <w:lang w:eastAsia="zh-CN"/>
        </w:rPr>
        <w:t>Academy of Management Review</w:t>
      </w:r>
      <w:r w:rsidRPr="005E6A2B">
        <w:rPr>
          <w:rFonts w:ascii="Times New Roman" w:hAnsi="Times New Roman" w:cs="Times New Roman"/>
          <w:color w:val="000000"/>
          <w:sz w:val="24"/>
          <w:szCs w:val="24"/>
          <w:lang w:eastAsia="zh-CN"/>
        </w:rPr>
        <w:t>, 27: 185-203.</w:t>
      </w:r>
      <w:r w:rsidR="00B8005A" w:rsidRPr="004D39D7">
        <w:rPr>
          <w:rFonts w:ascii="Times New Roman" w:eastAsia="Calibri" w:hAnsi="Times New Roman" w:cs="Times New Roman"/>
          <w:color w:val="000000"/>
          <w:sz w:val="24"/>
          <w:szCs w:val="24"/>
        </w:rPr>
        <w:br w:type="page"/>
      </w:r>
    </w:p>
    <w:p w14:paraId="543CF689" w14:textId="77777777" w:rsidR="00766CF6" w:rsidRDefault="00766CF6" w:rsidP="00766CF6">
      <w:pPr>
        <w:spacing w:after="0" w:line="240" w:lineRule="auto"/>
        <w:jc w:val="center"/>
        <w:rPr>
          <w:rFonts w:ascii="Times New Roman" w:eastAsia="Calibri" w:hAnsi="Times New Roman" w:cs="Times New Roman"/>
          <w:b/>
          <w:sz w:val="24"/>
          <w:szCs w:val="24"/>
        </w:rPr>
      </w:pPr>
      <w:r w:rsidRPr="00766CF6">
        <w:rPr>
          <w:rFonts w:ascii="Times New Roman" w:eastAsia="Calibri" w:hAnsi="Times New Roman" w:cs="Times New Roman"/>
          <w:b/>
          <w:sz w:val="24"/>
          <w:szCs w:val="24"/>
        </w:rPr>
        <w:lastRenderedPageBreak/>
        <w:t>TABLE 1</w:t>
      </w:r>
    </w:p>
    <w:p w14:paraId="41CACFF1" w14:textId="77777777" w:rsidR="006F223A" w:rsidRPr="00766CF6" w:rsidRDefault="006F223A" w:rsidP="00766CF6">
      <w:pPr>
        <w:spacing w:after="0" w:line="240" w:lineRule="auto"/>
        <w:jc w:val="center"/>
        <w:rPr>
          <w:rFonts w:ascii="Times New Roman" w:eastAsia="Calibri" w:hAnsi="Times New Roman" w:cs="Times New Roman"/>
          <w:b/>
          <w:sz w:val="24"/>
          <w:szCs w:val="24"/>
        </w:rPr>
      </w:pPr>
    </w:p>
    <w:p w14:paraId="1C983927" w14:textId="77777777" w:rsidR="006F223A" w:rsidRDefault="00CF0EC9" w:rsidP="006F223A">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Upper</w:t>
      </w:r>
      <w:r w:rsidRPr="004D39D7">
        <w:rPr>
          <w:rFonts w:ascii="Times New Roman" w:eastAsia="Calibri" w:hAnsi="Times New Roman" w:cs="Times New Roman"/>
          <w:b/>
          <w:sz w:val="24"/>
          <w:szCs w:val="24"/>
        </w:rPr>
        <w:t xml:space="preserve"> </w:t>
      </w:r>
      <w:r w:rsidR="00644C93" w:rsidRPr="004D39D7">
        <w:rPr>
          <w:rFonts w:ascii="Times New Roman" w:eastAsia="Calibri" w:hAnsi="Times New Roman" w:cs="Times New Roman"/>
          <w:b/>
          <w:sz w:val="24"/>
          <w:szCs w:val="24"/>
        </w:rPr>
        <w:t xml:space="preserve">Management to </w:t>
      </w:r>
      <w:r>
        <w:rPr>
          <w:rFonts w:ascii="Times New Roman" w:eastAsia="Calibri" w:hAnsi="Times New Roman" w:cs="Times New Roman"/>
          <w:b/>
          <w:sz w:val="24"/>
          <w:szCs w:val="24"/>
        </w:rPr>
        <w:t>Lower</w:t>
      </w:r>
      <w:r w:rsidRPr="004D39D7">
        <w:rPr>
          <w:rFonts w:ascii="Times New Roman" w:eastAsia="Calibri" w:hAnsi="Times New Roman" w:cs="Times New Roman"/>
          <w:b/>
          <w:sz w:val="24"/>
          <w:szCs w:val="24"/>
        </w:rPr>
        <w:t xml:space="preserve"> </w:t>
      </w:r>
      <w:r w:rsidR="00644C93" w:rsidRPr="004D39D7">
        <w:rPr>
          <w:rFonts w:ascii="Times New Roman" w:eastAsia="Calibri" w:hAnsi="Times New Roman" w:cs="Times New Roman"/>
          <w:b/>
          <w:sz w:val="24"/>
          <w:szCs w:val="24"/>
        </w:rPr>
        <w:t xml:space="preserve">Management Racial Diversity </w:t>
      </w:r>
    </w:p>
    <w:p w14:paraId="16D55687" w14:textId="77777777" w:rsidR="00A14E7C" w:rsidRPr="004D39D7" w:rsidRDefault="00644C93" w:rsidP="004D39D7">
      <w:pPr>
        <w:spacing w:after="0" w:line="480" w:lineRule="auto"/>
        <w:jc w:val="center"/>
        <w:rPr>
          <w:rFonts w:ascii="Times New Roman" w:eastAsia="Calibri" w:hAnsi="Times New Roman" w:cs="Times New Roman"/>
          <w:b/>
          <w:sz w:val="24"/>
          <w:szCs w:val="24"/>
        </w:rPr>
      </w:pPr>
      <w:r w:rsidRPr="004D39D7">
        <w:rPr>
          <w:rFonts w:ascii="Times New Roman" w:eastAsia="Calibri" w:hAnsi="Times New Roman" w:cs="Times New Roman"/>
          <w:b/>
          <w:sz w:val="24"/>
          <w:szCs w:val="24"/>
        </w:rPr>
        <w:t xml:space="preserve">Congruence and Incongruence Effects on Firm </w:t>
      </w:r>
      <w:r w:rsidR="00CF0EC9">
        <w:rPr>
          <w:rFonts w:ascii="Times New Roman" w:eastAsia="Calibri" w:hAnsi="Times New Roman" w:cs="Times New Roman"/>
          <w:b/>
          <w:sz w:val="24"/>
          <w:szCs w:val="24"/>
        </w:rPr>
        <w:t>Productivity</w:t>
      </w:r>
    </w:p>
    <w:p w14:paraId="116525DA" w14:textId="77777777" w:rsidR="00766CF6" w:rsidRPr="00766CF6" w:rsidRDefault="00766CF6" w:rsidP="00766CF6">
      <w:pPr>
        <w:spacing w:after="0" w:line="240" w:lineRule="auto"/>
        <w:ind w:firstLine="720"/>
        <w:jc w:val="center"/>
        <w:rPr>
          <w:rFonts w:ascii="Times New Roman" w:eastAsia="Calibri" w:hAnsi="Times New Roman" w:cs="Times New Roman"/>
          <w:sz w:val="24"/>
          <w:szCs w:val="24"/>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140"/>
        <w:gridCol w:w="3960"/>
      </w:tblGrid>
      <w:tr w:rsidR="00766CF6" w:rsidRPr="00766CF6" w14:paraId="20909577" w14:textId="77777777" w:rsidTr="00A23B26">
        <w:trPr>
          <w:jc w:val="center"/>
        </w:trPr>
        <w:tc>
          <w:tcPr>
            <w:tcW w:w="2515" w:type="dxa"/>
            <w:vMerge w:val="restart"/>
            <w:tcBorders>
              <w:left w:val="single" w:sz="4" w:space="0" w:color="auto"/>
            </w:tcBorders>
          </w:tcPr>
          <w:p w14:paraId="7069E77F" w14:textId="77777777" w:rsidR="00A23B26" w:rsidRPr="00A23B26" w:rsidRDefault="00A23B26" w:rsidP="00766CF6">
            <w:pPr>
              <w:spacing w:after="0" w:line="240" w:lineRule="auto"/>
              <w:jc w:val="center"/>
              <w:rPr>
                <w:rFonts w:ascii="Times New Roman" w:eastAsia="Calibri" w:hAnsi="Times New Roman" w:cs="Times New Roman"/>
                <w:b/>
                <w:sz w:val="24"/>
                <w:szCs w:val="24"/>
              </w:rPr>
            </w:pPr>
            <w:r w:rsidRPr="00A23B26">
              <w:rPr>
                <w:rFonts w:ascii="Times New Roman" w:eastAsia="Calibri" w:hAnsi="Times New Roman" w:cs="Times New Roman"/>
                <w:b/>
                <w:sz w:val="24"/>
                <w:szCs w:val="24"/>
              </w:rPr>
              <w:t>UPPER ECHELONS</w:t>
            </w:r>
          </w:p>
          <w:p w14:paraId="29E2E208" w14:textId="77777777" w:rsidR="00766CF6" w:rsidRPr="00766CF6" w:rsidRDefault="00B70172" w:rsidP="00766C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Upper </w:t>
            </w:r>
            <w:r w:rsidR="00766CF6">
              <w:rPr>
                <w:rFonts w:ascii="Times New Roman" w:eastAsia="Calibri" w:hAnsi="Times New Roman" w:cs="Times New Roman"/>
                <w:sz w:val="24"/>
                <w:szCs w:val="24"/>
              </w:rPr>
              <w:t>Management</w:t>
            </w:r>
            <w:r w:rsidR="00766CF6" w:rsidRPr="00766CF6">
              <w:rPr>
                <w:rFonts w:ascii="Times New Roman" w:eastAsia="Calibri" w:hAnsi="Times New Roman" w:cs="Times New Roman"/>
                <w:sz w:val="24"/>
                <w:szCs w:val="24"/>
              </w:rPr>
              <w:t xml:space="preserve"> Racial Diversity</w:t>
            </w:r>
          </w:p>
        </w:tc>
        <w:tc>
          <w:tcPr>
            <w:tcW w:w="8100" w:type="dxa"/>
            <w:gridSpan w:val="2"/>
            <w:tcBorders>
              <w:bottom w:val="nil"/>
              <w:right w:val="single" w:sz="4" w:space="0" w:color="auto"/>
            </w:tcBorders>
          </w:tcPr>
          <w:p w14:paraId="00062028" w14:textId="77777777" w:rsidR="00A23B26" w:rsidRPr="00A23B26" w:rsidRDefault="00B70172" w:rsidP="00766CF6">
            <w:pPr>
              <w:spacing w:after="0" w:line="240" w:lineRule="auto"/>
              <w:ind w:hanging="18"/>
              <w:jc w:val="center"/>
              <w:rPr>
                <w:rFonts w:ascii="Times New Roman" w:eastAsia="Calibri" w:hAnsi="Times New Roman" w:cs="Times New Roman"/>
                <w:b/>
                <w:sz w:val="24"/>
                <w:szCs w:val="24"/>
              </w:rPr>
            </w:pPr>
            <w:r>
              <w:rPr>
                <w:rFonts w:ascii="Times New Roman" w:eastAsia="Calibri" w:hAnsi="Times New Roman" w:cs="Times New Roman"/>
                <w:b/>
                <w:sz w:val="24"/>
                <w:szCs w:val="24"/>
              </w:rPr>
              <w:t>LOWER</w:t>
            </w:r>
            <w:r w:rsidRPr="00A23B26">
              <w:rPr>
                <w:rFonts w:ascii="Times New Roman" w:eastAsia="Calibri" w:hAnsi="Times New Roman" w:cs="Times New Roman"/>
                <w:b/>
                <w:sz w:val="24"/>
                <w:szCs w:val="24"/>
              </w:rPr>
              <w:t xml:space="preserve"> </w:t>
            </w:r>
            <w:r w:rsidR="00A23B26" w:rsidRPr="00A23B26">
              <w:rPr>
                <w:rFonts w:ascii="Times New Roman" w:eastAsia="Calibri" w:hAnsi="Times New Roman" w:cs="Times New Roman"/>
                <w:b/>
                <w:sz w:val="24"/>
                <w:szCs w:val="24"/>
              </w:rPr>
              <w:t>ECHELONS</w:t>
            </w:r>
          </w:p>
          <w:p w14:paraId="060C4A71" w14:textId="77777777" w:rsidR="00766CF6" w:rsidRPr="00766CF6" w:rsidRDefault="00B70172" w:rsidP="00766CF6">
            <w:pPr>
              <w:spacing w:after="0" w:line="240" w:lineRule="auto"/>
              <w:ind w:hanging="1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Lower </w:t>
            </w:r>
            <w:r w:rsidR="00766CF6">
              <w:rPr>
                <w:rFonts w:ascii="Times New Roman" w:eastAsia="Calibri" w:hAnsi="Times New Roman" w:cs="Times New Roman"/>
                <w:sz w:val="24"/>
                <w:szCs w:val="24"/>
              </w:rPr>
              <w:t>Management</w:t>
            </w:r>
            <w:r w:rsidR="00766CF6" w:rsidRPr="00766CF6">
              <w:rPr>
                <w:rFonts w:ascii="Times New Roman" w:eastAsia="Calibri" w:hAnsi="Times New Roman" w:cs="Times New Roman"/>
                <w:sz w:val="24"/>
                <w:szCs w:val="24"/>
              </w:rPr>
              <w:t xml:space="preserve"> Racial Diversity</w:t>
            </w:r>
          </w:p>
        </w:tc>
      </w:tr>
      <w:tr w:rsidR="00766CF6" w:rsidRPr="00766CF6" w14:paraId="0F8371DE" w14:textId="77777777" w:rsidTr="00A23B26">
        <w:trPr>
          <w:jc w:val="center"/>
        </w:trPr>
        <w:tc>
          <w:tcPr>
            <w:tcW w:w="2515" w:type="dxa"/>
            <w:vMerge/>
            <w:tcBorders>
              <w:left w:val="single" w:sz="4" w:space="0" w:color="auto"/>
            </w:tcBorders>
          </w:tcPr>
          <w:p w14:paraId="65C2B124" w14:textId="77777777" w:rsidR="00766CF6" w:rsidRPr="00766CF6" w:rsidRDefault="00766CF6" w:rsidP="00766CF6">
            <w:pPr>
              <w:spacing w:after="0" w:line="240" w:lineRule="auto"/>
              <w:ind w:firstLine="720"/>
              <w:rPr>
                <w:rFonts w:ascii="Times New Roman" w:eastAsia="Calibri" w:hAnsi="Times New Roman" w:cs="Times New Roman"/>
                <w:sz w:val="24"/>
                <w:szCs w:val="24"/>
              </w:rPr>
            </w:pPr>
          </w:p>
        </w:tc>
        <w:tc>
          <w:tcPr>
            <w:tcW w:w="4140" w:type="dxa"/>
            <w:tcBorders>
              <w:top w:val="nil"/>
              <w:right w:val="nil"/>
            </w:tcBorders>
          </w:tcPr>
          <w:p w14:paraId="7912A191" w14:textId="77777777" w:rsidR="00766CF6" w:rsidRPr="00766CF6" w:rsidRDefault="00766CF6" w:rsidP="00766CF6">
            <w:pPr>
              <w:spacing w:after="0" w:line="240" w:lineRule="auto"/>
              <w:ind w:hanging="18"/>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LOW</w:t>
            </w:r>
          </w:p>
        </w:tc>
        <w:tc>
          <w:tcPr>
            <w:tcW w:w="3960" w:type="dxa"/>
            <w:tcBorders>
              <w:top w:val="nil"/>
              <w:left w:val="nil"/>
              <w:right w:val="single" w:sz="4" w:space="0" w:color="auto"/>
            </w:tcBorders>
          </w:tcPr>
          <w:p w14:paraId="5ACD42AB" w14:textId="77777777" w:rsidR="00766CF6" w:rsidRPr="00766CF6" w:rsidRDefault="00766CF6" w:rsidP="00766CF6">
            <w:pPr>
              <w:spacing w:after="0" w:line="240" w:lineRule="auto"/>
              <w:ind w:hanging="18"/>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HIGH</w:t>
            </w:r>
          </w:p>
        </w:tc>
      </w:tr>
      <w:tr w:rsidR="00766CF6" w:rsidRPr="00766CF6" w14:paraId="2D06F5E1" w14:textId="77777777" w:rsidTr="00A23B26">
        <w:trPr>
          <w:jc w:val="center"/>
        </w:trPr>
        <w:tc>
          <w:tcPr>
            <w:tcW w:w="2515" w:type="dxa"/>
            <w:vAlign w:val="center"/>
          </w:tcPr>
          <w:p w14:paraId="40B3F9A9" w14:textId="77777777" w:rsidR="00766CF6" w:rsidRPr="00766CF6" w:rsidRDefault="00766CF6" w:rsidP="00766CF6">
            <w:pPr>
              <w:spacing w:after="0" w:line="240" w:lineRule="auto"/>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LOW</w:t>
            </w:r>
          </w:p>
        </w:tc>
        <w:tc>
          <w:tcPr>
            <w:tcW w:w="4140" w:type="dxa"/>
          </w:tcPr>
          <w:p w14:paraId="537DA215" w14:textId="77777777" w:rsidR="00766CF6" w:rsidRPr="00766CF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u w:val="single"/>
              </w:rPr>
              <w:t>Quadrant 1 (congruence)</w:t>
            </w:r>
          </w:p>
          <w:p w14:paraId="15BFE9BB" w14:textId="77777777" w:rsidR="00345CE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rPr>
              <w:t xml:space="preserve">+ </w:t>
            </w:r>
            <w:r>
              <w:rPr>
                <w:rFonts w:ascii="Times New Roman" w:eastAsia="Calibri" w:hAnsi="Times New Roman" w:cs="Times New Roman"/>
                <w:sz w:val="24"/>
                <w:szCs w:val="24"/>
              </w:rPr>
              <w:t>Knowledge Symmetry</w:t>
            </w:r>
            <w:r w:rsidR="00CD3BD8">
              <w:rPr>
                <w:rFonts w:ascii="Times New Roman" w:eastAsia="Calibri" w:hAnsi="Times New Roman" w:cs="Times New Roman"/>
                <w:sz w:val="24"/>
                <w:szCs w:val="24"/>
              </w:rPr>
              <w:t xml:space="preserve"> between </w:t>
            </w:r>
            <w:r w:rsidR="00B70172">
              <w:rPr>
                <w:rFonts w:ascii="Times New Roman" w:eastAsia="Calibri" w:hAnsi="Times New Roman" w:cs="Times New Roman"/>
                <w:sz w:val="24"/>
                <w:szCs w:val="24"/>
              </w:rPr>
              <w:t xml:space="preserve">Upper  </w:t>
            </w:r>
          </w:p>
          <w:p w14:paraId="7E766633" w14:textId="77777777" w:rsidR="00766CF6" w:rsidRPr="00766CF6" w:rsidRDefault="00345CE6" w:rsidP="00766CF6">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BD8">
              <w:rPr>
                <w:rFonts w:ascii="Times New Roman" w:eastAsia="Calibri" w:hAnsi="Times New Roman" w:cs="Times New Roman"/>
                <w:sz w:val="24"/>
                <w:szCs w:val="24"/>
              </w:rPr>
              <w:t xml:space="preserve">and </w:t>
            </w:r>
            <w:r w:rsidR="00B70172">
              <w:rPr>
                <w:rFonts w:ascii="Times New Roman" w:eastAsia="Calibri" w:hAnsi="Times New Roman" w:cs="Times New Roman"/>
                <w:sz w:val="24"/>
                <w:szCs w:val="24"/>
              </w:rPr>
              <w:t xml:space="preserve">Lower </w:t>
            </w:r>
            <w:r w:rsidR="005E416C">
              <w:rPr>
                <w:rFonts w:ascii="Times New Roman" w:eastAsia="Calibri" w:hAnsi="Times New Roman" w:cs="Times New Roman"/>
                <w:sz w:val="24"/>
                <w:szCs w:val="24"/>
              </w:rPr>
              <w:t>Management</w:t>
            </w:r>
          </w:p>
          <w:p w14:paraId="1F3BA65E" w14:textId="77777777" w:rsidR="00345CE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rPr>
              <w:t xml:space="preserve">- </w:t>
            </w:r>
            <w:r w:rsidR="005730B8">
              <w:rPr>
                <w:rFonts w:ascii="Times New Roman" w:eastAsia="Calibri" w:hAnsi="Times New Roman" w:cs="Times New Roman"/>
                <w:sz w:val="24"/>
                <w:szCs w:val="24"/>
              </w:rPr>
              <w:t xml:space="preserve"> </w:t>
            </w:r>
            <w:r>
              <w:rPr>
                <w:rFonts w:ascii="Times New Roman" w:eastAsia="Calibri" w:hAnsi="Times New Roman" w:cs="Times New Roman"/>
                <w:sz w:val="24"/>
                <w:szCs w:val="24"/>
              </w:rPr>
              <w:t>Knowledge</w:t>
            </w:r>
            <w:r w:rsidRPr="00766CF6">
              <w:rPr>
                <w:rFonts w:ascii="Times New Roman" w:eastAsia="Calibri" w:hAnsi="Times New Roman" w:cs="Times New Roman"/>
                <w:sz w:val="24"/>
                <w:szCs w:val="24"/>
              </w:rPr>
              <w:t>-Based</w:t>
            </w:r>
            <w:r w:rsidR="005730B8">
              <w:rPr>
                <w:rFonts w:ascii="Times New Roman" w:eastAsia="Calibri" w:hAnsi="Times New Roman" w:cs="Times New Roman"/>
                <w:sz w:val="24"/>
                <w:szCs w:val="24"/>
              </w:rPr>
              <w:t xml:space="preserve"> Synergies</w:t>
            </w:r>
            <w:r w:rsidR="00CD3BD8">
              <w:rPr>
                <w:rFonts w:ascii="Times New Roman" w:eastAsia="Calibri" w:hAnsi="Times New Roman" w:cs="Times New Roman"/>
                <w:sz w:val="24"/>
                <w:szCs w:val="24"/>
              </w:rPr>
              <w:t xml:space="preserve"> in </w:t>
            </w:r>
            <w:r w:rsidR="00B70172">
              <w:rPr>
                <w:rFonts w:ascii="Times New Roman" w:eastAsia="Calibri" w:hAnsi="Times New Roman" w:cs="Times New Roman"/>
                <w:sz w:val="24"/>
                <w:szCs w:val="24"/>
              </w:rPr>
              <w:t xml:space="preserve">Upper </w:t>
            </w:r>
          </w:p>
          <w:p w14:paraId="4E6A3718" w14:textId="77777777" w:rsidR="00766CF6" w:rsidRPr="00766CF6" w:rsidRDefault="00345CE6" w:rsidP="005E416C">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BD8">
              <w:rPr>
                <w:rFonts w:ascii="Times New Roman" w:eastAsia="Calibri" w:hAnsi="Times New Roman" w:cs="Times New Roman"/>
                <w:sz w:val="24"/>
                <w:szCs w:val="24"/>
              </w:rPr>
              <w:t xml:space="preserve">and </w:t>
            </w:r>
            <w:r w:rsidR="00B70172">
              <w:rPr>
                <w:rFonts w:ascii="Times New Roman" w:eastAsia="Calibri" w:hAnsi="Times New Roman" w:cs="Times New Roman"/>
                <w:sz w:val="24"/>
                <w:szCs w:val="24"/>
              </w:rPr>
              <w:t xml:space="preserve">Lower </w:t>
            </w:r>
            <w:r w:rsidR="005E416C">
              <w:rPr>
                <w:rFonts w:ascii="Times New Roman" w:eastAsia="Calibri" w:hAnsi="Times New Roman" w:cs="Times New Roman"/>
                <w:sz w:val="24"/>
                <w:szCs w:val="24"/>
              </w:rPr>
              <w:t>Management</w:t>
            </w:r>
          </w:p>
        </w:tc>
        <w:tc>
          <w:tcPr>
            <w:tcW w:w="3960" w:type="dxa"/>
          </w:tcPr>
          <w:p w14:paraId="5BD0707B" w14:textId="77777777" w:rsidR="00766CF6" w:rsidRPr="00766CF6" w:rsidRDefault="00766CF6" w:rsidP="00766CF6">
            <w:pPr>
              <w:spacing w:after="0" w:line="240" w:lineRule="auto"/>
              <w:ind w:hanging="18"/>
              <w:rPr>
                <w:rFonts w:ascii="Times New Roman" w:eastAsia="Calibri" w:hAnsi="Times New Roman" w:cs="Times New Roman"/>
                <w:sz w:val="24"/>
                <w:szCs w:val="24"/>
                <w:u w:val="single"/>
              </w:rPr>
            </w:pPr>
            <w:r w:rsidRPr="00766CF6">
              <w:rPr>
                <w:rFonts w:ascii="Times New Roman" w:eastAsia="Calibri" w:hAnsi="Times New Roman" w:cs="Times New Roman"/>
                <w:sz w:val="24"/>
                <w:szCs w:val="24"/>
                <w:u w:val="single"/>
              </w:rPr>
              <w:t>Quadrant 2 (incongruence)</w:t>
            </w:r>
          </w:p>
          <w:p w14:paraId="6677F393" w14:textId="77777777" w:rsidR="00345CE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Knowledge </w:t>
            </w:r>
            <w:r w:rsidR="008C68C4">
              <w:rPr>
                <w:rFonts w:ascii="Times New Roman" w:eastAsia="Calibri" w:hAnsi="Times New Roman" w:cs="Times New Roman"/>
                <w:sz w:val="24"/>
                <w:szCs w:val="24"/>
              </w:rPr>
              <w:t>As</w:t>
            </w:r>
            <w:r>
              <w:rPr>
                <w:rFonts w:ascii="Times New Roman" w:eastAsia="Calibri" w:hAnsi="Times New Roman" w:cs="Times New Roman"/>
                <w:sz w:val="24"/>
                <w:szCs w:val="24"/>
              </w:rPr>
              <w:t>ymmetry</w:t>
            </w:r>
            <w:r w:rsidRPr="00766CF6">
              <w:rPr>
                <w:rFonts w:ascii="Times New Roman" w:eastAsia="Calibri" w:hAnsi="Times New Roman" w:cs="Times New Roman"/>
                <w:sz w:val="24"/>
                <w:szCs w:val="24"/>
              </w:rPr>
              <w:t xml:space="preserve"> </w:t>
            </w:r>
            <w:r w:rsidR="00CD3BD8">
              <w:rPr>
                <w:rFonts w:ascii="Times New Roman" w:eastAsia="Calibri" w:hAnsi="Times New Roman" w:cs="Times New Roman"/>
                <w:sz w:val="24"/>
                <w:szCs w:val="24"/>
              </w:rPr>
              <w:t xml:space="preserve">between </w:t>
            </w:r>
          </w:p>
          <w:p w14:paraId="22C846E4" w14:textId="77777777" w:rsidR="00766CF6" w:rsidRDefault="00345CE6" w:rsidP="00766CF6">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0172">
              <w:rPr>
                <w:rFonts w:ascii="Times New Roman" w:eastAsia="Calibri" w:hAnsi="Times New Roman" w:cs="Times New Roman"/>
                <w:sz w:val="24"/>
                <w:szCs w:val="24"/>
              </w:rPr>
              <w:t xml:space="preserve">Upper </w:t>
            </w:r>
            <w:r w:rsidR="00CD3BD8">
              <w:rPr>
                <w:rFonts w:ascii="Times New Roman" w:eastAsia="Calibri" w:hAnsi="Times New Roman" w:cs="Times New Roman"/>
                <w:sz w:val="24"/>
                <w:szCs w:val="24"/>
              </w:rPr>
              <w:t xml:space="preserve">and </w:t>
            </w:r>
            <w:r w:rsidR="00B70172">
              <w:rPr>
                <w:rFonts w:ascii="Times New Roman" w:eastAsia="Calibri" w:hAnsi="Times New Roman" w:cs="Times New Roman"/>
                <w:sz w:val="24"/>
                <w:szCs w:val="24"/>
              </w:rPr>
              <w:t xml:space="preserve">Lower </w:t>
            </w:r>
            <w:r w:rsidR="005E416C">
              <w:rPr>
                <w:rFonts w:ascii="Times New Roman" w:eastAsia="Calibri" w:hAnsi="Times New Roman" w:cs="Times New Roman"/>
                <w:sz w:val="24"/>
                <w:szCs w:val="24"/>
              </w:rPr>
              <w:t>Management</w:t>
            </w:r>
          </w:p>
          <w:p w14:paraId="78544F4C" w14:textId="77777777" w:rsidR="00345CE6" w:rsidRDefault="00433331" w:rsidP="00CD3BD8">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BD8">
              <w:rPr>
                <w:rFonts w:ascii="Times New Roman" w:eastAsia="Calibri" w:hAnsi="Times New Roman" w:cs="Times New Roman"/>
                <w:sz w:val="24"/>
                <w:szCs w:val="24"/>
              </w:rPr>
              <w:t xml:space="preserve">Knowledge-Based Synergies in </w:t>
            </w:r>
          </w:p>
          <w:p w14:paraId="557318D5" w14:textId="77777777" w:rsidR="00CD3BD8" w:rsidRDefault="00345CE6" w:rsidP="00CD3BD8">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0172">
              <w:rPr>
                <w:rFonts w:ascii="Times New Roman" w:eastAsia="Calibri" w:hAnsi="Times New Roman" w:cs="Times New Roman"/>
                <w:sz w:val="24"/>
                <w:szCs w:val="24"/>
              </w:rPr>
              <w:t xml:space="preserve">Lower </w:t>
            </w:r>
            <w:r w:rsidR="00CD3BD8">
              <w:rPr>
                <w:rFonts w:ascii="Times New Roman" w:eastAsia="Calibri" w:hAnsi="Times New Roman" w:cs="Times New Roman"/>
                <w:sz w:val="24"/>
                <w:szCs w:val="24"/>
              </w:rPr>
              <w:t>Management Only</w:t>
            </w:r>
          </w:p>
          <w:p w14:paraId="3B8C97E5" w14:textId="77777777" w:rsidR="00CD3BD8" w:rsidRPr="00C15DD9" w:rsidRDefault="00CD3BD8" w:rsidP="00CD3BD8">
            <w:pPr>
              <w:spacing w:after="0" w:line="240" w:lineRule="auto"/>
              <w:ind w:hanging="18"/>
              <w:rPr>
                <w:rFonts w:ascii="Times New Roman" w:eastAsia="Calibri" w:hAnsi="Times New Roman" w:cs="Times New Roman"/>
                <w:sz w:val="24"/>
                <w:szCs w:val="24"/>
              </w:rPr>
            </w:pPr>
          </w:p>
          <w:p w14:paraId="1BABF0FA" w14:textId="77777777" w:rsidR="00766CF6" w:rsidRDefault="00766CF6" w:rsidP="008C68C4">
            <w:pPr>
              <w:spacing w:after="0" w:line="240" w:lineRule="auto"/>
              <w:ind w:hanging="18"/>
              <w:rPr>
                <w:rFonts w:ascii="Times New Roman" w:eastAsia="Calibri" w:hAnsi="Times New Roman" w:cs="Times New Roman"/>
                <w:sz w:val="24"/>
                <w:szCs w:val="24"/>
              </w:rPr>
            </w:pPr>
          </w:p>
          <w:p w14:paraId="2E4876EC" w14:textId="77777777" w:rsidR="00CD3BD8" w:rsidRPr="00C15DD9" w:rsidRDefault="00CD3BD8" w:rsidP="00C15DD9">
            <w:pPr>
              <w:spacing w:after="0" w:line="240" w:lineRule="auto"/>
              <w:rPr>
                <w:rFonts w:ascii="Times New Roman" w:eastAsia="Calibri" w:hAnsi="Times New Roman" w:cs="Times New Roman"/>
                <w:sz w:val="24"/>
                <w:szCs w:val="24"/>
              </w:rPr>
            </w:pPr>
          </w:p>
        </w:tc>
      </w:tr>
      <w:tr w:rsidR="00766CF6" w:rsidRPr="00766CF6" w14:paraId="3B653825" w14:textId="77777777" w:rsidTr="00A23B26">
        <w:trPr>
          <w:jc w:val="center"/>
        </w:trPr>
        <w:tc>
          <w:tcPr>
            <w:tcW w:w="2515" w:type="dxa"/>
            <w:vAlign w:val="center"/>
          </w:tcPr>
          <w:p w14:paraId="7F1390C7" w14:textId="77777777" w:rsidR="00766CF6" w:rsidRPr="00766CF6" w:rsidRDefault="00766CF6" w:rsidP="00766CF6">
            <w:pPr>
              <w:spacing w:after="0" w:line="240" w:lineRule="auto"/>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HIGH</w:t>
            </w:r>
          </w:p>
        </w:tc>
        <w:tc>
          <w:tcPr>
            <w:tcW w:w="4140" w:type="dxa"/>
          </w:tcPr>
          <w:p w14:paraId="2CA60C8B" w14:textId="77777777" w:rsidR="00766CF6" w:rsidRPr="00766CF6" w:rsidRDefault="00766CF6" w:rsidP="00766CF6">
            <w:pPr>
              <w:spacing w:after="0" w:line="240" w:lineRule="auto"/>
              <w:ind w:hanging="18"/>
              <w:rPr>
                <w:rFonts w:ascii="Times New Roman" w:eastAsia="Calibri" w:hAnsi="Times New Roman" w:cs="Times New Roman"/>
                <w:sz w:val="24"/>
                <w:szCs w:val="24"/>
                <w:u w:val="single"/>
              </w:rPr>
            </w:pPr>
            <w:r w:rsidRPr="00766CF6">
              <w:rPr>
                <w:rFonts w:ascii="Times New Roman" w:eastAsia="Calibri" w:hAnsi="Times New Roman" w:cs="Times New Roman"/>
                <w:sz w:val="24"/>
                <w:szCs w:val="24"/>
                <w:u w:val="single"/>
              </w:rPr>
              <w:t>Quadrant 3 (incongruence)</w:t>
            </w:r>
          </w:p>
          <w:p w14:paraId="793BF9D9" w14:textId="77777777" w:rsidR="00345CE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rPr>
              <w:t xml:space="preserve">- </w:t>
            </w:r>
            <w:r w:rsidR="009E7B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Knowledge </w:t>
            </w:r>
            <w:r w:rsidR="008C68C4">
              <w:rPr>
                <w:rFonts w:ascii="Times New Roman" w:eastAsia="Calibri" w:hAnsi="Times New Roman" w:cs="Times New Roman"/>
                <w:sz w:val="24"/>
                <w:szCs w:val="24"/>
              </w:rPr>
              <w:t>As</w:t>
            </w:r>
            <w:r>
              <w:rPr>
                <w:rFonts w:ascii="Times New Roman" w:eastAsia="Calibri" w:hAnsi="Times New Roman" w:cs="Times New Roman"/>
                <w:sz w:val="24"/>
                <w:szCs w:val="24"/>
              </w:rPr>
              <w:t>ymmetry</w:t>
            </w:r>
            <w:r w:rsidR="00CD3BD8">
              <w:rPr>
                <w:rFonts w:ascii="Times New Roman" w:eastAsia="Calibri" w:hAnsi="Times New Roman" w:cs="Times New Roman"/>
                <w:sz w:val="24"/>
                <w:szCs w:val="24"/>
              </w:rPr>
              <w:t xml:space="preserve"> between </w:t>
            </w:r>
          </w:p>
          <w:p w14:paraId="0CECF35F" w14:textId="77777777" w:rsidR="00766CF6" w:rsidRPr="00766CF6" w:rsidRDefault="00345CE6" w:rsidP="00766CF6">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0172">
              <w:rPr>
                <w:rFonts w:ascii="Times New Roman" w:eastAsia="Calibri" w:hAnsi="Times New Roman" w:cs="Times New Roman"/>
                <w:sz w:val="24"/>
                <w:szCs w:val="24"/>
              </w:rPr>
              <w:t xml:space="preserve">Upper </w:t>
            </w:r>
            <w:r w:rsidR="00CD3BD8">
              <w:rPr>
                <w:rFonts w:ascii="Times New Roman" w:eastAsia="Calibri" w:hAnsi="Times New Roman" w:cs="Times New Roman"/>
                <w:sz w:val="24"/>
                <w:szCs w:val="24"/>
              </w:rPr>
              <w:t xml:space="preserve">and </w:t>
            </w:r>
            <w:r w:rsidR="00B70172">
              <w:rPr>
                <w:rFonts w:ascii="Times New Roman" w:eastAsia="Calibri" w:hAnsi="Times New Roman" w:cs="Times New Roman"/>
                <w:sz w:val="24"/>
                <w:szCs w:val="24"/>
              </w:rPr>
              <w:t xml:space="preserve">Lower </w:t>
            </w:r>
            <w:r w:rsidR="005E416C">
              <w:rPr>
                <w:rFonts w:ascii="Times New Roman" w:eastAsia="Calibri" w:hAnsi="Times New Roman" w:cs="Times New Roman"/>
                <w:sz w:val="24"/>
                <w:szCs w:val="24"/>
              </w:rPr>
              <w:t>Management</w:t>
            </w:r>
          </w:p>
          <w:p w14:paraId="79412899" w14:textId="77777777" w:rsidR="00345CE6" w:rsidRDefault="00124E93" w:rsidP="008C68C4">
            <w:pPr>
              <w:spacing w:after="0" w:line="240" w:lineRule="auto"/>
              <w:ind w:hanging="18"/>
              <w:rPr>
                <w:rFonts w:ascii="Times New Roman" w:eastAsia="Calibri" w:hAnsi="Times New Roman" w:cs="Times New Roman"/>
                <w:sz w:val="24"/>
                <w:szCs w:val="24"/>
              </w:rPr>
            </w:pPr>
            <w:r w:rsidRPr="00C15DD9">
              <w:rPr>
                <w:rFonts w:ascii="Times New Roman" w:eastAsia="Calibri" w:hAnsi="Times New Roman" w:cs="Times New Roman"/>
                <w:sz w:val="24"/>
                <w:szCs w:val="24"/>
              </w:rPr>
              <w:t xml:space="preserve">= Knowledge-Based Synergies in </w:t>
            </w:r>
            <w:r w:rsidR="00B70172">
              <w:rPr>
                <w:rFonts w:ascii="Times New Roman" w:eastAsia="Calibri" w:hAnsi="Times New Roman" w:cs="Times New Roman"/>
                <w:sz w:val="24"/>
                <w:szCs w:val="24"/>
              </w:rPr>
              <w:t>Upper</w:t>
            </w:r>
            <w:r w:rsidR="00B70172" w:rsidRPr="00C15DD9">
              <w:rPr>
                <w:rFonts w:ascii="Times New Roman" w:eastAsia="Calibri" w:hAnsi="Times New Roman" w:cs="Times New Roman"/>
                <w:sz w:val="24"/>
                <w:szCs w:val="24"/>
              </w:rPr>
              <w:t xml:space="preserve"> </w:t>
            </w:r>
          </w:p>
          <w:p w14:paraId="53BF7269" w14:textId="77777777" w:rsidR="00766CF6" w:rsidRPr="00766CF6" w:rsidRDefault="00345CE6" w:rsidP="005E416C">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E416C">
              <w:rPr>
                <w:rFonts w:ascii="Times New Roman" w:eastAsia="Calibri" w:hAnsi="Times New Roman" w:cs="Times New Roman"/>
                <w:sz w:val="24"/>
                <w:szCs w:val="24"/>
              </w:rPr>
              <w:t>Management</w:t>
            </w:r>
            <w:r w:rsidR="00124E93" w:rsidRPr="00C15DD9">
              <w:rPr>
                <w:rFonts w:ascii="Times New Roman" w:eastAsia="Calibri" w:hAnsi="Times New Roman" w:cs="Times New Roman"/>
                <w:sz w:val="24"/>
                <w:szCs w:val="24"/>
              </w:rPr>
              <w:t xml:space="preserve"> Only</w:t>
            </w:r>
          </w:p>
        </w:tc>
        <w:tc>
          <w:tcPr>
            <w:tcW w:w="3960" w:type="dxa"/>
          </w:tcPr>
          <w:p w14:paraId="729517A8" w14:textId="77777777" w:rsidR="00766CF6" w:rsidRPr="00766CF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u w:val="single"/>
              </w:rPr>
              <w:t>Quadrant 4 (congruence)</w:t>
            </w:r>
          </w:p>
          <w:p w14:paraId="5CB98F5A" w14:textId="77777777" w:rsidR="00345CE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rPr>
              <w:t xml:space="preserve">+ </w:t>
            </w:r>
            <w:r>
              <w:rPr>
                <w:rFonts w:ascii="Times New Roman" w:eastAsia="Calibri" w:hAnsi="Times New Roman" w:cs="Times New Roman"/>
                <w:sz w:val="24"/>
                <w:szCs w:val="24"/>
              </w:rPr>
              <w:t>Knowledge Symmetry</w:t>
            </w:r>
            <w:r w:rsidRPr="00766CF6">
              <w:rPr>
                <w:rFonts w:ascii="Times New Roman" w:eastAsia="Calibri" w:hAnsi="Times New Roman" w:cs="Times New Roman"/>
                <w:sz w:val="24"/>
                <w:szCs w:val="24"/>
              </w:rPr>
              <w:t xml:space="preserve"> </w:t>
            </w:r>
            <w:r w:rsidR="00CD3BD8">
              <w:rPr>
                <w:rFonts w:ascii="Times New Roman" w:eastAsia="Calibri" w:hAnsi="Times New Roman" w:cs="Times New Roman"/>
                <w:sz w:val="24"/>
                <w:szCs w:val="24"/>
              </w:rPr>
              <w:t xml:space="preserve">between </w:t>
            </w:r>
          </w:p>
          <w:p w14:paraId="55BD4B55" w14:textId="77777777" w:rsidR="00766CF6" w:rsidRPr="00766CF6" w:rsidRDefault="00345CE6" w:rsidP="00766CF6">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0172">
              <w:rPr>
                <w:rFonts w:ascii="Times New Roman" w:eastAsia="Calibri" w:hAnsi="Times New Roman" w:cs="Times New Roman"/>
                <w:sz w:val="24"/>
                <w:szCs w:val="24"/>
              </w:rPr>
              <w:t xml:space="preserve">Upper </w:t>
            </w:r>
            <w:r w:rsidR="00CD3BD8">
              <w:rPr>
                <w:rFonts w:ascii="Times New Roman" w:eastAsia="Calibri" w:hAnsi="Times New Roman" w:cs="Times New Roman"/>
                <w:sz w:val="24"/>
                <w:szCs w:val="24"/>
              </w:rPr>
              <w:t xml:space="preserve">and </w:t>
            </w:r>
            <w:r w:rsidR="00B70172">
              <w:rPr>
                <w:rFonts w:ascii="Times New Roman" w:eastAsia="Calibri" w:hAnsi="Times New Roman" w:cs="Times New Roman"/>
                <w:sz w:val="24"/>
                <w:szCs w:val="24"/>
              </w:rPr>
              <w:t xml:space="preserve">Lower </w:t>
            </w:r>
            <w:r w:rsidR="005E416C">
              <w:rPr>
                <w:rFonts w:ascii="Times New Roman" w:eastAsia="Calibri" w:hAnsi="Times New Roman" w:cs="Times New Roman"/>
                <w:sz w:val="24"/>
                <w:szCs w:val="24"/>
              </w:rPr>
              <w:t>Management</w:t>
            </w:r>
          </w:p>
          <w:p w14:paraId="59FFDB56" w14:textId="77777777" w:rsidR="00345CE6" w:rsidRDefault="00766CF6" w:rsidP="00766CF6">
            <w:pPr>
              <w:spacing w:after="0" w:line="240" w:lineRule="auto"/>
              <w:ind w:hanging="18"/>
              <w:rPr>
                <w:rFonts w:ascii="Times New Roman" w:eastAsia="Calibri" w:hAnsi="Times New Roman" w:cs="Times New Roman"/>
                <w:sz w:val="24"/>
                <w:szCs w:val="24"/>
              </w:rPr>
            </w:pPr>
            <w:r w:rsidRPr="00766CF6">
              <w:rPr>
                <w:rFonts w:ascii="Times New Roman" w:eastAsia="Calibri" w:hAnsi="Times New Roman" w:cs="Times New Roman"/>
                <w:sz w:val="24"/>
                <w:szCs w:val="24"/>
              </w:rPr>
              <w:t xml:space="preserve">+ </w:t>
            </w:r>
            <w:r>
              <w:rPr>
                <w:rFonts w:ascii="Times New Roman" w:eastAsia="Calibri" w:hAnsi="Times New Roman" w:cs="Times New Roman"/>
                <w:sz w:val="24"/>
                <w:szCs w:val="24"/>
              </w:rPr>
              <w:t>Knowledge</w:t>
            </w:r>
            <w:r w:rsidRPr="00766CF6">
              <w:rPr>
                <w:rFonts w:ascii="Times New Roman" w:eastAsia="Calibri" w:hAnsi="Times New Roman" w:cs="Times New Roman"/>
                <w:sz w:val="24"/>
                <w:szCs w:val="24"/>
              </w:rPr>
              <w:t>-Based</w:t>
            </w:r>
            <w:r w:rsidR="005730B8">
              <w:rPr>
                <w:rFonts w:ascii="Times New Roman" w:eastAsia="Calibri" w:hAnsi="Times New Roman" w:cs="Times New Roman"/>
                <w:sz w:val="24"/>
                <w:szCs w:val="24"/>
              </w:rPr>
              <w:t xml:space="preserve"> Synergies</w:t>
            </w:r>
            <w:r w:rsidR="00CD3BD8">
              <w:rPr>
                <w:rFonts w:ascii="Times New Roman" w:eastAsia="Calibri" w:hAnsi="Times New Roman" w:cs="Times New Roman"/>
                <w:sz w:val="24"/>
                <w:szCs w:val="24"/>
              </w:rPr>
              <w:t xml:space="preserve"> in </w:t>
            </w:r>
            <w:r w:rsidR="00345CE6">
              <w:rPr>
                <w:rFonts w:ascii="Times New Roman" w:eastAsia="Calibri" w:hAnsi="Times New Roman" w:cs="Times New Roman"/>
                <w:sz w:val="24"/>
                <w:szCs w:val="24"/>
              </w:rPr>
              <w:t xml:space="preserve"> </w:t>
            </w:r>
          </w:p>
          <w:p w14:paraId="478E5BD1" w14:textId="77777777" w:rsidR="00766CF6" w:rsidRPr="00766CF6" w:rsidRDefault="00345CE6" w:rsidP="005E416C">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0172">
              <w:rPr>
                <w:rFonts w:ascii="Times New Roman" w:eastAsia="Calibri" w:hAnsi="Times New Roman" w:cs="Times New Roman"/>
                <w:sz w:val="24"/>
                <w:szCs w:val="24"/>
              </w:rPr>
              <w:t xml:space="preserve">Upper </w:t>
            </w:r>
            <w:r w:rsidR="00CD3BD8">
              <w:rPr>
                <w:rFonts w:ascii="Times New Roman" w:eastAsia="Calibri" w:hAnsi="Times New Roman" w:cs="Times New Roman"/>
                <w:sz w:val="24"/>
                <w:szCs w:val="24"/>
              </w:rPr>
              <w:t xml:space="preserve">and </w:t>
            </w:r>
            <w:r w:rsidR="00B70172">
              <w:rPr>
                <w:rFonts w:ascii="Times New Roman" w:eastAsia="Calibri" w:hAnsi="Times New Roman" w:cs="Times New Roman"/>
                <w:sz w:val="24"/>
                <w:szCs w:val="24"/>
              </w:rPr>
              <w:t xml:space="preserve">Lower </w:t>
            </w:r>
            <w:r w:rsidR="005E416C">
              <w:rPr>
                <w:rFonts w:ascii="Times New Roman" w:eastAsia="Calibri" w:hAnsi="Times New Roman" w:cs="Times New Roman"/>
                <w:sz w:val="24"/>
                <w:szCs w:val="24"/>
              </w:rPr>
              <w:t>Management</w:t>
            </w:r>
          </w:p>
        </w:tc>
      </w:tr>
    </w:tbl>
    <w:p w14:paraId="3527A767" w14:textId="77777777" w:rsidR="00766CF6" w:rsidRPr="00766CF6" w:rsidRDefault="00766CF6" w:rsidP="00766CF6">
      <w:pPr>
        <w:spacing w:after="0" w:line="240" w:lineRule="auto"/>
        <w:ind w:firstLine="720"/>
        <w:rPr>
          <w:rFonts w:ascii="Times New Roman" w:eastAsia="Calibri" w:hAnsi="Times New Roman" w:cs="Times New Roman"/>
          <w:sz w:val="24"/>
          <w:szCs w:val="24"/>
        </w:rPr>
      </w:pPr>
    </w:p>
    <w:p w14:paraId="4D4DEA97" w14:textId="77777777" w:rsidR="00766CF6" w:rsidRPr="00766CF6" w:rsidRDefault="00766CF6" w:rsidP="00766CF6">
      <w:pPr>
        <w:spacing w:after="0" w:line="240" w:lineRule="auto"/>
        <w:ind w:firstLine="720"/>
        <w:rPr>
          <w:rFonts w:ascii="Times New Roman" w:eastAsia="Calibri" w:hAnsi="Times New Roman" w:cs="Times New Roman"/>
          <w:sz w:val="24"/>
          <w:szCs w:val="24"/>
        </w:rPr>
      </w:pPr>
      <w:r w:rsidRPr="00766CF6">
        <w:rPr>
          <w:rFonts w:ascii="Times New Roman" w:eastAsia="Calibri" w:hAnsi="Times New Roman" w:cs="Times New Roman"/>
          <w:sz w:val="24"/>
          <w:szCs w:val="24"/>
        </w:rPr>
        <w:t>Notes.</w:t>
      </w:r>
    </w:p>
    <w:p w14:paraId="412D8A55" w14:textId="77777777" w:rsidR="00766CF6" w:rsidRPr="00766CF6" w:rsidRDefault="00766CF6" w:rsidP="00766CF6">
      <w:pPr>
        <w:spacing w:after="0" w:line="240" w:lineRule="auto"/>
        <w:ind w:firstLine="720"/>
        <w:rPr>
          <w:rFonts w:ascii="Times New Roman" w:eastAsia="Calibri" w:hAnsi="Times New Roman" w:cs="Times New Roman"/>
          <w:color w:val="000000"/>
          <w:sz w:val="24"/>
          <w:szCs w:val="24"/>
        </w:rPr>
      </w:pPr>
      <w:r w:rsidRPr="00766CF6">
        <w:rPr>
          <w:rFonts w:ascii="Times New Roman" w:eastAsia="Calibri" w:hAnsi="Times New Roman" w:cs="Times New Roman"/>
          <w:color w:val="000000"/>
          <w:sz w:val="24"/>
          <w:szCs w:val="24"/>
        </w:rPr>
        <w:t>+, higher level, beneficial</w:t>
      </w:r>
    </w:p>
    <w:p w14:paraId="0B20B2CD" w14:textId="77777777" w:rsidR="00766CF6" w:rsidRDefault="00766CF6" w:rsidP="00766CF6">
      <w:pPr>
        <w:spacing w:after="0" w:line="240" w:lineRule="auto"/>
        <w:ind w:firstLine="720"/>
        <w:rPr>
          <w:rFonts w:ascii="Times New Roman" w:eastAsia="Calibri" w:hAnsi="Times New Roman" w:cs="Times New Roman"/>
          <w:color w:val="000000"/>
          <w:sz w:val="24"/>
          <w:szCs w:val="24"/>
        </w:rPr>
      </w:pPr>
      <w:r w:rsidRPr="00766CF6">
        <w:rPr>
          <w:rFonts w:ascii="Times New Roman" w:eastAsia="Calibri" w:hAnsi="Times New Roman" w:cs="Times New Roman"/>
          <w:color w:val="000000"/>
          <w:sz w:val="24"/>
          <w:szCs w:val="24"/>
        </w:rPr>
        <w:t>-, lower level, not beneficial</w:t>
      </w:r>
    </w:p>
    <w:p w14:paraId="007826BD" w14:textId="0AFE6ECD" w:rsidR="00124E93" w:rsidRDefault="00124E93" w:rsidP="00766CF6">
      <w:pPr>
        <w:spacing w:after="0" w:line="240" w:lineRule="auto"/>
        <w:ind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neutral effects</w:t>
      </w:r>
    </w:p>
    <w:p w14:paraId="5DED6D30" w14:textId="6429F9C0" w:rsidR="005A646D" w:rsidRDefault="005A646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49114AD0" w14:textId="5CE02194" w:rsidR="005A646D" w:rsidRDefault="005A646D" w:rsidP="005A646D">
      <w:pPr>
        <w:spacing w:after="0" w:line="240" w:lineRule="auto"/>
        <w:jc w:val="center"/>
        <w:rPr>
          <w:rFonts w:ascii="Times New Roman" w:eastAsia="Calibri" w:hAnsi="Times New Roman" w:cs="Times New Roman"/>
          <w:b/>
          <w:sz w:val="24"/>
          <w:szCs w:val="24"/>
        </w:rPr>
      </w:pPr>
      <w:r w:rsidRPr="00766CF6">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 xml:space="preserve">2 </w:t>
      </w:r>
    </w:p>
    <w:p w14:paraId="376FF1AB" w14:textId="77777777" w:rsidR="005A646D" w:rsidRPr="00766CF6" w:rsidRDefault="005A646D" w:rsidP="005A646D">
      <w:pPr>
        <w:spacing w:after="0" w:line="240" w:lineRule="auto"/>
        <w:jc w:val="center"/>
        <w:rPr>
          <w:rFonts w:ascii="Times New Roman" w:eastAsia="Calibri" w:hAnsi="Times New Roman" w:cs="Times New Roman"/>
          <w:b/>
          <w:sz w:val="24"/>
          <w:szCs w:val="24"/>
        </w:rPr>
      </w:pPr>
    </w:p>
    <w:p w14:paraId="3CED197A" w14:textId="77777777" w:rsidR="00194138" w:rsidRDefault="005A646D" w:rsidP="005A646D">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Examples of </w:t>
      </w:r>
      <w:r w:rsidRPr="004D39D7">
        <w:rPr>
          <w:rFonts w:ascii="Times New Roman" w:eastAsia="Calibri" w:hAnsi="Times New Roman" w:cs="Times New Roman"/>
          <w:b/>
          <w:sz w:val="24"/>
          <w:szCs w:val="24"/>
        </w:rPr>
        <w:t xml:space="preserve">Congruence and Incongruence Effects on Firm </w:t>
      </w:r>
      <w:r>
        <w:rPr>
          <w:rFonts w:ascii="Times New Roman" w:eastAsia="Calibri" w:hAnsi="Times New Roman" w:cs="Times New Roman"/>
          <w:b/>
          <w:sz w:val="24"/>
          <w:szCs w:val="24"/>
        </w:rPr>
        <w:t>Productivity</w:t>
      </w:r>
      <w:r w:rsidR="00E0328E">
        <w:rPr>
          <w:rFonts w:ascii="Times New Roman" w:eastAsia="Calibri" w:hAnsi="Times New Roman" w:cs="Times New Roman"/>
          <w:b/>
          <w:sz w:val="24"/>
          <w:szCs w:val="24"/>
        </w:rPr>
        <w:t xml:space="preserve"> </w:t>
      </w:r>
    </w:p>
    <w:p w14:paraId="5C96FA5F" w14:textId="36037004" w:rsidR="005A646D" w:rsidRPr="004D39D7" w:rsidRDefault="00E0328E" w:rsidP="005A646D">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194138">
        <w:rPr>
          <w:rFonts w:ascii="Times New Roman" w:eastAsia="Calibri" w:hAnsi="Times New Roman" w:cs="Times New Roman"/>
          <w:b/>
          <w:sz w:val="24"/>
          <w:szCs w:val="24"/>
        </w:rPr>
        <w:t xml:space="preserve">High </w:t>
      </w:r>
      <w:r>
        <w:rPr>
          <w:rFonts w:ascii="Times New Roman" w:eastAsia="Calibri" w:hAnsi="Times New Roman" w:cs="Times New Roman"/>
          <w:b/>
          <w:sz w:val="24"/>
          <w:szCs w:val="24"/>
        </w:rPr>
        <w:t>Tech Sample)</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140"/>
        <w:gridCol w:w="3960"/>
      </w:tblGrid>
      <w:tr w:rsidR="005A646D" w:rsidRPr="00766CF6" w14:paraId="4C6A7C52" w14:textId="77777777" w:rsidTr="005A646D">
        <w:trPr>
          <w:jc w:val="center"/>
        </w:trPr>
        <w:tc>
          <w:tcPr>
            <w:tcW w:w="2515" w:type="dxa"/>
            <w:vMerge w:val="restart"/>
            <w:tcBorders>
              <w:left w:val="single" w:sz="4" w:space="0" w:color="auto"/>
            </w:tcBorders>
          </w:tcPr>
          <w:p w14:paraId="29E12464" w14:textId="77777777" w:rsidR="005A646D" w:rsidRPr="00A23B26" w:rsidRDefault="005A646D" w:rsidP="005A646D">
            <w:pPr>
              <w:spacing w:after="0" w:line="240" w:lineRule="auto"/>
              <w:jc w:val="center"/>
              <w:rPr>
                <w:rFonts w:ascii="Times New Roman" w:eastAsia="Calibri" w:hAnsi="Times New Roman" w:cs="Times New Roman"/>
                <w:b/>
                <w:sz w:val="24"/>
                <w:szCs w:val="24"/>
              </w:rPr>
            </w:pPr>
            <w:r w:rsidRPr="00A23B26">
              <w:rPr>
                <w:rFonts w:ascii="Times New Roman" w:eastAsia="Calibri" w:hAnsi="Times New Roman" w:cs="Times New Roman"/>
                <w:b/>
                <w:sz w:val="24"/>
                <w:szCs w:val="24"/>
              </w:rPr>
              <w:t>UPPER ECHELONS</w:t>
            </w:r>
          </w:p>
          <w:p w14:paraId="3D3DEC57" w14:textId="77777777" w:rsidR="005A646D" w:rsidRPr="00766CF6" w:rsidRDefault="005A646D" w:rsidP="005A646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Upper Management</w:t>
            </w:r>
            <w:r w:rsidRPr="00766CF6">
              <w:rPr>
                <w:rFonts w:ascii="Times New Roman" w:eastAsia="Calibri" w:hAnsi="Times New Roman" w:cs="Times New Roman"/>
                <w:sz w:val="24"/>
                <w:szCs w:val="24"/>
              </w:rPr>
              <w:t xml:space="preserve"> Racial Diversity</w:t>
            </w:r>
          </w:p>
        </w:tc>
        <w:tc>
          <w:tcPr>
            <w:tcW w:w="8100" w:type="dxa"/>
            <w:gridSpan w:val="2"/>
            <w:tcBorders>
              <w:bottom w:val="nil"/>
              <w:right w:val="single" w:sz="4" w:space="0" w:color="auto"/>
            </w:tcBorders>
          </w:tcPr>
          <w:p w14:paraId="0BA0A18C" w14:textId="77777777" w:rsidR="005A646D" w:rsidRPr="00A23B26" w:rsidRDefault="005A646D" w:rsidP="005A646D">
            <w:pPr>
              <w:spacing w:after="0" w:line="240" w:lineRule="auto"/>
              <w:ind w:hanging="18"/>
              <w:jc w:val="center"/>
              <w:rPr>
                <w:rFonts w:ascii="Times New Roman" w:eastAsia="Calibri" w:hAnsi="Times New Roman" w:cs="Times New Roman"/>
                <w:b/>
                <w:sz w:val="24"/>
                <w:szCs w:val="24"/>
              </w:rPr>
            </w:pPr>
            <w:r>
              <w:rPr>
                <w:rFonts w:ascii="Times New Roman" w:eastAsia="Calibri" w:hAnsi="Times New Roman" w:cs="Times New Roman"/>
                <w:b/>
                <w:sz w:val="24"/>
                <w:szCs w:val="24"/>
              </w:rPr>
              <w:t>LOWER</w:t>
            </w:r>
            <w:r w:rsidRPr="00A23B26">
              <w:rPr>
                <w:rFonts w:ascii="Times New Roman" w:eastAsia="Calibri" w:hAnsi="Times New Roman" w:cs="Times New Roman"/>
                <w:b/>
                <w:sz w:val="24"/>
                <w:szCs w:val="24"/>
              </w:rPr>
              <w:t xml:space="preserve"> ECHELONS</w:t>
            </w:r>
          </w:p>
          <w:p w14:paraId="2C622677" w14:textId="77777777" w:rsidR="005A646D" w:rsidRPr="00766CF6" w:rsidRDefault="005A646D" w:rsidP="005A646D">
            <w:pPr>
              <w:spacing w:after="0" w:line="240" w:lineRule="auto"/>
              <w:ind w:hanging="18"/>
              <w:jc w:val="center"/>
              <w:rPr>
                <w:rFonts w:ascii="Times New Roman" w:eastAsia="Calibri" w:hAnsi="Times New Roman" w:cs="Times New Roman"/>
                <w:sz w:val="24"/>
                <w:szCs w:val="24"/>
              </w:rPr>
            </w:pPr>
            <w:r>
              <w:rPr>
                <w:rFonts w:ascii="Times New Roman" w:eastAsia="Calibri" w:hAnsi="Times New Roman" w:cs="Times New Roman"/>
                <w:sz w:val="24"/>
                <w:szCs w:val="24"/>
              </w:rPr>
              <w:t>Lower Management</w:t>
            </w:r>
            <w:r w:rsidRPr="00766CF6">
              <w:rPr>
                <w:rFonts w:ascii="Times New Roman" w:eastAsia="Calibri" w:hAnsi="Times New Roman" w:cs="Times New Roman"/>
                <w:sz w:val="24"/>
                <w:szCs w:val="24"/>
              </w:rPr>
              <w:t xml:space="preserve"> Racial Diversity</w:t>
            </w:r>
          </w:p>
        </w:tc>
      </w:tr>
      <w:tr w:rsidR="005A646D" w:rsidRPr="00766CF6" w14:paraId="748E3EB3" w14:textId="77777777" w:rsidTr="005A646D">
        <w:trPr>
          <w:jc w:val="center"/>
        </w:trPr>
        <w:tc>
          <w:tcPr>
            <w:tcW w:w="2515" w:type="dxa"/>
            <w:vMerge/>
            <w:tcBorders>
              <w:left w:val="single" w:sz="4" w:space="0" w:color="auto"/>
            </w:tcBorders>
          </w:tcPr>
          <w:p w14:paraId="2C302E81" w14:textId="77777777" w:rsidR="005A646D" w:rsidRPr="00766CF6" w:rsidRDefault="005A646D" w:rsidP="005A646D">
            <w:pPr>
              <w:spacing w:after="0" w:line="240" w:lineRule="auto"/>
              <w:ind w:firstLine="720"/>
              <w:rPr>
                <w:rFonts w:ascii="Times New Roman" w:eastAsia="Calibri" w:hAnsi="Times New Roman" w:cs="Times New Roman"/>
                <w:sz w:val="24"/>
                <w:szCs w:val="24"/>
              </w:rPr>
            </w:pPr>
          </w:p>
        </w:tc>
        <w:tc>
          <w:tcPr>
            <w:tcW w:w="4140" w:type="dxa"/>
            <w:tcBorders>
              <w:top w:val="nil"/>
              <w:right w:val="nil"/>
            </w:tcBorders>
          </w:tcPr>
          <w:p w14:paraId="4F74E719" w14:textId="77777777" w:rsidR="005A646D" w:rsidRPr="00766CF6" w:rsidRDefault="005A646D" w:rsidP="005A646D">
            <w:pPr>
              <w:spacing w:after="0" w:line="240" w:lineRule="auto"/>
              <w:ind w:hanging="18"/>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LOW</w:t>
            </w:r>
          </w:p>
        </w:tc>
        <w:tc>
          <w:tcPr>
            <w:tcW w:w="3960" w:type="dxa"/>
            <w:tcBorders>
              <w:top w:val="nil"/>
              <w:left w:val="nil"/>
              <w:right w:val="single" w:sz="4" w:space="0" w:color="auto"/>
            </w:tcBorders>
          </w:tcPr>
          <w:p w14:paraId="52D29AEC" w14:textId="77777777" w:rsidR="005A646D" w:rsidRPr="00766CF6" w:rsidRDefault="005A646D" w:rsidP="005A646D">
            <w:pPr>
              <w:spacing w:after="0" w:line="240" w:lineRule="auto"/>
              <w:ind w:hanging="18"/>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HIGH</w:t>
            </w:r>
          </w:p>
        </w:tc>
      </w:tr>
      <w:tr w:rsidR="005A646D" w:rsidRPr="00766CF6" w14:paraId="7CDF1189" w14:textId="77777777" w:rsidTr="00194138">
        <w:trPr>
          <w:trHeight w:val="3518"/>
          <w:jc w:val="center"/>
        </w:trPr>
        <w:tc>
          <w:tcPr>
            <w:tcW w:w="2515" w:type="dxa"/>
            <w:vAlign w:val="center"/>
          </w:tcPr>
          <w:p w14:paraId="1008599C" w14:textId="77777777" w:rsidR="005A646D" w:rsidRPr="00766CF6" w:rsidRDefault="005A646D" w:rsidP="005A646D">
            <w:pPr>
              <w:spacing w:after="0" w:line="240" w:lineRule="auto"/>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LOW</w:t>
            </w:r>
          </w:p>
        </w:tc>
        <w:tc>
          <w:tcPr>
            <w:tcW w:w="4140" w:type="dxa"/>
          </w:tcPr>
          <w:p w14:paraId="2B625D76" w14:textId="77777777" w:rsidR="005A646D" w:rsidRDefault="005A646D" w:rsidP="005A646D">
            <w:pPr>
              <w:spacing w:after="0" w:line="240" w:lineRule="auto"/>
              <w:ind w:hanging="18"/>
              <w:rPr>
                <w:rFonts w:ascii="Times New Roman" w:eastAsia="Calibri" w:hAnsi="Times New Roman" w:cs="Times New Roman"/>
                <w:sz w:val="24"/>
                <w:szCs w:val="24"/>
                <w:u w:val="single"/>
              </w:rPr>
            </w:pPr>
            <w:r w:rsidRPr="00766CF6">
              <w:rPr>
                <w:rFonts w:ascii="Times New Roman" w:eastAsia="Calibri" w:hAnsi="Times New Roman" w:cs="Times New Roman"/>
                <w:sz w:val="24"/>
                <w:szCs w:val="24"/>
                <w:u w:val="single"/>
              </w:rPr>
              <w:t>Quadrant 1 (congruence)</w:t>
            </w:r>
          </w:p>
          <w:p w14:paraId="77A83CA6" w14:textId="77777777" w:rsidR="005A646D" w:rsidRPr="00766CF6" w:rsidRDefault="005A646D" w:rsidP="005A646D">
            <w:pPr>
              <w:spacing w:after="0" w:line="240" w:lineRule="auto"/>
              <w:ind w:hanging="18"/>
              <w:rPr>
                <w:rFonts w:ascii="Times New Roman" w:eastAsia="Calibri" w:hAnsi="Times New Roman" w:cs="Times New Roman"/>
                <w:sz w:val="24"/>
                <w:szCs w:val="24"/>
              </w:rPr>
            </w:pPr>
          </w:p>
          <w:p w14:paraId="0C2BA2C5" w14:textId="77777777"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Number of observations: 53</w:t>
            </w:r>
          </w:p>
          <w:p w14:paraId="011019CA" w14:textId="77777777" w:rsidR="005A646D" w:rsidRPr="00F02C34" w:rsidRDefault="005A646D" w:rsidP="005A646D">
            <w:pPr>
              <w:spacing w:after="0" w:line="240" w:lineRule="auto"/>
              <w:ind w:hanging="18"/>
              <w:rPr>
                <w:rFonts w:ascii="Times New Roman" w:eastAsiaTheme="minorEastAsia" w:hAnsi="Times New Roman" w:cs="Times New Roman"/>
                <w:sz w:val="24"/>
                <w:szCs w:val="24"/>
                <w:lang w:eastAsia="zh-CN"/>
              </w:rPr>
            </w:pPr>
            <w:r>
              <w:rPr>
                <w:rFonts w:ascii="Times New Roman" w:eastAsia="Calibri" w:hAnsi="Times New Roman" w:cs="Times New Roman"/>
                <w:sz w:val="24"/>
                <w:szCs w:val="24"/>
              </w:rPr>
              <w:t>Firm productivity average: 2.51</w:t>
            </w:r>
          </w:p>
          <w:p w14:paraId="61BA1307" w14:textId="77777777" w:rsidR="005A646D" w:rsidRDefault="005A646D" w:rsidP="005A646D">
            <w:pPr>
              <w:spacing w:after="0" w:line="240" w:lineRule="auto"/>
              <w:ind w:hanging="18"/>
              <w:rPr>
                <w:rFonts w:ascii="Times New Roman" w:eastAsia="Calibri" w:hAnsi="Times New Roman" w:cs="Times New Roman"/>
                <w:sz w:val="24"/>
                <w:szCs w:val="24"/>
              </w:rPr>
            </w:pPr>
          </w:p>
          <w:p w14:paraId="3A78D9AC" w14:textId="77777777" w:rsidR="005A646D" w:rsidRPr="00766CF6"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Example: A computer hardware company headquartered in Minnesota with low upper and low lower management racial diversity has firm productivity of 3.74, half a SD above average. </w:t>
            </w:r>
          </w:p>
        </w:tc>
        <w:tc>
          <w:tcPr>
            <w:tcW w:w="3960" w:type="dxa"/>
          </w:tcPr>
          <w:p w14:paraId="49437087" w14:textId="77777777" w:rsidR="005A646D" w:rsidRDefault="005A646D" w:rsidP="005A646D">
            <w:pPr>
              <w:spacing w:after="0" w:line="240" w:lineRule="auto"/>
              <w:ind w:hanging="18"/>
              <w:rPr>
                <w:rFonts w:ascii="Times New Roman" w:eastAsia="Calibri" w:hAnsi="Times New Roman" w:cs="Times New Roman"/>
                <w:sz w:val="24"/>
                <w:szCs w:val="24"/>
                <w:u w:val="single"/>
              </w:rPr>
            </w:pPr>
            <w:r w:rsidRPr="00766CF6">
              <w:rPr>
                <w:rFonts w:ascii="Times New Roman" w:eastAsia="Calibri" w:hAnsi="Times New Roman" w:cs="Times New Roman"/>
                <w:sz w:val="24"/>
                <w:szCs w:val="24"/>
                <w:u w:val="single"/>
              </w:rPr>
              <w:t>Quadrant 2 (incongruence)</w:t>
            </w:r>
          </w:p>
          <w:p w14:paraId="3B40CB1A" w14:textId="77777777" w:rsidR="005A646D" w:rsidRPr="00766CF6" w:rsidRDefault="005A646D" w:rsidP="005A646D">
            <w:pPr>
              <w:spacing w:after="0" w:line="240" w:lineRule="auto"/>
              <w:ind w:hanging="18"/>
              <w:rPr>
                <w:rFonts w:ascii="Times New Roman" w:eastAsia="Calibri" w:hAnsi="Times New Roman" w:cs="Times New Roman"/>
                <w:sz w:val="24"/>
                <w:szCs w:val="24"/>
                <w:u w:val="single"/>
              </w:rPr>
            </w:pPr>
          </w:p>
          <w:p w14:paraId="3FBC790A" w14:textId="77777777"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Number of observations: 42</w:t>
            </w:r>
          </w:p>
          <w:p w14:paraId="3C7C513F" w14:textId="77777777"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Firm productivity average: -0.58</w:t>
            </w:r>
          </w:p>
          <w:p w14:paraId="0845A4D9" w14:textId="77777777" w:rsidR="005A646D" w:rsidRDefault="005A646D" w:rsidP="005A646D">
            <w:pPr>
              <w:spacing w:after="0" w:line="240" w:lineRule="auto"/>
              <w:ind w:hanging="18"/>
              <w:rPr>
                <w:rFonts w:ascii="Times New Roman" w:eastAsia="Calibri" w:hAnsi="Times New Roman" w:cs="Times New Roman"/>
                <w:sz w:val="24"/>
                <w:szCs w:val="24"/>
              </w:rPr>
            </w:pPr>
          </w:p>
          <w:p w14:paraId="72D1CCD4" w14:textId="259BCFCA"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Example: </w:t>
            </w:r>
            <w:r w:rsidR="00904CE9">
              <w:rPr>
                <w:rFonts w:ascii="Times New Roman" w:eastAsia="Calibri" w:hAnsi="Times New Roman" w:cs="Times New Roman"/>
                <w:sz w:val="24"/>
                <w:szCs w:val="24"/>
              </w:rPr>
              <w:t>A</w:t>
            </w:r>
            <w:r>
              <w:rPr>
                <w:rFonts w:ascii="Times New Roman" w:eastAsia="Calibri" w:hAnsi="Times New Roman" w:cs="Times New Roman"/>
                <w:sz w:val="24"/>
                <w:szCs w:val="24"/>
              </w:rPr>
              <w:t xml:space="preserve"> computer software company located in California with low upper management racial diversity and high lower management racial diversity has a firm productivity of -2.9, 2 SD below average. </w:t>
            </w:r>
          </w:p>
          <w:p w14:paraId="75ABE376" w14:textId="77777777" w:rsidR="005A646D" w:rsidRPr="00C15DD9" w:rsidRDefault="005A646D" w:rsidP="005A646D">
            <w:pPr>
              <w:spacing w:after="0" w:line="240" w:lineRule="auto"/>
              <w:ind w:hanging="18"/>
              <w:rPr>
                <w:rFonts w:ascii="Times New Roman" w:eastAsia="Calibri" w:hAnsi="Times New Roman" w:cs="Times New Roman"/>
                <w:sz w:val="24"/>
                <w:szCs w:val="24"/>
              </w:rPr>
            </w:pPr>
          </w:p>
          <w:p w14:paraId="5E422F36" w14:textId="77777777" w:rsidR="005A646D" w:rsidRDefault="005A646D" w:rsidP="005A646D">
            <w:pPr>
              <w:spacing w:after="0" w:line="240" w:lineRule="auto"/>
              <w:ind w:hanging="18"/>
              <w:rPr>
                <w:rFonts w:ascii="Times New Roman" w:eastAsia="Calibri" w:hAnsi="Times New Roman" w:cs="Times New Roman"/>
                <w:sz w:val="24"/>
                <w:szCs w:val="24"/>
              </w:rPr>
            </w:pPr>
          </w:p>
          <w:p w14:paraId="2C1A0282" w14:textId="77777777" w:rsidR="005A646D" w:rsidRPr="00C15DD9" w:rsidRDefault="005A646D" w:rsidP="005A646D">
            <w:pPr>
              <w:spacing w:after="0" w:line="240" w:lineRule="auto"/>
              <w:rPr>
                <w:rFonts w:ascii="Times New Roman" w:eastAsia="Calibri" w:hAnsi="Times New Roman" w:cs="Times New Roman"/>
                <w:sz w:val="24"/>
                <w:szCs w:val="24"/>
              </w:rPr>
            </w:pPr>
          </w:p>
        </w:tc>
      </w:tr>
      <w:tr w:rsidR="005A646D" w:rsidRPr="00766CF6" w14:paraId="072C613C" w14:textId="77777777" w:rsidTr="00194138">
        <w:trPr>
          <w:trHeight w:val="3248"/>
          <w:jc w:val="center"/>
        </w:trPr>
        <w:tc>
          <w:tcPr>
            <w:tcW w:w="2515" w:type="dxa"/>
            <w:vAlign w:val="center"/>
          </w:tcPr>
          <w:p w14:paraId="14B0AC95" w14:textId="77777777" w:rsidR="005A646D" w:rsidRPr="00766CF6" w:rsidRDefault="005A646D" w:rsidP="005A646D">
            <w:pPr>
              <w:spacing w:after="0" w:line="240" w:lineRule="auto"/>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HIGH</w:t>
            </w:r>
          </w:p>
        </w:tc>
        <w:tc>
          <w:tcPr>
            <w:tcW w:w="4140" w:type="dxa"/>
          </w:tcPr>
          <w:p w14:paraId="58D994B0" w14:textId="77777777" w:rsidR="005A646D" w:rsidRDefault="005A646D" w:rsidP="005A646D">
            <w:pPr>
              <w:spacing w:after="0" w:line="240" w:lineRule="auto"/>
              <w:ind w:hanging="18"/>
              <w:rPr>
                <w:rFonts w:ascii="Times New Roman" w:eastAsia="Calibri" w:hAnsi="Times New Roman" w:cs="Times New Roman"/>
                <w:sz w:val="24"/>
                <w:szCs w:val="24"/>
                <w:u w:val="single"/>
              </w:rPr>
            </w:pPr>
            <w:r w:rsidRPr="00766CF6">
              <w:rPr>
                <w:rFonts w:ascii="Times New Roman" w:eastAsia="Calibri" w:hAnsi="Times New Roman" w:cs="Times New Roman"/>
                <w:sz w:val="24"/>
                <w:szCs w:val="24"/>
                <w:u w:val="single"/>
              </w:rPr>
              <w:t>Quadrant 3 (incongruence)</w:t>
            </w:r>
          </w:p>
          <w:p w14:paraId="2E2A057F" w14:textId="77777777" w:rsidR="005A646D" w:rsidRPr="00766CF6" w:rsidRDefault="005A646D" w:rsidP="005A646D">
            <w:pPr>
              <w:spacing w:after="0" w:line="240" w:lineRule="auto"/>
              <w:ind w:hanging="18"/>
              <w:rPr>
                <w:rFonts w:ascii="Times New Roman" w:eastAsia="Calibri" w:hAnsi="Times New Roman" w:cs="Times New Roman"/>
                <w:sz w:val="24"/>
                <w:szCs w:val="24"/>
                <w:u w:val="single"/>
              </w:rPr>
            </w:pPr>
          </w:p>
          <w:p w14:paraId="1D219FA6" w14:textId="77777777"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Number of observations: 22</w:t>
            </w:r>
          </w:p>
          <w:p w14:paraId="2DF653DC" w14:textId="77777777"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Firm productivity average: 1.45</w:t>
            </w:r>
          </w:p>
          <w:p w14:paraId="5DFBED5F" w14:textId="77777777" w:rsidR="005A646D" w:rsidRDefault="005A646D" w:rsidP="005A646D">
            <w:pPr>
              <w:spacing w:after="0" w:line="240" w:lineRule="auto"/>
              <w:ind w:hanging="18"/>
              <w:rPr>
                <w:rFonts w:ascii="Times New Roman" w:eastAsia="Calibri" w:hAnsi="Times New Roman" w:cs="Times New Roman"/>
                <w:sz w:val="24"/>
                <w:szCs w:val="24"/>
              </w:rPr>
            </w:pPr>
          </w:p>
          <w:p w14:paraId="24CE362C" w14:textId="1BBE5E6D"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Example: </w:t>
            </w:r>
            <w:r w:rsidR="00904CE9">
              <w:rPr>
                <w:rFonts w:ascii="Times New Roman" w:eastAsia="Calibri" w:hAnsi="Times New Roman" w:cs="Times New Roman"/>
                <w:sz w:val="24"/>
                <w:szCs w:val="24"/>
              </w:rPr>
              <w:t>A</w:t>
            </w:r>
            <w:r>
              <w:rPr>
                <w:rFonts w:ascii="Times New Roman" w:eastAsia="Calibri" w:hAnsi="Times New Roman" w:cs="Times New Roman"/>
                <w:sz w:val="24"/>
                <w:szCs w:val="24"/>
              </w:rPr>
              <w:t xml:space="preserve"> computer software company in New Jersey with high upper management </w:t>
            </w:r>
            <w:r w:rsidR="00904CE9">
              <w:rPr>
                <w:rFonts w:ascii="Times New Roman" w:eastAsia="Calibri" w:hAnsi="Times New Roman" w:cs="Times New Roman"/>
                <w:sz w:val="24"/>
                <w:szCs w:val="24"/>
              </w:rPr>
              <w:t xml:space="preserve">racial </w:t>
            </w:r>
            <w:r>
              <w:rPr>
                <w:rFonts w:ascii="Times New Roman" w:eastAsia="Calibri" w:hAnsi="Times New Roman" w:cs="Times New Roman"/>
                <w:sz w:val="24"/>
                <w:szCs w:val="24"/>
              </w:rPr>
              <w:t>diversity and low lower management racial diversity has a firm productivity of 2.18, close to average productivity.</w:t>
            </w:r>
          </w:p>
          <w:p w14:paraId="1600F59A" w14:textId="77777777" w:rsidR="005A646D" w:rsidRDefault="005A646D" w:rsidP="005A646D">
            <w:pPr>
              <w:spacing w:after="0" w:line="240" w:lineRule="auto"/>
              <w:ind w:hanging="18"/>
              <w:rPr>
                <w:rFonts w:ascii="Times New Roman" w:eastAsia="Calibri" w:hAnsi="Times New Roman" w:cs="Times New Roman"/>
                <w:sz w:val="24"/>
                <w:szCs w:val="24"/>
              </w:rPr>
            </w:pPr>
          </w:p>
          <w:p w14:paraId="3DDAD097" w14:textId="77777777" w:rsidR="005A646D" w:rsidRPr="00766CF6" w:rsidRDefault="005A646D" w:rsidP="005A646D">
            <w:pPr>
              <w:spacing w:after="0" w:line="240" w:lineRule="auto"/>
              <w:ind w:hanging="18"/>
              <w:rPr>
                <w:rFonts w:ascii="Times New Roman" w:eastAsia="Calibri" w:hAnsi="Times New Roman" w:cs="Times New Roman"/>
                <w:sz w:val="24"/>
                <w:szCs w:val="24"/>
              </w:rPr>
            </w:pPr>
          </w:p>
        </w:tc>
        <w:tc>
          <w:tcPr>
            <w:tcW w:w="3960" w:type="dxa"/>
          </w:tcPr>
          <w:p w14:paraId="0E80FAD0" w14:textId="77777777" w:rsidR="005A646D" w:rsidRDefault="005A646D" w:rsidP="005A646D">
            <w:pPr>
              <w:spacing w:after="0" w:line="240" w:lineRule="auto"/>
              <w:ind w:hanging="18"/>
              <w:rPr>
                <w:rFonts w:ascii="Times New Roman" w:eastAsia="Calibri" w:hAnsi="Times New Roman" w:cs="Times New Roman"/>
                <w:sz w:val="24"/>
                <w:szCs w:val="24"/>
                <w:u w:val="single"/>
              </w:rPr>
            </w:pPr>
            <w:r w:rsidRPr="00766CF6">
              <w:rPr>
                <w:rFonts w:ascii="Times New Roman" w:eastAsia="Calibri" w:hAnsi="Times New Roman" w:cs="Times New Roman"/>
                <w:sz w:val="24"/>
                <w:szCs w:val="24"/>
                <w:u w:val="single"/>
              </w:rPr>
              <w:t>Quadrant 4 (congruence)</w:t>
            </w:r>
          </w:p>
          <w:p w14:paraId="0522BBC2" w14:textId="77777777" w:rsidR="005A646D" w:rsidRPr="00766CF6" w:rsidRDefault="005A646D" w:rsidP="005A646D">
            <w:pPr>
              <w:spacing w:after="0" w:line="240" w:lineRule="auto"/>
              <w:ind w:hanging="18"/>
              <w:rPr>
                <w:rFonts w:ascii="Times New Roman" w:eastAsia="Calibri" w:hAnsi="Times New Roman" w:cs="Times New Roman"/>
                <w:sz w:val="24"/>
                <w:szCs w:val="24"/>
              </w:rPr>
            </w:pPr>
          </w:p>
          <w:p w14:paraId="2089ABD0" w14:textId="77777777"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Number of observations: 21</w:t>
            </w:r>
          </w:p>
          <w:p w14:paraId="5C911617" w14:textId="77777777"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Firm productivity average: 3.84</w:t>
            </w:r>
          </w:p>
          <w:p w14:paraId="45094DCB" w14:textId="77777777" w:rsidR="005A646D" w:rsidRDefault="005A646D" w:rsidP="005A646D">
            <w:pPr>
              <w:spacing w:after="0" w:line="240" w:lineRule="auto"/>
              <w:ind w:hanging="18"/>
              <w:rPr>
                <w:rFonts w:ascii="Times New Roman" w:eastAsia="Calibri" w:hAnsi="Times New Roman" w:cs="Times New Roman"/>
                <w:sz w:val="24"/>
                <w:szCs w:val="24"/>
              </w:rPr>
            </w:pPr>
          </w:p>
          <w:p w14:paraId="10FA2BA2" w14:textId="145EFFD5" w:rsidR="005A646D" w:rsidRDefault="005A646D" w:rsidP="005A646D">
            <w:pPr>
              <w:spacing w:after="0" w:line="240" w:lineRule="auto"/>
              <w:ind w:hanging="18"/>
              <w:rPr>
                <w:rFonts w:ascii="Times New Roman" w:eastAsia="Calibri" w:hAnsi="Times New Roman" w:cs="Times New Roman"/>
                <w:sz w:val="24"/>
                <w:szCs w:val="24"/>
              </w:rPr>
            </w:pPr>
            <w:r>
              <w:rPr>
                <w:rFonts w:ascii="Times New Roman" w:eastAsia="Calibri" w:hAnsi="Times New Roman" w:cs="Times New Roman"/>
                <w:sz w:val="24"/>
                <w:szCs w:val="24"/>
              </w:rPr>
              <w:t xml:space="preserve">Example: </w:t>
            </w:r>
            <w:r w:rsidR="00904CE9">
              <w:rPr>
                <w:rFonts w:ascii="Times New Roman" w:eastAsia="Calibri" w:hAnsi="Times New Roman" w:cs="Times New Roman"/>
                <w:sz w:val="24"/>
                <w:szCs w:val="24"/>
              </w:rPr>
              <w:t>A</w:t>
            </w:r>
            <w:r>
              <w:rPr>
                <w:rFonts w:ascii="Times New Roman" w:eastAsia="Calibri" w:hAnsi="Times New Roman" w:cs="Times New Roman"/>
                <w:sz w:val="24"/>
                <w:szCs w:val="24"/>
              </w:rPr>
              <w:t xml:space="preserve"> computer hardware company in Florida with high upper and high lower management racial diversity has firm productivity of 4.09, half a SD above average.</w:t>
            </w:r>
          </w:p>
          <w:p w14:paraId="686892E2" w14:textId="77777777" w:rsidR="005A646D" w:rsidRDefault="005A646D" w:rsidP="005A646D">
            <w:pPr>
              <w:spacing w:after="0" w:line="240" w:lineRule="auto"/>
              <w:ind w:hanging="18"/>
              <w:rPr>
                <w:rFonts w:ascii="Times New Roman" w:eastAsia="Calibri" w:hAnsi="Times New Roman" w:cs="Times New Roman"/>
                <w:sz w:val="24"/>
                <w:szCs w:val="24"/>
              </w:rPr>
            </w:pPr>
          </w:p>
          <w:p w14:paraId="0ED7C850" w14:textId="77777777" w:rsidR="005A646D" w:rsidRPr="00766CF6" w:rsidRDefault="005A646D" w:rsidP="005A646D">
            <w:pPr>
              <w:spacing w:after="0" w:line="240" w:lineRule="auto"/>
              <w:ind w:hanging="18"/>
              <w:rPr>
                <w:rFonts w:ascii="Times New Roman" w:eastAsia="Calibri" w:hAnsi="Times New Roman" w:cs="Times New Roman"/>
                <w:sz w:val="24"/>
                <w:szCs w:val="24"/>
              </w:rPr>
            </w:pPr>
          </w:p>
        </w:tc>
      </w:tr>
    </w:tbl>
    <w:p w14:paraId="6DE1EE8A" w14:textId="77777777" w:rsidR="005A646D" w:rsidRPr="00662C52" w:rsidRDefault="005A646D" w:rsidP="005A646D">
      <w:pPr>
        <w:spacing w:after="0" w:line="240" w:lineRule="auto"/>
        <w:rPr>
          <w:rFonts w:ascii="Times New Roman" w:eastAsia="Calibri" w:hAnsi="Times New Roman" w:cs="Times New Roman"/>
          <w:sz w:val="24"/>
          <w:szCs w:val="24"/>
        </w:rPr>
      </w:pPr>
      <w:r w:rsidRPr="00662C52">
        <w:rPr>
          <w:rFonts w:ascii="Times New Roman" w:eastAsia="Calibri" w:hAnsi="Times New Roman" w:cs="Times New Roman"/>
          <w:sz w:val="24"/>
          <w:szCs w:val="24"/>
        </w:rPr>
        <w:t>Notes.</w:t>
      </w:r>
    </w:p>
    <w:p w14:paraId="0F891DD2" w14:textId="77777777" w:rsidR="005A646D" w:rsidRPr="00152790" w:rsidRDefault="005A646D" w:rsidP="005A646D">
      <w:pPr>
        <w:spacing w:after="0" w:line="240" w:lineRule="auto"/>
        <w:rPr>
          <w:rFonts w:ascii="Times New Roman" w:eastAsia="Calibri" w:hAnsi="Times New Roman" w:cs="Times New Roman"/>
          <w:color w:val="000000"/>
          <w:sz w:val="24"/>
          <w:szCs w:val="24"/>
        </w:rPr>
      </w:pPr>
      <w:r w:rsidRPr="00AC3793">
        <w:rPr>
          <w:rFonts w:ascii="Times New Roman" w:eastAsia="Calibri" w:hAnsi="Times New Roman" w:cs="Times New Roman"/>
          <w:color w:val="000000"/>
          <w:sz w:val="24"/>
          <w:szCs w:val="24"/>
        </w:rPr>
        <w:t xml:space="preserve">A subset of the 594 firm-year observations in the high tech sample are used to create the surface plot. Following the guidelines of </w:t>
      </w:r>
      <w:proofErr w:type="spellStart"/>
      <w:r w:rsidRPr="00AC3793">
        <w:rPr>
          <w:rFonts w:ascii="Times New Roman" w:eastAsia="Calibri" w:hAnsi="Times New Roman" w:cs="Times New Roman"/>
          <w:color w:val="000000"/>
          <w:sz w:val="24"/>
          <w:szCs w:val="24"/>
        </w:rPr>
        <w:t>Shanock</w:t>
      </w:r>
      <w:proofErr w:type="spellEnd"/>
      <w:r w:rsidRPr="00AC3793">
        <w:rPr>
          <w:rFonts w:ascii="Times New Roman" w:eastAsia="Calibri" w:hAnsi="Times New Roman" w:cs="Times New Roman"/>
          <w:color w:val="000000"/>
          <w:sz w:val="24"/>
          <w:szCs w:val="24"/>
        </w:rPr>
        <w:t xml:space="preserve"> et al. (2010) who define congruence as values that are within ½ a standard deviation (SD) from each other, we illustrate the distribution of observations used ac</w:t>
      </w:r>
      <w:r w:rsidRPr="00152790">
        <w:rPr>
          <w:rFonts w:ascii="Times New Roman" w:eastAsia="Calibri" w:hAnsi="Times New Roman" w:cs="Times New Roman"/>
          <w:color w:val="000000"/>
          <w:sz w:val="24"/>
          <w:szCs w:val="24"/>
        </w:rPr>
        <w:t>ross the quadrants to create the surface plot in Figure 1.</w:t>
      </w:r>
    </w:p>
    <w:p w14:paraId="1A49B42B" w14:textId="77777777" w:rsidR="005A646D" w:rsidRPr="00152790" w:rsidRDefault="005A646D" w:rsidP="005A646D">
      <w:pPr>
        <w:spacing w:after="0" w:line="240" w:lineRule="auto"/>
        <w:rPr>
          <w:rFonts w:ascii="Times New Roman" w:eastAsia="Calibri" w:hAnsi="Times New Roman" w:cs="Times New Roman"/>
          <w:color w:val="000000"/>
          <w:sz w:val="24"/>
          <w:szCs w:val="24"/>
        </w:rPr>
      </w:pPr>
      <w:r w:rsidRPr="00152790">
        <w:rPr>
          <w:rFonts w:ascii="Times New Roman" w:eastAsia="Calibri" w:hAnsi="Times New Roman" w:cs="Times New Roman"/>
          <w:color w:val="000000"/>
          <w:sz w:val="24"/>
          <w:szCs w:val="24"/>
        </w:rPr>
        <w:t xml:space="preserve">High level of racial diversity: ½ </w:t>
      </w:r>
      <w:proofErr w:type="spellStart"/>
      <w:r w:rsidRPr="00152790">
        <w:rPr>
          <w:rFonts w:ascii="Times New Roman" w:eastAsia="Calibri" w:hAnsi="Times New Roman" w:cs="Times New Roman"/>
          <w:color w:val="000000"/>
          <w:sz w:val="24"/>
          <w:szCs w:val="24"/>
        </w:rPr>
        <w:t>sd</w:t>
      </w:r>
      <w:proofErr w:type="spellEnd"/>
      <w:r w:rsidRPr="00152790">
        <w:rPr>
          <w:rFonts w:ascii="Times New Roman" w:eastAsia="Calibri" w:hAnsi="Times New Roman" w:cs="Times New Roman"/>
          <w:color w:val="000000"/>
          <w:sz w:val="24"/>
          <w:szCs w:val="24"/>
        </w:rPr>
        <w:t xml:space="preserve"> or more above sample average</w:t>
      </w:r>
    </w:p>
    <w:p w14:paraId="189195EA" w14:textId="77777777" w:rsidR="005A646D" w:rsidRPr="00152790" w:rsidRDefault="005A646D" w:rsidP="005A646D">
      <w:pPr>
        <w:spacing w:after="0" w:line="240" w:lineRule="auto"/>
        <w:rPr>
          <w:rFonts w:ascii="Times New Roman" w:eastAsia="Calibri" w:hAnsi="Times New Roman" w:cs="Times New Roman"/>
          <w:color w:val="000000"/>
          <w:sz w:val="24"/>
          <w:szCs w:val="24"/>
        </w:rPr>
      </w:pPr>
      <w:r w:rsidRPr="00152790">
        <w:rPr>
          <w:rFonts w:ascii="Times New Roman" w:eastAsia="Calibri" w:hAnsi="Times New Roman" w:cs="Times New Roman"/>
          <w:color w:val="000000"/>
          <w:sz w:val="24"/>
          <w:szCs w:val="24"/>
        </w:rPr>
        <w:t xml:space="preserve">Low level of racial diversity: ½ </w:t>
      </w:r>
      <w:proofErr w:type="spellStart"/>
      <w:r w:rsidRPr="00152790">
        <w:rPr>
          <w:rFonts w:ascii="Times New Roman" w:eastAsia="Calibri" w:hAnsi="Times New Roman" w:cs="Times New Roman"/>
          <w:color w:val="000000"/>
          <w:sz w:val="24"/>
          <w:szCs w:val="24"/>
        </w:rPr>
        <w:t>sd</w:t>
      </w:r>
      <w:proofErr w:type="spellEnd"/>
      <w:r w:rsidRPr="00152790">
        <w:rPr>
          <w:rFonts w:ascii="Times New Roman" w:eastAsia="Calibri" w:hAnsi="Times New Roman" w:cs="Times New Roman"/>
          <w:color w:val="000000"/>
          <w:sz w:val="24"/>
          <w:szCs w:val="24"/>
        </w:rPr>
        <w:t xml:space="preserve"> or more below sample average</w:t>
      </w:r>
    </w:p>
    <w:p w14:paraId="2188ADED" w14:textId="72722328" w:rsidR="00766CF6" w:rsidRDefault="005A646D" w:rsidP="005A646D">
      <w:pPr>
        <w:spacing w:after="0" w:line="240" w:lineRule="auto"/>
        <w:rPr>
          <w:rFonts w:ascii="Times New Roman" w:eastAsia="Calibri" w:hAnsi="Times New Roman" w:cs="Times New Roman"/>
          <w:color w:val="000000"/>
          <w:sz w:val="24"/>
          <w:szCs w:val="24"/>
        </w:rPr>
      </w:pPr>
      <w:r w:rsidRPr="00152790">
        <w:rPr>
          <w:rFonts w:ascii="Times New Roman" w:eastAsia="Calibri" w:hAnsi="Times New Roman" w:cs="Times New Roman"/>
          <w:color w:val="000000"/>
          <w:sz w:val="24"/>
          <w:szCs w:val="24"/>
        </w:rPr>
        <w:t>Congruence: difference between upper management racial diversity score and lower management racial diversity score is within a radius of 0.04 (upper management racial diversity ± 0.04, or within a range of half a standard deviation of upper management racial diversity).</w:t>
      </w:r>
    </w:p>
    <w:p w14:paraId="1385342B" w14:textId="77777777" w:rsidR="00CB5F31" w:rsidRDefault="00CB5F31" w:rsidP="00480C16">
      <w:pPr>
        <w:spacing w:after="0" w:line="480" w:lineRule="auto"/>
        <w:ind w:left="720"/>
        <w:rPr>
          <w:rFonts w:ascii="Times New Roman" w:eastAsia="Calibri" w:hAnsi="Times New Roman" w:cs="Times New Roman"/>
          <w:color w:val="000000"/>
          <w:sz w:val="24"/>
          <w:szCs w:val="24"/>
        </w:rPr>
        <w:sectPr w:rsidR="00CB5F31" w:rsidSect="00066E3B">
          <w:headerReference w:type="default" r:id="rId10"/>
          <w:pgSz w:w="12240" w:h="15840"/>
          <w:pgMar w:top="1440" w:right="1440" w:bottom="1440" w:left="1440" w:header="720" w:footer="720" w:gutter="0"/>
          <w:cols w:space="720"/>
          <w:docGrid w:linePitch="360"/>
        </w:sectPr>
      </w:pPr>
    </w:p>
    <w:p w14:paraId="782F0BA4" w14:textId="348E5268" w:rsidR="00A14E7C" w:rsidRDefault="00644C93" w:rsidP="008C028F">
      <w:pPr>
        <w:pStyle w:val="NoSpacing"/>
        <w:jc w:val="center"/>
        <w:rPr>
          <w:rFonts w:ascii="Times New Roman" w:hAnsi="Times New Roman" w:cs="Times New Roman"/>
          <w:b/>
          <w:sz w:val="16"/>
          <w:szCs w:val="16"/>
        </w:rPr>
      </w:pPr>
      <w:r w:rsidRPr="008C028F">
        <w:rPr>
          <w:rFonts w:ascii="Times New Roman" w:hAnsi="Times New Roman" w:cs="Times New Roman"/>
          <w:b/>
          <w:sz w:val="24"/>
          <w:szCs w:val="24"/>
        </w:rPr>
        <w:lastRenderedPageBreak/>
        <w:t>T</w:t>
      </w:r>
      <w:r w:rsidR="00E577C5" w:rsidRPr="008C028F">
        <w:rPr>
          <w:rFonts w:ascii="Times New Roman" w:hAnsi="Times New Roman" w:cs="Times New Roman"/>
          <w:b/>
          <w:sz w:val="24"/>
          <w:szCs w:val="24"/>
        </w:rPr>
        <w:t>ABLE</w:t>
      </w:r>
      <w:r w:rsidRPr="008C028F">
        <w:rPr>
          <w:rFonts w:ascii="Times New Roman" w:hAnsi="Times New Roman" w:cs="Times New Roman"/>
          <w:b/>
          <w:sz w:val="24"/>
          <w:szCs w:val="24"/>
        </w:rPr>
        <w:t xml:space="preserve"> </w:t>
      </w:r>
      <w:r w:rsidR="005A646D">
        <w:rPr>
          <w:rFonts w:ascii="Times New Roman" w:hAnsi="Times New Roman" w:cs="Times New Roman"/>
          <w:b/>
          <w:sz w:val="24"/>
          <w:szCs w:val="24"/>
        </w:rPr>
        <w:t>3</w:t>
      </w:r>
      <w:r w:rsidR="008C028F" w:rsidRPr="008C028F">
        <w:rPr>
          <w:rFonts w:ascii="Times New Roman" w:hAnsi="Times New Roman" w:cs="Times New Roman"/>
          <w:b/>
          <w:sz w:val="24"/>
          <w:szCs w:val="24"/>
        </w:rPr>
        <w:t xml:space="preserve">: </w:t>
      </w:r>
      <w:r w:rsidRPr="008C028F">
        <w:rPr>
          <w:rFonts w:ascii="Times New Roman" w:hAnsi="Times New Roman" w:cs="Times New Roman"/>
          <w:b/>
          <w:sz w:val="24"/>
          <w:szCs w:val="24"/>
        </w:rPr>
        <w:t>Summary Statistics and Correlations</w:t>
      </w:r>
      <w:r w:rsidR="005A646D">
        <w:rPr>
          <w:rFonts w:ascii="Times New Roman" w:hAnsi="Times New Roman" w:cs="Times New Roman"/>
          <w:b/>
          <w:sz w:val="24"/>
          <w:szCs w:val="24"/>
        </w:rPr>
        <w:t xml:space="preserve"> for the </w:t>
      </w:r>
      <w:r w:rsidR="008625FC">
        <w:rPr>
          <w:rFonts w:ascii="Times New Roman" w:hAnsi="Times New Roman" w:cs="Times New Roman"/>
          <w:b/>
          <w:sz w:val="24"/>
          <w:szCs w:val="24"/>
        </w:rPr>
        <w:t xml:space="preserve">High </w:t>
      </w:r>
      <w:r w:rsidR="005A646D">
        <w:rPr>
          <w:rFonts w:ascii="Times New Roman" w:hAnsi="Times New Roman" w:cs="Times New Roman"/>
          <w:b/>
          <w:sz w:val="24"/>
          <w:szCs w:val="24"/>
        </w:rPr>
        <w:t>Tech Sample</w:t>
      </w:r>
    </w:p>
    <w:p w14:paraId="3FDE915B" w14:textId="77777777" w:rsidR="008C028F" w:rsidRPr="008C028F" w:rsidRDefault="008C028F" w:rsidP="008C028F">
      <w:pPr>
        <w:pStyle w:val="NoSpacing"/>
        <w:jc w:val="center"/>
        <w:rPr>
          <w:rFonts w:ascii="Times New Roman" w:hAnsi="Times New Roman" w:cs="Times New Roman"/>
          <w:b/>
          <w:sz w:val="16"/>
          <w:szCs w:val="16"/>
        </w:rPr>
      </w:pPr>
    </w:p>
    <w:tbl>
      <w:tblPr>
        <w:tblW w:w="13734" w:type="dxa"/>
        <w:tblLook w:val="04A0" w:firstRow="1" w:lastRow="0" w:firstColumn="1" w:lastColumn="0" w:noHBand="0" w:noVBand="1"/>
      </w:tblPr>
      <w:tblGrid>
        <w:gridCol w:w="516"/>
        <w:gridCol w:w="2307"/>
        <w:gridCol w:w="626"/>
        <w:gridCol w:w="605"/>
        <w:gridCol w:w="605"/>
        <w:gridCol w:w="605"/>
        <w:gridCol w:w="605"/>
        <w:gridCol w:w="605"/>
        <w:gridCol w:w="605"/>
        <w:gridCol w:w="605"/>
        <w:gridCol w:w="605"/>
        <w:gridCol w:w="605"/>
        <w:gridCol w:w="605"/>
        <w:gridCol w:w="605"/>
        <w:gridCol w:w="605"/>
        <w:gridCol w:w="605"/>
        <w:gridCol w:w="605"/>
        <w:gridCol w:w="605"/>
        <w:gridCol w:w="605"/>
        <w:gridCol w:w="605"/>
      </w:tblGrid>
      <w:tr w:rsidR="007269E7" w:rsidRPr="007269E7" w14:paraId="25B31EC0" w14:textId="77777777" w:rsidTr="00377FBE">
        <w:trPr>
          <w:trHeight w:val="439"/>
        </w:trPr>
        <w:tc>
          <w:tcPr>
            <w:tcW w:w="516" w:type="dxa"/>
            <w:tcBorders>
              <w:top w:val="single" w:sz="4" w:space="0" w:color="auto"/>
              <w:left w:val="nil"/>
              <w:bottom w:val="single" w:sz="4" w:space="0" w:color="auto"/>
              <w:right w:val="nil"/>
            </w:tcBorders>
            <w:shd w:val="clear" w:color="auto" w:fill="auto"/>
            <w:noWrap/>
            <w:vAlign w:val="center"/>
            <w:hideMark/>
          </w:tcPr>
          <w:p w14:paraId="5E627509"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 </w:t>
            </w:r>
          </w:p>
        </w:tc>
        <w:tc>
          <w:tcPr>
            <w:tcW w:w="2307" w:type="dxa"/>
            <w:tcBorders>
              <w:top w:val="single" w:sz="4" w:space="0" w:color="auto"/>
              <w:left w:val="nil"/>
              <w:bottom w:val="single" w:sz="4" w:space="0" w:color="auto"/>
              <w:right w:val="nil"/>
            </w:tcBorders>
            <w:shd w:val="clear" w:color="auto" w:fill="auto"/>
            <w:noWrap/>
            <w:vAlign w:val="center"/>
            <w:hideMark/>
          </w:tcPr>
          <w:p w14:paraId="0230C57F"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Variables</w:t>
            </w:r>
          </w:p>
        </w:tc>
        <w:tc>
          <w:tcPr>
            <w:tcW w:w="626" w:type="dxa"/>
            <w:tcBorders>
              <w:top w:val="single" w:sz="4" w:space="0" w:color="auto"/>
              <w:left w:val="nil"/>
              <w:bottom w:val="single" w:sz="4" w:space="0" w:color="auto"/>
              <w:right w:val="nil"/>
            </w:tcBorders>
            <w:shd w:val="clear" w:color="auto" w:fill="auto"/>
            <w:noWrap/>
            <w:vAlign w:val="center"/>
            <w:hideMark/>
          </w:tcPr>
          <w:p w14:paraId="241549D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Mean</w:t>
            </w:r>
          </w:p>
        </w:tc>
        <w:tc>
          <w:tcPr>
            <w:tcW w:w="605" w:type="dxa"/>
            <w:tcBorders>
              <w:top w:val="single" w:sz="4" w:space="0" w:color="auto"/>
              <w:left w:val="nil"/>
              <w:bottom w:val="single" w:sz="4" w:space="0" w:color="auto"/>
              <w:right w:val="nil"/>
            </w:tcBorders>
            <w:shd w:val="clear" w:color="auto" w:fill="auto"/>
            <w:noWrap/>
            <w:vAlign w:val="center"/>
            <w:hideMark/>
          </w:tcPr>
          <w:p w14:paraId="5FBE997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S.D.</w:t>
            </w:r>
          </w:p>
        </w:tc>
        <w:tc>
          <w:tcPr>
            <w:tcW w:w="605" w:type="dxa"/>
            <w:tcBorders>
              <w:top w:val="single" w:sz="4" w:space="0" w:color="auto"/>
              <w:left w:val="nil"/>
              <w:bottom w:val="single" w:sz="4" w:space="0" w:color="auto"/>
              <w:right w:val="nil"/>
            </w:tcBorders>
            <w:shd w:val="clear" w:color="auto" w:fill="auto"/>
            <w:noWrap/>
            <w:vAlign w:val="center"/>
            <w:hideMark/>
          </w:tcPr>
          <w:p w14:paraId="2E13663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w:t>
            </w:r>
          </w:p>
        </w:tc>
        <w:tc>
          <w:tcPr>
            <w:tcW w:w="605" w:type="dxa"/>
            <w:tcBorders>
              <w:top w:val="single" w:sz="4" w:space="0" w:color="auto"/>
              <w:left w:val="nil"/>
              <w:bottom w:val="single" w:sz="4" w:space="0" w:color="auto"/>
              <w:right w:val="nil"/>
            </w:tcBorders>
            <w:shd w:val="clear" w:color="auto" w:fill="auto"/>
            <w:noWrap/>
            <w:vAlign w:val="center"/>
            <w:hideMark/>
          </w:tcPr>
          <w:p w14:paraId="3944437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(2)</w:t>
            </w:r>
          </w:p>
        </w:tc>
        <w:tc>
          <w:tcPr>
            <w:tcW w:w="605" w:type="dxa"/>
            <w:tcBorders>
              <w:top w:val="single" w:sz="4" w:space="0" w:color="auto"/>
              <w:left w:val="nil"/>
              <w:bottom w:val="single" w:sz="4" w:space="0" w:color="auto"/>
              <w:right w:val="nil"/>
            </w:tcBorders>
            <w:shd w:val="clear" w:color="auto" w:fill="auto"/>
            <w:noWrap/>
            <w:vAlign w:val="center"/>
            <w:hideMark/>
          </w:tcPr>
          <w:p w14:paraId="0ADCE1A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(3)</w:t>
            </w:r>
          </w:p>
        </w:tc>
        <w:tc>
          <w:tcPr>
            <w:tcW w:w="605" w:type="dxa"/>
            <w:tcBorders>
              <w:top w:val="single" w:sz="4" w:space="0" w:color="auto"/>
              <w:left w:val="nil"/>
              <w:bottom w:val="single" w:sz="4" w:space="0" w:color="auto"/>
              <w:right w:val="nil"/>
            </w:tcBorders>
            <w:shd w:val="clear" w:color="auto" w:fill="auto"/>
            <w:noWrap/>
            <w:vAlign w:val="center"/>
            <w:hideMark/>
          </w:tcPr>
          <w:p w14:paraId="56C9B11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(4)</w:t>
            </w:r>
          </w:p>
        </w:tc>
        <w:tc>
          <w:tcPr>
            <w:tcW w:w="605" w:type="dxa"/>
            <w:tcBorders>
              <w:top w:val="single" w:sz="4" w:space="0" w:color="auto"/>
              <w:left w:val="nil"/>
              <w:bottom w:val="single" w:sz="4" w:space="0" w:color="auto"/>
              <w:right w:val="nil"/>
            </w:tcBorders>
            <w:shd w:val="clear" w:color="auto" w:fill="auto"/>
            <w:noWrap/>
            <w:vAlign w:val="center"/>
            <w:hideMark/>
          </w:tcPr>
          <w:p w14:paraId="129A942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(5)</w:t>
            </w:r>
          </w:p>
        </w:tc>
        <w:tc>
          <w:tcPr>
            <w:tcW w:w="605" w:type="dxa"/>
            <w:tcBorders>
              <w:top w:val="single" w:sz="4" w:space="0" w:color="auto"/>
              <w:left w:val="nil"/>
              <w:bottom w:val="single" w:sz="4" w:space="0" w:color="auto"/>
              <w:right w:val="nil"/>
            </w:tcBorders>
            <w:shd w:val="clear" w:color="auto" w:fill="auto"/>
            <w:noWrap/>
            <w:vAlign w:val="center"/>
            <w:hideMark/>
          </w:tcPr>
          <w:p w14:paraId="4F32276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(6)</w:t>
            </w:r>
          </w:p>
        </w:tc>
        <w:tc>
          <w:tcPr>
            <w:tcW w:w="605" w:type="dxa"/>
            <w:tcBorders>
              <w:top w:val="single" w:sz="4" w:space="0" w:color="auto"/>
              <w:left w:val="nil"/>
              <w:bottom w:val="single" w:sz="4" w:space="0" w:color="auto"/>
              <w:right w:val="nil"/>
            </w:tcBorders>
            <w:shd w:val="clear" w:color="auto" w:fill="auto"/>
            <w:noWrap/>
            <w:vAlign w:val="center"/>
            <w:hideMark/>
          </w:tcPr>
          <w:p w14:paraId="521EA40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(7)</w:t>
            </w:r>
          </w:p>
        </w:tc>
        <w:tc>
          <w:tcPr>
            <w:tcW w:w="605" w:type="dxa"/>
            <w:tcBorders>
              <w:top w:val="single" w:sz="4" w:space="0" w:color="auto"/>
              <w:left w:val="nil"/>
              <w:bottom w:val="single" w:sz="4" w:space="0" w:color="auto"/>
              <w:right w:val="nil"/>
            </w:tcBorders>
            <w:shd w:val="clear" w:color="auto" w:fill="auto"/>
            <w:noWrap/>
            <w:vAlign w:val="center"/>
            <w:hideMark/>
          </w:tcPr>
          <w:p w14:paraId="7C88C72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(8)</w:t>
            </w:r>
          </w:p>
        </w:tc>
        <w:tc>
          <w:tcPr>
            <w:tcW w:w="605" w:type="dxa"/>
            <w:tcBorders>
              <w:top w:val="single" w:sz="4" w:space="0" w:color="auto"/>
              <w:left w:val="nil"/>
              <w:bottom w:val="single" w:sz="4" w:space="0" w:color="auto"/>
              <w:right w:val="nil"/>
            </w:tcBorders>
            <w:shd w:val="clear" w:color="auto" w:fill="auto"/>
            <w:noWrap/>
            <w:vAlign w:val="center"/>
            <w:hideMark/>
          </w:tcPr>
          <w:p w14:paraId="264C74F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(9)</w:t>
            </w:r>
          </w:p>
        </w:tc>
        <w:tc>
          <w:tcPr>
            <w:tcW w:w="605" w:type="dxa"/>
            <w:tcBorders>
              <w:top w:val="single" w:sz="4" w:space="0" w:color="auto"/>
              <w:left w:val="nil"/>
              <w:bottom w:val="single" w:sz="4" w:space="0" w:color="auto"/>
              <w:right w:val="nil"/>
            </w:tcBorders>
            <w:shd w:val="clear" w:color="auto" w:fill="auto"/>
            <w:noWrap/>
            <w:vAlign w:val="center"/>
            <w:hideMark/>
          </w:tcPr>
          <w:p w14:paraId="5E2EF25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(10)</w:t>
            </w:r>
          </w:p>
        </w:tc>
        <w:tc>
          <w:tcPr>
            <w:tcW w:w="605" w:type="dxa"/>
            <w:tcBorders>
              <w:top w:val="single" w:sz="4" w:space="0" w:color="auto"/>
              <w:left w:val="nil"/>
              <w:bottom w:val="single" w:sz="4" w:space="0" w:color="auto"/>
              <w:right w:val="nil"/>
            </w:tcBorders>
            <w:shd w:val="clear" w:color="auto" w:fill="auto"/>
            <w:noWrap/>
            <w:vAlign w:val="center"/>
            <w:hideMark/>
          </w:tcPr>
          <w:p w14:paraId="4A1363D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(11)</w:t>
            </w:r>
          </w:p>
        </w:tc>
        <w:tc>
          <w:tcPr>
            <w:tcW w:w="605" w:type="dxa"/>
            <w:tcBorders>
              <w:top w:val="single" w:sz="4" w:space="0" w:color="auto"/>
              <w:left w:val="nil"/>
              <w:bottom w:val="single" w:sz="4" w:space="0" w:color="auto"/>
              <w:right w:val="nil"/>
            </w:tcBorders>
            <w:shd w:val="clear" w:color="auto" w:fill="auto"/>
            <w:noWrap/>
            <w:vAlign w:val="center"/>
            <w:hideMark/>
          </w:tcPr>
          <w:p w14:paraId="64EB364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(12)</w:t>
            </w:r>
          </w:p>
        </w:tc>
        <w:tc>
          <w:tcPr>
            <w:tcW w:w="605" w:type="dxa"/>
            <w:tcBorders>
              <w:top w:val="single" w:sz="4" w:space="0" w:color="auto"/>
              <w:left w:val="nil"/>
              <w:bottom w:val="single" w:sz="4" w:space="0" w:color="auto"/>
              <w:right w:val="nil"/>
            </w:tcBorders>
            <w:shd w:val="clear" w:color="auto" w:fill="auto"/>
            <w:noWrap/>
            <w:vAlign w:val="center"/>
            <w:hideMark/>
          </w:tcPr>
          <w:p w14:paraId="2E8F357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(13)</w:t>
            </w:r>
          </w:p>
        </w:tc>
        <w:tc>
          <w:tcPr>
            <w:tcW w:w="605" w:type="dxa"/>
            <w:tcBorders>
              <w:top w:val="single" w:sz="4" w:space="0" w:color="auto"/>
              <w:left w:val="nil"/>
              <w:bottom w:val="single" w:sz="4" w:space="0" w:color="auto"/>
              <w:right w:val="nil"/>
            </w:tcBorders>
            <w:shd w:val="clear" w:color="auto" w:fill="auto"/>
            <w:noWrap/>
            <w:vAlign w:val="center"/>
            <w:hideMark/>
          </w:tcPr>
          <w:p w14:paraId="4701E12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(14)</w:t>
            </w:r>
          </w:p>
        </w:tc>
        <w:tc>
          <w:tcPr>
            <w:tcW w:w="605" w:type="dxa"/>
            <w:tcBorders>
              <w:top w:val="single" w:sz="4" w:space="0" w:color="auto"/>
              <w:left w:val="nil"/>
              <w:bottom w:val="single" w:sz="4" w:space="0" w:color="auto"/>
              <w:right w:val="nil"/>
            </w:tcBorders>
            <w:shd w:val="clear" w:color="auto" w:fill="auto"/>
            <w:noWrap/>
            <w:vAlign w:val="center"/>
            <w:hideMark/>
          </w:tcPr>
          <w:p w14:paraId="2E2687D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(15)</w:t>
            </w:r>
          </w:p>
        </w:tc>
        <w:tc>
          <w:tcPr>
            <w:tcW w:w="605" w:type="dxa"/>
            <w:tcBorders>
              <w:top w:val="single" w:sz="4" w:space="0" w:color="auto"/>
              <w:left w:val="nil"/>
              <w:bottom w:val="single" w:sz="4" w:space="0" w:color="auto"/>
              <w:right w:val="nil"/>
            </w:tcBorders>
            <w:shd w:val="clear" w:color="auto" w:fill="auto"/>
            <w:noWrap/>
            <w:vAlign w:val="center"/>
            <w:hideMark/>
          </w:tcPr>
          <w:p w14:paraId="1736A05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(16)</w:t>
            </w:r>
          </w:p>
        </w:tc>
      </w:tr>
      <w:tr w:rsidR="007269E7" w:rsidRPr="007269E7" w14:paraId="4C61F311" w14:textId="77777777" w:rsidTr="00377FBE">
        <w:trPr>
          <w:trHeight w:val="439"/>
        </w:trPr>
        <w:tc>
          <w:tcPr>
            <w:tcW w:w="516" w:type="dxa"/>
            <w:tcBorders>
              <w:top w:val="nil"/>
              <w:left w:val="nil"/>
              <w:bottom w:val="nil"/>
              <w:right w:val="nil"/>
            </w:tcBorders>
            <w:shd w:val="clear" w:color="auto" w:fill="auto"/>
            <w:noWrap/>
            <w:vAlign w:val="center"/>
            <w:hideMark/>
          </w:tcPr>
          <w:p w14:paraId="63AF751A"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w:t>
            </w:r>
          </w:p>
        </w:tc>
        <w:tc>
          <w:tcPr>
            <w:tcW w:w="2307" w:type="dxa"/>
            <w:tcBorders>
              <w:top w:val="nil"/>
              <w:left w:val="nil"/>
              <w:bottom w:val="nil"/>
              <w:right w:val="nil"/>
            </w:tcBorders>
            <w:shd w:val="clear" w:color="auto" w:fill="auto"/>
            <w:noWrap/>
            <w:vAlign w:val="center"/>
            <w:hideMark/>
          </w:tcPr>
          <w:p w14:paraId="5D2C5FFA" w14:textId="77777777"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Productivity (log)</w:t>
            </w:r>
          </w:p>
        </w:tc>
        <w:tc>
          <w:tcPr>
            <w:tcW w:w="626" w:type="dxa"/>
            <w:tcBorders>
              <w:top w:val="nil"/>
              <w:left w:val="nil"/>
              <w:bottom w:val="nil"/>
              <w:right w:val="nil"/>
            </w:tcBorders>
            <w:shd w:val="clear" w:color="auto" w:fill="auto"/>
            <w:noWrap/>
            <w:vAlign w:val="center"/>
            <w:hideMark/>
          </w:tcPr>
          <w:p w14:paraId="0A6AEB7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2.43</w:t>
            </w:r>
          </w:p>
        </w:tc>
        <w:tc>
          <w:tcPr>
            <w:tcW w:w="605" w:type="dxa"/>
            <w:tcBorders>
              <w:top w:val="nil"/>
              <w:left w:val="nil"/>
              <w:bottom w:val="nil"/>
              <w:right w:val="nil"/>
            </w:tcBorders>
            <w:shd w:val="clear" w:color="auto" w:fill="auto"/>
            <w:noWrap/>
            <w:vAlign w:val="center"/>
            <w:hideMark/>
          </w:tcPr>
          <w:p w14:paraId="42D8E2F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2.59</w:t>
            </w:r>
          </w:p>
        </w:tc>
        <w:tc>
          <w:tcPr>
            <w:tcW w:w="605" w:type="dxa"/>
            <w:tcBorders>
              <w:top w:val="nil"/>
              <w:left w:val="nil"/>
              <w:bottom w:val="nil"/>
              <w:right w:val="nil"/>
            </w:tcBorders>
            <w:shd w:val="clear" w:color="auto" w:fill="auto"/>
            <w:noWrap/>
            <w:vAlign w:val="center"/>
            <w:hideMark/>
          </w:tcPr>
          <w:p w14:paraId="15870AC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78B6066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A1FA20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A9720C9"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2D194D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D46C894"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F89A78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EEC43F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8F7A8AF"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00EE82A"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6ED5BA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AE167E4"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45B4A0F"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D34C5B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C91D406"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17FBC26"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14C58E64" w14:textId="77777777" w:rsidTr="00377FBE">
        <w:trPr>
          <w:trHeight w:val="439"/>
        </w:trPr>
        <w:tc>
          <w:tcPr>
            <w:tcW w:w="516" w:type="dxa"/>
            <w:tcBorders>
              <w:top w:val="nil"/>
              <w:left w:val="nil"/>
              <w:bottom w:val="nil"/>
              <w:right w:val="nil"/>
            </w:tcBorders>
            <w:shd w:val="clear" w:color="auto" w:fill="auto"/>
            <w:noWrap/>
            <w:vAlign w:val="center"/>
            <w:hideMark/>
          </w:tcPr>
          <w:p w14:paraId="64B6B75A"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(2)</w:t>
            </w:r>
          </w:p>
        </w:tc>
        <w:tc>
          <w:tcPr>
            <w:tcW w:w="2307" w:type="dxa"/>
            <w:tcBorders>
              <w:top w:val="nil"/>
              <w:left w:val="nil"/>
              <w:bottom w:val="nil"/>
              <w:right w:val="nil"/>
            </w:tcBorders>
            <w:shd w:val="clear" w:color="auto" w:fill="auto"/>
            <w:noWrap/>
            <w:vAlign w:val="center"/>
            <w:hideMark/>
          </w:tcPr>
          <w:p w14:paraId="50A4F247" w14:textId="6BF99C7E"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Firm size</w:t>
            </w:r>
            <w:r w:rsidR="009E5EFD">
              <w:rPr>
                <w:rFonts w:ascii="Times New Roman" w:eastAsia="Times New Roman" w:hAnsi="Times New Roman" w:cs="Times New Roman"/>
                <w:color w:val="000000"/>
                <w:sz w:val="16"/>
                <w:szCs w:val="16"/>
                <w:lang w:eastAsia="zh-CN"/>
              </w:rPr>
              <w:t xml:space="preserve"> (log)</w:t>
            </w:r>
          </w:p>
        </w:tc>
        <w:tc>
          <w:tcPr>
            <w:tcW w:w="626" w:type="dxa"/>
            <w:tcBorders>
              <w:top w:val="nil"/>
              <w:left w:val="nil"/>
              <w:bottom w:val="nil"/>
              <w:right w:val="nil"/>
            </w:tcBorders>
            <w:shd w:val="clear" w:color="auto" w:fill="auto"/>
            <w:noWrap/>
            <w:vAlign w:val="center"/>
            <w:hideMark/>
          </w:tcPr>
          <w:p w14:paraId="62EF6DE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1.16</w:t>
            </w:r>
          </w:p>
        </w:tc>
        <w:tc>
          <w:tcPr>
            <w:tcW w:w="605" w:type="dxa"/>
            <w:tcBorders>
              <w:top w:val="nil"/>
              <w:left w:val="nil"/>
              <w:bottom w:val="nil"/>
              <w:right w:val="nil"/>
            </w:tcBorders>
            <w:shd w:val="clear" w:color="auto" w:fill="auto"/>
            <w:noWrap/>
            <w:vAlign w:val="center"/>
            <w:hideMark/>
          </w:tcPr>
          <w:p w14:paraId="1658F8A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1.06</w:t>
            </w:r>
          </w:p>
        </w:tc>
        <w:tc>
          <w:tcPr>
            <w:tcW w:w="605" w:type="dxa"/>
            <w:tcBorders>
              <w:top w:val="nil"/>
              <w:left w:val="nil"/>
              <w:bottom w:val="nil"/>
              <w:right w:val="nil"/>
            </w:tcBorders>
            <w:shd w:val="clear" w:color="auto" w:fill="auto"/>
            <w:noWrap/>
            <w:vAlign w:val="center"/>
            <w:hideMark/>
          </w:tcPr>
          <w:p w14:paraId="6E4843E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0.34</w:t>
            </w:r>
          </w:p>
        </w:tc>
        <w:tc>
          <w:tcPr>
            <w:tcW w:w="605" w:type="dxa"/>
            <w:tcBorders>
              <w:top w:val="nil"/>
              <w:left w:val="nil"/>
              <w:bottom w:val="nil"/>
              <w:right w:val="nil"/>
            </w:tcBorders>
            <w:shd w:val="clear" w:color="auto" w:fill="auto"/>
            <w:noWrap/>
            <w:vAlign w:val="center"/>
            <w:hideMark/>
          </w:tcPr>
          <w:p w14:paraId="656122C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5A80C2F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18C3D22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B60D40B"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CB3693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9D9085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62136B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33CC6C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DA3626B"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0036255"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CE0515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49C3C68"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8C6538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B7F0B2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13DCB2D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50A072EE" w14:textId="77777777" w:rsidTr="00377FBE">
        <w:trPr>
          <w:trHeight w:val="439"/>
        </w:trPr>
        <w:tc>
          <w:tcPr>
            <w:tcW w:w="516" w:type="dxa"/>
            <w:tcBorders>
              <w:top w:val="nil"/>
              <w:left w:val="nil"/>
              <w:bottom w:val="nil"/>
              <w:right w:val="nil"/>
            </w:tcBorders>
            <w:shd w:val="clear" w:color="auto" w:fill="auto"/>
            <w:noWrap/>
            <w:vAlign w:val="center"/>
            <w:hideMark/>
          </w:tcPr>
          <w:p w14:paraId="79F45336"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(3)</w:t>
            </w:r>
          </w:p>
        </w:tc>
        <w:tc>
          <w:tcPr>
            <w:tcW w:w="2307" w:type="dxa"/>
            <w:tcBorders>
              <w:top w:val="nil"/>
              <w:left w:val="nil"/>
              <w:bottom w:val="nil"/>
              <w:right w:val="nil"/>
            </w:tcBorders>
            <w:shd w:val="clear" w:color="auto" w:fill="auto"/>
            <w:noWrap/>
            <w:vAlign w:val="center"/>
            <w:hideMark/>
          </w:tcPr>
          <w:p w14:paraId="2D294A5C" w14:textId="77777777"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Firm age</w:t>
            </w:r>
          </w:p>
        </w:tc>
        <w:tc>
          <w:tcPr>
            <w:tcW w:w="626" w:type="dxa"/>
            <w:tcBorders>
              <w:top w:val="nil"/>
              <w:left w:val="nil"/>
              <w:bottom w:val="nil"/>
              <w:right w:val="nil"/>
            </w:tcBorders>
            <w:shd w:val="clear" w:color="auto" w:fill="auto"/>
            <w:noWrap/>
            <w:vAlign w:val="center"/>
            <w:hideMark/>
          </w:tcPr>
          <w:p w14:paraId="24167C1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12.26</w:t>
            </w:r>
          </w:p>
        </w:tc>
        <w:tc>
          <w:tcPr>
            <w:tcW w:w="605" w:type="dxa"/>
            <w:tcBorders>
              <w:top w:val="nil"/>
              <w:left w:val="nil"/>
              <w:bottom w:val="nil"/>
              <w:right w:val="nil"/>
            </w:tcBorders>
            <w:shd w:val="clear" w:color="auto" w:fill="auto"/>
            <w:noWrap/>
            <w:vAlign w:val="center"/>
            <w:hideMark/>
          </w:tcPr>
          <w:p w14:paraId="0DA47CC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7.45</w:t>
            </w:r>
          </w:p>
        </w:tc>
        <w:tc>
          <w:tcPr>
            <w:tcW w:w="605" w:type="dxa"/>
            <w:tcBorders>
              <w:top w:val="nil"/>
              <w:left w:val="nil"/>
              <w:bottom w:val="nil"/>
              <w:right w:val="nil"/>
            </w:tcBorders>
            <w:shd w:val="clear" w:color="auto" w:fill="auto"/>
            <w:noWrap/>
            <w:vAlign w:val="center"/>
            <w:hideMark/>
          </w:tcPr>
          <w:p w14:paraId="7A542ED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0.18</w:t>
            </w:r>
          </w:p>
        </w:tc>
        <w:tc>
          <w:tcPr>
            <w:tcW w:w="605" w:type="dxa"/>
            <w:tcBorders>
              <w:top w:val="nil"/>
              <w:left w:val="nil"/>
              <w:bottom w:val="nil"/>
              <w:right w:val="nil"/>
            </w:tcBorders>
            <w:shd w:val="clear" w:color="auto" w:fill="auto"/>
            <w:noWrap/>
            <w:vAlign w:val="center"/>
            <w:hideMark/>
          </w:tcPr>
          <w:p w14:paraId="0A94F52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0.53</w:t>
            </w:r>
          </w:p>
        </w:tc>
        <w:tc>
          <w:tcPr>
            <w:tcW w:w="605" w:type="dxa"/>
            <w:tcBorders>
              <w:top w:val="nil"/>
              <w:left w:val="nil"/>
              <w:bottom w:val="nil"/>
              <w:right w:val="nil"/>
            </w:tcBorders>
            <w:shd w:val="clear" w:color="auto" w:fill="auto"/>
            <w:noWrap/>
            <w:vAlign w:val="center"/>
            <w:hideMark/>
          </w:tcPr>
          <w:p w14:paraId="0F8E6C8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65E6653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2C4BCBA"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08900B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2EC46F8"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D6B4234"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6D7A1E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96A0F2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4D5146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D7C923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F01A61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D4E7C7A"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70A3B45"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E90B5EF"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4A0BA01C" w14:textId="77777777" w:rsidTr="00377FBE">
        <w:trPr>
          <w:trHeight w:val="439"/>
        </w:trPr>
        <w:tc>
          <w:tcPr>
            <w:tcW w:w="516" w:type="dxa"/>
            <w:tcBorders>
              <w:top w:val="nil"/>
              <w:left w:val="nil"/>
              <w:bottom w:val="nil"/>
              <w:right w:val="nil"/>
            </w:tcBorders>
            <w:shd w:val="clear" w:color="auto" w:fill="auto"/>
            <w:noWrap/>
            <w:vAlign w:val="center"/>
            <w:hideMark/>
          </w:tcPr>
          <w:p w14:paraId="3665FDE3"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(4)</w:t>
            </w:r>
          </w:p>
        </w:tc>
        <w:tc>
          <w:tcPr>
            <w:tcW w:w="2307" w:type="dxa"/>
            <w:tcBorders>
              <w:top w:val="nil"/>
              <w:left w:val="nil"/>
              <w:bottom w:val="nil"/>
              <w:right w:val="nil"/>
            </w:tcBorders>
            <w:shd w:val="clear" w:color="auto" w:fill="auto"/>
            <w:noWrap/>
            <w:vAlign w:val="center"/>
            <w:hideMark/>
          </w:tcPr>
          <w:p w14:paraId="01C9B6C0" w14:textId="02658178"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California</w:t>
            </w:r>
            <w:r w:rsidR="009E5EFD">
              <w:rPr>
                <w:rFonts w:ascii="Times New Roman" w:eastAsia="Times New Roman" w:hAnsi="Times New Roman" w:cs="Times New Roman"/>
                <w:color w:val="000000"/>
                <w:sz w:val="16"/>
                <w:szCs w:val="16"/>
                <w:lang w:eastAsia="zh-CN"/>
              </w:rPr>
              <w:t xml:space="preserve"> (1 = CA HQ)</w:t>
            </w:r>
          </w:p>
        </w:tc>
        <w:tc>
          <w:tcPr>
            <w:tcW w:w="626" w:type="dxa"/>
            <w:tcBorders>
              <w:top w:val="nil"/>
              <w:left w:val="nil"/>
              <w:bottom w:val="nil"/>
              <w:right w:val="nil"/>
            </w:tcBorders>
            <w:shd w:val="clear" w:color="auto" w:fill="auto"/>
            <w:noWrap/>
            <w:vAlign w:val="center"/>
            <w:hideMark/>
          </w:tcPr>
          <w:p w14:paraId="3274899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0.33</w:t>
            </w:r>
          </w:p>
        </w:tc>
        <w:tc>
          <w:tcPr>
            <w:tcW w:w="605" w:type="dxa"/>
            <w:tcBorders>
              <w:top w:val="nil"/>
              <w:left w:val="nil"/>
              <w:bottom w:val="nil"/>
              <w:right w:val="nil"/>
            </w:tcBorders>
            <w:shd w:val="clear" w:color="auto" w:fill="auto"/>
            <w:noWrap/>
            <w:vAlign w:val="center"/>
            <w:hideMark/>
          </w:tcPr>
          <w:p w14:paraId="3BCF354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0.47</w:t>
            </w:r>
          </w:p>
        </w:tc>
        <w:tc>
          <w:tcPr>
            <w:tcW w:w="605" w:type="dxa"/>
            <w:tcBorders>
              <w:top w:val="nil"/>
              <w:left w:val="nil"/>
              <w:bottom w:val="nil"/>
              <w:right w:val="nil"/>
            </w:tcBorders>
            <w:shd w:val="clear" w:color="auto" w:fill="auto"/>
            <w:noWrap/>
            <w:vAlign w:val="center"/>
            <w:hideMark/>
          </w:tcPr>
          <w:p w14:paraId="173BEA5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7098F32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36B3FA5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31972AF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0F589715"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4A8C76F"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9F7E01D"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55D9CDD"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357AC7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57F42F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E37F3D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39336B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1A78EC8"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41D693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75B6084"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7927E7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7FE7253A" w14:textId="77777777" w:rsidTr="00377FBE">
        <w:trPr>
          <w:trHeight w:val="439"/>
        </w:trPr>
        <w:tc>
          <w:tcPr>
            <w:tcW w:w="516" w:type="dxa"/>
            <w:tcBorders>
              <w:top w:val="nil"/>
              <w:left w:val="nil"/>
              <w:bottom w:val="nil"/>
              <w:right w:val="nil"/>
            </w:tcBorders>
            <w:shd w:val="clear" w:color="auto" w:fill="auto"/>
            <w:noWrap/>
            <w:vAlign w:val="center"/>
            <w:hideMark/>
          </w:tcPr>
          <w:p w14:paraId="3B0A2139"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(5)</w:t>
            </w:r>
          </w:p>
        </w:tc>
        <w:tc>
          <w:tcPr>
            <w:tcW w:w="2307" w:type="dxa"/>
            <w:tcBorders>
              <w:top w:val="nil"/>
              <w:left w:val="nil"/>
              <w:bottom w:val="nil"/>
              <w:right w:val="nil"/>
            </w:tcBorders>
            <w:shd w:val="clear" w:color="auto" w:fill="auto"/>
            <w:noWrap/>
            <w:vAlign w:val="center"/>
            <w:hideMark/>
          </w:tcPr>
          <w:p w14:paraId="0EA95363" w14:textId="01AFCBB4"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New York</w:t>
            </w:r>
            <w:r w:rsidR="009E5EFD">
              <w:rPr>
                <w:rFonts w:ascii="Times New Roman" w:eastAsia="Times New Roman" w:hAnsi="Times New Roman" w:cs="Times New Roman"/>
                <w:color w:val="000000"/>
                <w:sz w:val="16"/>
                <w:szCs w:val="16"/>
                <w:lang w:eastAsia="zh-CN"/>
              </w:rPr>
              <w:t xml:space="preserve"> (1 = NY HQ)</w:t>
            </w:r>
          </w:p>
        </w:tc>
        <w:tc>
          <w:tcPr>
            <w:tcW w:w="626" w:type="dxa"/>
            <w:tcBorders>
              <w:top w:val="nil"/>
              <w:left w:val="nil"/>
              <w:bottom w:val="nil"/>
              <w:right w:val="nil"/>
            </w:tcBorders>
            <w:shd w:val="clear" w:color="auto" w:fill="auto"/>
            <w:noWrap/>
            <w:vAlign w:val="center"/>
            <w:hideMark/>
          </w:tcPr>
          <w:p w14:paraId="10F0C1F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nil"/>
              <w:right w:val="nil"/>
            </w:tcBorders>
            <w:shd w:val="clear" w:color="auto" w:fill="auto"/>
            <w:noWrap/>
            <w:vAlign w:val="center"/>
            <w:hideMark/>
          </w:tcPr>
          <w:p w14:paraId="7F4E527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0.22</w:t>
            </w:r>
          </w:p>
        </w:tc>
        <w:tc>
          <w:tcPr>
            <w:tcW w:w="605" w:type="dxa"/>
            <w:tcBorders>
              <w:top w:val="nil"/>
              <w:left w:val="nil"/>
              <w:bottom w:val="nil"/>
              <w:right w:val="nil"/>
            </w:tcBorders>
            <w:shd w:val="clear" w:color="auto" w:fill="auto"/>
            <w:noWrap/>
            <w:vAlign w:val="center"/>
            <w:hideMark/>
          </w:tcPr>
          <w:p w14:paraId="7ABE4D0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719D455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0.09</w:t>
            </w:r>
          </w:p>
        </w:tc>
        <w:tc>
          <w:tcPr>
            <w:tcW w:w="605" w:type="dxa"/>
            <w:tcBorders>
              <w:top w:val="nil"/>
              <w:left w:val="nil"/>
              <w:bottom w:val="nil"/>
              <w:right w:val="nil"/>
            </w:tcBorders>
            <w:shd w:val="clear" w:color="auto" w:fill="auto"/>
            <w:noWrap/>
            <w:vAlign w:val="center"/>
            <w:hideMark/>
          </w:tcPr>
          <w:p w14:paraId="39798E3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0752BB9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-0.08</w:t>
            </w:r>
          </w:p>
        </w:tc>
        <w:tc>
          <w:tcPr>
            <w:tcW w:w="605" w:type="dxa"/>
            <w:tcBorders>
              <w:top w:val="nil"/>
              <w:left w:val="nil"/>
              <w:bottom w:val="nil"/>
              <w:right w:val="nil"/>
            </w:tcBorders>
            <w:shd w:val="clear" w:color="auto" w:fill="auto"/>
            <w:noWrap/>
            <w:vAlign w:val="center"/>
            <w:hideMark/>
          </w:tcPr>
          <w:p w14:paraId="0BF2516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6A292724"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7CF8AA9"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0075588"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468F79B"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9EFCDCD"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FB7067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B7EF62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0B59BC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22696FB"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D7B0C0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4893C9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51F17CF0" w14:textId="77777777" w:rsidTr="00377FBE">
        <w:trPr>
          <w:trHeight w:val="439"/>
        </w:trPr>
        <w:tc>
          <w:tcPr>
            <w:tcW w:w="516" w:type="dxa"/>
            <w:tcBorders>
              <w:top w:val="nil"/>
              <w:left w:val="nil"/>
              <w:bottom w:val="nil"/>
              <w:right w:val="nil"/>
            </w:tcBorders>
            <w:shd w:val="clear" w:color="auto" w:fill="auto"/>
            <w:noWrap/>
            <w:vAlign w:val="center"/>
            <w:hideMark/>
          </w:tcPr>
          <w:p w14:paraId="618C2C3D"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(6)</w:t>
            </w:r>
          </w:p>
        </w:tc>
        <w:tc>
          <w:tcPr>
            <w:tcW w:w="2307" w:type="dxa"/>
            <w:tcBorders>
              <w:top w:val="nil"/>
              <w:left w:val="nil"/>
              <w:bottom w:val="nil"/>
              <w:right w:val="nil"/>
            </w:tcBorders>
            <w:shd w:val="clear" w:color="auto" w:fill="auto"/>
            <w:noWrap/>
            <w:vAlign w:val="center"/>
            <w:hideMark/>
          </w:tcPr>
          <w:p w14:paraId="5989F7E6" w14:textId="2082724A"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Texas</w:t>
            </w:r>
            <w:r w:rsidR="009E5EFD">
              <w:rPr>
                <w:rFonts w:ascii="Times New Roman" w:eastAsia="Times New Roman" w:hAnsi="Times New Roman" w:cs="Times New Roman"/>
                <w:color w:val="000000"/>
                <w:sz w:val="16"/>
                <w:szCs w:val="16"/>
                <w:lang w:eastAsia="zh-CN"/>
              </w:rPr>
              <w:t xml:space="preserve"> (1 = TX HQ)</w:t>
            </w:r>
          </w:p>
        </w:tc>
        <w:tc>
          <w:tcPr>
            <w:tcW w:w="626" w:type="dxa"/>
            <w:tcBorders>
              <w:top w:val="nil"/>
              <w:left w:val="nil"/>
              <w:bottom w:val="nil"/>
              <w:right w:val="nil"/>
            </w:tcBorders>
            <w:shd w:val="clear" w:color="auto" w:fill="auto"/>
            <w:noWrap/>
            <w:vAlign w:val="center"/>
            <w:hideMark/>
          </w:tcPr>
          <w:p w14:paraId="1CF8274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770841E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0.25</w:t>
            </w:r>
          </w:p>
        </w:tc>
        <w:tc>
          <w:tcPr>
            <w:tcW w:w="605" w:type="dxa"/>
            <w:tcBorders>
              <w:top w:val="nil"/>
              <w:left w:val="nil"/>
              <w:bottom w:val="nil"/>
              <w:right w:val="nil"/>
            </w:tcBorders>
            <w:shd w:val="clear" w:color="auto" w:fill="auto"/>
            <w:noWrap/>
            <w:vAlign w:val="center"/>
            <w:hideMark/>
          </w:tcPr>
          <w:p w14:paraId="12D657E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43F7DA5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168115A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nil"/>
              <w:right w:val="nil"/>
            </w:tcBorders>
            <w:shd w:val="clear" w:color="auto" w:fill="auto"/>
            <w:noWrap/>
            <w:vAlign w:val="center"/>
            <w:hideMark/>
          </w:tcPr>
          <w:p w14:paraId="71276DE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-0.14</w:t>
            </w:r>
          </w:p>
        </w:tc>
        <w:tc>
          <w:tcPr>
            <w:tcW w:w="605" w:type="dxa"/>
            <w:tcBorders>
              <w:top w:val="nil"/>
              <w:left w:val="nil"/>
              <w:bottom w:val="nil"/>
              <w:right w:val="nil"/>
            </w:tcBorders>
            <w:shd w:val="clear" w:color="auto" w:fill="auto"/>
            <w:noWrap/>
            <w:vAlign w:val="center"/>
            <w:hideMark/>
          </w:tcPr>
          <w:p w14:paraId="10B0C59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6897DC1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24E3095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4EB18AA"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A1E1078"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E6A95D9"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A037FE5"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34E5AC6"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FFD049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8A60A9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4F05B3A"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3E8B84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028097C0" w14:textId="77777777" w:rsidTr="00377FBE">
        <w:trPr>
          <w:trHeight w:val="439"/>
        </w:trPr>
        <w:tc>
          <w:tcPr>
            <w:tcW w:w="516" w:type="dxa"/>
            <w:tcBorders>
              <w:top w:val="nil"/>
              <w:left w:val="nil"/>
              <w:bottom w:val="nil"/>
              <w:right w:val="nil"/>
            </w:tcBorders>
            <w:shd w:val="clear" w:color="auto" w:fill="auto"/>
            <w:noWrap/>
            <w:vAlign w:val="center"/>
            <w:hideMark/>
          </w:tcPr>
          <w:p w14:paraId="3852EF89"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(7)</w:t>
            </w:r>
          </w:p>
        </w:tc>
        <w:tc>
          <w:tcPr>
            <w:tcW w:w="2307" w:type="dxa"/>
            <w:tcBorders>
              <w:top w:val="nil"/>
              <w:left w:val="nil"/>
              <w:bottom w:val="nil"/>
              <w:right w:val="nil"/>
            </w:tcBorders>
            <w:shd w:val="clear" w:color="auto" w:fill="auto"/>
            <w:noWrap/>
            <w:vAlign w:val="center"/>
            <w:hideMark/>
          </w:tcPr>
          <w:p w14:paraId="60BC2745" w14:textId="77777777"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Upper mgmt. gender diversity</w:t>
            </w:r>
          </w:p>
        </w:tc>
        <w:tc>
          <w:tcPr>
            <w:tcW w:w="626" w:type="dxa"/>
            <w:tcBorders>
              <w:top w:val="nil"/>
              <w:left w:val="nil"/>
              <w:bottom w:val="nil"/>
              <w:right w:val="nil"/>
            </w:tcBorders>
            <w:shd w:val="clear" w:color="auto" w:fill="auto"/>
            <w:noWrap/>
            <w:vAlign w:val="center"/>
            <w:hideMark/>
          </w:tcPr>
          <w:p w14:paraId="2D3B6D5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0.28</w:t>
            </w:r>
          </w:p>
        </w:tc>
        <w:tc>
          <w:tcPr>
            <w:tcW w:w="605" w:type="dxa"/>
            <w:tcBorders>
              <w:top w:val="nil"/>
              <w:left w:val="nil"/>
              <w:bottom w:val="nil"/>
              <w:right w:val="nil"/>
            </w:tcBorders>
            <w:shd w:val="clear" w:color="auto" w:fill="auto"/>
            <w:noWrap/>
            <w:vAlign w:val="center"/>
            <w:hideMark/>
          </w:tcPr>
          <w:p w14:paraId="5BDF66D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0.17</w:t>
            </w:r>
          </w:p>
        </w:tc>
        <w:tc>
          <w:tcPr>
            <w:tcW w:w="605" w:type="dxa"/>
            <w:tcBorders>
              <w:top w:val="nil"/>
              <w:left w:val="nil"/>
              <w:bottom w:val="nil"/>
              <w:right w:val="nil"/>
            </w:tcBorders>
            <w:shd w:val="clear" w:color="auto" w:fill="auto"/>
            <w:noWrap/>
            <w:vAlign w:val="center"/>
            <w:hideMark/>
          </w:tcPr>
          <w:p w14:paraId="24785E8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0.08</w:t>
            </w:r>
          </w:p>
        </w:tc>
        <w:tc>
          <w:tcPr>
            <w:tcW w:w="605" w:type="dxa"/>
            <w:tcBorders>
              <w:top w:val="nil"/>
              <w:left w:val="nil"/>
              <w:bottom w:val="nil"/>
              <w:right w:val="nil"/>
            </w:tcBorders>
            <w:shd w:val="clear" w:color="auto" w:fill="auto"/>
            <w:noWrap/>
            <w:vAlign w:val="center"/>
            <w:hideMark/>
          </w:tcPr>
          <w:p w14:paraId="38D0466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2928B41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19914FF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0.02</w:t>
            </w:r>
          </w:p>
        </w:tc>
        <w:tc>
          <w:tcPr>
            <w:tcW w:w="605" w:type="dxa"/>
            <w:tcBorders>
              <w:top w:val="nil"/>
              <w:left w:val="nil"/>
              <w:bottom w:val="nil"/>
              <w:right w:val="nil"/>
            </w:tcBorders>
            <w:shd w:val="clear" w:color="auto" w:fill="auto"/>
            <w:noWrap/>
            <w:vAlign w:val="center"/>
            <w:hideMark/>
          </w:tcPr>
          <w:p w14:paraId="76B665E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4E6FB28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nil"/>
              <w:right w:val="nil"/>
            </w:tcBorders>
            <w:shd w:val="clear" w:color="auto" w:fill="auto"/>
            <w:noWrap/>
            <w:vAlign w:val="center"/>
            <w:hideMark/>
          </w:tcPr>
          <w:p w14:paraId="2E20784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2EB3EF9A"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7FBA15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1B68670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F44959D"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52C725D"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52C3AD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CD9466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66DEB0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1DD513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7C37025A" w14:textId="77777777" w:rsidTr="00377FBE">
        <w:trPr>
          <w:trHeight w:val="439"/>
        </w:trPr>
        <w:tc>
          <w:tcPr>
            <w:tcW w:w="516" w:type="dxa"/>
            <w:tcBorders>
              <w:top w:val="nil"/>
              <w:left w:val="nil"/>
              <w:bottom w:val="nil"/>
              <w:right w:val="nil"/>
            </w:tcBorders>
            <w:shd w:val="clear" w:color="auto" w:fill="auto"/>
            <w:noWrap/>
            <w:vAlign w:val="center"/>
            <w:hideMark/>
          </w:tcPr>
          <w:p w14:paraId="1A4A5727"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(8)</w:t>
            </w:r>
          </w:p>
        </w:tc>
        <w:tc>
          <w:tcPr>
            <w:tcW w:w="2307" w:type="dxa"/>
            <w:tcBorders>
              <w:top w:val="nil"/>
              <w:left w:val="nil"/>
              <w:bottom w:val="nil"/>
              <w:right w:val="nil"/>
            </w:tcBorders>
            <w:shd w:val="clear" w:color="auto" w:fill="auto"/>
            <w:noWrap/>
            <w:vAlign w:val="center"/>
            <w:hideMark/>
          </w:tcPr>
          <w:p w14:paraId="30FE21B4" w14:textId="77777777"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Low mgmt. gender diversity</w:t>
            </w:r>
          </w:p>
        </w:tc>
        <w:tc>
          <w:tcPr>
            <w:tcW w:w="626" w:type="dxa"/>
            <w:tcBorders>
              <w:top w:val="nil"/>
              <w:left w:val="nil"/>
              <w:bottom w:val="nil"/>
              <w:right w:val="nil"/>
            </w:tcBorders>
            <w:shd w:val="clear" w:color="auto" w:fill="auto"/>
            <w:noWrap/>
            <w:vAlign w:val="center"/>
            <w:hideMark/>
          </w:tcPr>
          <w:p w14:paraId="205FB92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0.48</w:t>
            </w:r>
          </w:p>
        </w:tc>
        <w:tc>
          <w:tcPr>
            <w:tcW w:w="605" w:type="dxa"/>
            <w:tcBorders>
              <w:top w:val="nil"/>
              <w:left w:val="nil"/>
              <w:bottom w:val="nil"/>
              <w:right w:val="nil"/>
            </w:tcBorders>
            <w:shd w:val="clear" w:color="auto" w:fill="auto"/>
            <w:noWrap/>
            <w:vAlign w:val="center"/>
            <w:hideMark/>
          </w:tcPr>
          <w:p w14:paraId="134EE0F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0.17</w:t>
            </w:r>
          </w:p>
        </w:tc>
        <w:tc>
          <w:tcPr>
            <w:tcW w:w="605" w:type="dxa"/>
            <w:tcBorders>
              <w:top w:val="nil"/>
              <w:left w:val="nil"/>
              <w:bottom w:val="nil"/>
              <w:right w:val="nil"/>
            </w:tcBorders>
            <w:shd w:val="clear" w:color="auto" w:fill="auto"/>
            <w:noWrap/>
            <w:vAlign w:val="center"/>
            <w:hideMark/>
          </w:tcPr>
          <w:p w14:paraId="541833D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0.16</w:t>
            </w:r>
          </w:p>
        </w:tc>
        <w:tc>
          <w:tcPr>
            <w:tcW w:w="605" w:type="dxa"/>
            <w:tcBorders>
              <w:top w:val="nil"/>
              <w:left w:val="nil"/>
              <w:bottom w:val="nil"/>
              <w:right w:val="nil"/>
            </w:tcBorders>
            <w:shd w:val="clear" w:color="auto" w:fill="auto"/>
            <w:noWrap/>
            <w:vAlign w:val="center"/>
            <w:hideMark/>
          </w:tcPr>
          <w:p w14:paraId="3F8AE64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0.08</w:t>
            </w:r>
          </w:p>
        </w:tc>
        <w:tc>
          <w:tcPr>
            <w:tcW w:w="605" w:type="dxa"/>
            <w:tcBorders>
              <w:top w:val="nil"/>
              <w:left w:val="nil"/>
              <w:bottom w:val="nil"/>
              <w:right w:val="nil"/>
            </w:tcBorders>
            <w:shd w:val="clear" w:color="auto" w:fill="auto"/>
            <w:noWrap/>
            <w:vAlign w:val="center"/>
            <w:hideMark/>
          </w:tcPr>
          <w:p w14:paraId="4EB1EE3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1B0C907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-0.08</w:t>
            </w:r>
          </w:p>
        </w:tc>
        <w:tc>
          <w:tcPr>
            <w:tcW w:w="605" w:type="dxa"/>
            <w:tcBorders>
              <w:top w:val="nil"/>
              <w:left w:val="nil"/>
              <w:bottom w:val="nil"/>
              <w:right w:val="nil"/>
            </w:tcBorders>
            <w:shd w:val="clear" w:color="auto" w:fill="auto"/>
            <w:noWrap/>
            <w:vAlign w:val="center"/>
            <w:hideMark/>
          </w:tcPr>
          <w:p w14:paraId="4C0E1E6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54B26AE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5BBD07C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0.38</w:t>
            </w:r>
          </w:p>
        </w:tc>
        <w:tc>
          <w:tcPr>
            <w:tcW w:w="605" w:type="dxa"/>
            <w:tcBorders>
              <w:top w:val="nil"/>
              <w:left w:val="nil"/>
              <w:bottom w:val="nil"/>
              <w:right w:val="nil"/>
            </w:tcBorders>
            <w:shd w:val="clear" w:color="auto" w:fill="auto"/>
            <w:noWrap/>
            <w:vAlign w:val="center"/>
            <w:hideMark/>
          </w:tcPr>
          <w:p w14:paraId="7DE1070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3CD89E25"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D37C73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FE321D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794FA5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953890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14BDCE8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0A9E9CA"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17AB9CF"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6F974B0B" w14:textId="77777777" w:rsidTr="00377FBE">
        <w:trPr>
          <w:trHeight w:val="439"/>
        </w:trPr>
        <w:tc>
          <w:tcPr>
            <w:tcW w:w="516" w:type="dxa"/>
            <w:tcBorders>
              <w:top w:val="nil"/>
              <w:left w:val="nil"/>
              <w:bottom w:val="nil"/>
              <w:right w:val="nil"/>
            </w:tcBorders>
            <w:shd w:val="clear" w:color="auto" w:fill="auto"/>
            <w:noWrap/>
            <w:vAlign w:val="center"/>
            <w:hideMark/>
          </w:tcPr>
          <w:p w14:paraId="656233D3"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(9)</w:t>
            </w:r>
          </w:p>
        </w:tc>
        <w:tc>
          <w:tcPr>
            <w:tcW w:w="2307" w:type="dxa"/>
            <w:tcBorders>
              <w:top w:val="nil"/>
              <w:left w:val="nil"/>
              <w:bottom w:val="nil"/>
              <w:right w:val="nil"/>
            </w:tcBorders>
            <w:shd w:val="clear" w:color="auto" w:fill="auto"/>
            <w:noWrap/>
            <w:vAlign w:val="center"/>
            <w:hideMark/>
          </w:tcPr>
          <w:p w14:paraId="036B0CAF" w14:textId="790F92F4"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Upper mgmt. team size</w:t>
            </w:r>
            <w:r w:rsidR="009E5EFD">
              <w:rPr>
                <w:rFonts w:ascii="Times New Roman" w:eastAsia="Times New Roman" w:hAnsi="Times New Roman" w:cs="Times New Roman"/>
                <w:color w:val="000000"/>
                <w:sz w:val="16"/>
                <w:szCs w:val="16"/>
                <w:lang w:eastAsia="zh-CN"/>
              </w:rPr>
              <w:t xml:space="preserve"> (log)</w:t>
            </w:r>
          </w:p>
        </w:tc>
        <w:tc>
          <w:tcPr>
            <w:tcW w:w="626" w:type="dxa"/>
            <w:tcBorders>
              <w:top w:val="nil"/>
              <w:left w:val="nil"/>
              <w:bottom w:val="nil"/>
              <w:right w:val="nil"/>
            </w:tcBorders>
            <w:shd w:val="clear" w:color="auto" w:fill="auto"/>
            <w:noWrap/>
            <w:vAlign w:val="center"/>
            <w:hideMark/>
          </w:tcPr>
          <w:p w14:paraId="3CD23FA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3.70</w:t>
            </w:r>
          </w:p>
        </w:tc>
        <w:tc>
          <w:tcPr>
            <w:tcW w:w="605" w:type="dxa"/>
            <w:tcBorders>
              <w:top w:val="nil"/>
              <w:left w:val="nil"/>
              <w:bottom w:val="nil"/>
              <w:right w:val="nil"/>
            </w:tcBorders>
            <w:shd w:val="clear" w:color="auto" w:fill="auto"/>
            <w:noWrap/>
            <w:vAlign w:val="center"/>
            <w:hideMark/>
          </w:tcPr>
          <w:p w14:paraId="68E1F98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1.19</w:t>
            </w:r>
          </w:p>
        </w:tc>
        <w:tc>
          <w:tcPr>
            <w:tcW w:w="605" w:type="dxa"/>
            <w:tcBorders>
              <w:top w:val="nil"/>
              <w:left w:val="nil"/>
              <w:bottom w:val="nil"/>
              <w:right w:val="nil"/>
            </w:tcBorders>
            <w:shd w:val="clear" w:color="auto" w:fill="auto"/>
            <w:noWrap/>
            <w:vAlign w:val="center"/>
            <w:hideMark/>
          </w:tcPr>
          <w:p w14:paraId="402FCCC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0.32</w:t>
            </w:r>
          </w:p>
        </w:tc>
        <w:tc>
          <w:tcPr>
            <w:tcW w:w="605" w:type="dxa"/>
            <w:tcBorders>
              <w:top w:val="nil"/>
              <w:left w:val="nil"/>
              <w:bottom w:val="nil"/>
              <w:right w:val="nil"/>
            </w:tcBorders>
            <w:shd w:val="clear" w:color="auto" w:fill="auto"/>
            <w:noWrap/>
            <w:vAlign w:val="center"/>
            <w:hideMark/>
          </w:tcPr>
          <w:p w14:paraId="04CEA78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0.60</w:t>
            </w:r>
          </w:p>
        </w:tc>
        <w:tc>
          <w:tcPr>
            <w:tcW w:w="605" w:type="dxa"/>
            <w:tcBorders>
              <w:top w:val="nil"/>
              <w:left w:val="nil"/>
              <w:bottom w:val="nil"/>
              <w:right w:val="nil"/>
            </w:tcBorders>
            <w:shd w:val="clear" w:color="auto" w:fill="auto"/>
            <w:noWrap/>
            <w:vAlign w:val="center"/>
            <w:hideMark/>
          </w:tcPr>
          <w:p w14:paraId="06FD043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0.34</w:t>
            </w:r>
          </w:p>
        </w:tc>
        <w:tc>
          <w:tcPr>
            <w:tcW w:w="605" w:type="dxa"/>
            <w:tcBorders>
              <w:top w:val="nil"/>
              <w:left w:val="nil"/>
              <w:bottom w:val="nil"/>
              <w:right w:val="nil"/>
            </w:tcBorders>
            <w:shd w:val="clear" w:color="auto" w:fill="auto"/>
            <w:noWrap/>
            <w:vAlign w:val="center"/>
            <w:hideMark/>
          </w:tcPr>
          <w:p w14:paraId="339676B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nil"/>
              <w:right w:val="nil"/>
            </w:tcBorders>
            <w:shd w:val="clear" w:color="auto" w:fill="auto"/>
            <w:noWrap/>
            <w:vAlign w:val="center"/>
            <w:hideMark/>
          </w:tcPr>
          <w:p w14:paraId="2E55E73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-0.02</w:t>
            </w:r>
          </w:p>
        </w:tc>
        <w:tc>
          <w:tcPr>
            <w:tcW w:w="605" w:type="dxa"/>
            <w:tcBorders>
              <w:top w:val="nil"/>
              <w:left w:val="nil"/>
              <w:bottom w:val="nil"/>
              <w:right w:val="nil"/>
            </w:tcBorders>
            <w:shd w:val="clear" w:color="auto" w:fill="auto"/>
            <w:noWrap/>
            <w:vAlign w:val="center"/>
            <w:hideMark/>
          </w:tcPr>
          <w:p w14:paraId="3093BF1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0.09</w:t>
            </w:r>
          </w:p>
        </w:tc>
        <w:tc>
          <w:tcPr>
            <w:tcW w:w="605" w:type="dxa"/>
            <w:tcBorders>
              <w:top w:val="nil"/>
              <w:left w:val="nil"/>
              <w:bottom w:val="nil"/>
              <w:right w:val="nil"/>
            </w:tcBorders>
            <w:shd w:val="clear" w:color="auto" w:fill="auto"/>
            <w:noWrap/>
            <w:vAlign w:val="center"/>
            <w:hideMark/>
          </w:tcPr>
          <w:p w14:paraId="2F1678D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0.19</w:t>
            </w:r>
          </w:p>
        </w:tc>
        <w:tc>
          <w:tcPr>
            <w:tcW w:w="605" w:type="dxa"/>
            <w:tcBorders>
              <w:top w:val="nil"/>
              <w:left w:val="nil"/>
              <w:bottom w:val="nil"/>
              <w:right w:val="nil"/>
            </w:tcBorders>
            <w:shd w:val="clear" w:color="auto" w:fill="auto"/>
            <w:noWrap/>
            <w:vAlign w:val="center"/>
            <w:hideMark/>
          </w:tcPr>
          <w:p w14:paraId="0C27E09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70E0226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6194949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1C148613"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A6842F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CDEFE09"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1C49176"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D0D2ED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DC9BE5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46E49FF3" w14:textId="77777777" w:rsidTr="00377FBE">
        <w:trPr>
          <w:trHeight w:val="439"/>
        </w:trPr>
        <w:tc>
          <w:tcPr>
            <w:tcW w:w="516" w:type="dxa"/>
            <w:tcBorders>
              <w:top w:val="nil"/>
              <w:left w:val="nil"/>
              <w:bottom w:val="nil"/>
              <w:right w:val="nil"/>
            </w:tcBorders>
            <w:shd w:val="clear" w:color="auto" w:fill="auto"/>
            <w:noWrap/>
            <w:vAlign w:val="center"/>
            <w:hideMark/>
          </w:tcPr>
          <w:p w14:paraId="1A26DD8F"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(10)</w:t>
            </w:r>
          </w:p>
        </w:tc>
        <w:tc>
          <w:tcPr>
            <w:tcW w:w="2307" w:type="dxa"/>
            <w:tcBorders>
              <w:top w:val="nil"/>
              <w:left w:val="nil"/>
              <w:bottom w:val="nil"/>
              <w:right w:val="nil"/>
            </w:tcBorders>
            <w:shd w:val="clear" w:color="auto" w:fill="auto"/>
            <w:noWrap/>
            <w:vAlign w:val="center"/>
            <w:hideMark/>
          </w:tcPr>
          <w:p w14:paraId="600E7477" w14:textId="3A976B87"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Lower mgmt. team size</w:t>
            </w:r>
            <w:r w:rsidR="009E5EFD">
              <w:rPr>
                <w:rFonts w:ascii="Times New Roman" w:eastAsia="Times New Roman" w:hAnsi="Times New Roman" w:cs="Times New Roman"/>
                <w:color w:val="000000"/>
                <w:sz w:val="16"/>
                <w:szCs w:val="16"/>
                <w:lang w:eastAsia="zh-CN"/>
              </w:rPr>
              <w:t xml:space="preserve"> (log)</w:t>
            </w:r>
          </w:p>
        </w:tc>
        <w:tc>
          <w:tcPr>
            <w:tcW w:w="626" w:type="dxa"/>
            <w:tcBorders>
              <w:top w:val="nil"/>
              <w:left w:val="nil"/>
              <w:bottom w:val="nil"/>
              <w:right w:val="nil"/>
            </w:tcBorders>
            <w:shd w:val="clear" w:color="auto" w:fill="auto"/>
            <w:noWrap/>
            <w:vAlign w:val="center"/>
            <w:hideMark/>
          </w:tcPr>
          <w:p w14:paraId="2596D7F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5.30</w:t>
            </w:r>
          </w:p>
        </w:tc>
        <w:tc>
          <w:tcPr>
            <w:tcW w:w="605" w:type="dxa"/>
            <w:tcBorders>
              <w:top w:val="nil"/>
              <w:left w:val="nil"/>
              <w:bottom w:val="nil"/>
              <w:right w:val="nil"/>
            </w:tcBorders>
            <w:shd w:val="clear" w:color="auto" w:fill="auto"/>
            <w:noWrap/>
            <w:vAlign w:val="center"/>
            <w:hideMark/>
          </w:tcPr>
          <w:p w14:paraId="26E702C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1.53</w:t>
            </w:r>
          </w:p>
        </w:tc>
        <w:tc>
          <w:tcPr>
            <w:tcW w:w="605" w:type="dxa"/>
            <w:tcBorders>
              <w:top w:val="nil"/>
              <w:left w:val="nil"/>
              <w:bottom w:val="nil"/>
              <w:right w:val="nil"/>
            </w:tcBorders>
            <w:shd w:val="clear" w:color="auto" w:fill="auto"/>
            <w:noWrap/>
            <w:vAlign w:val="center"/>
            <w:hideMark/>
          </w:tcPr>
          <w:p w14:paraId="076372E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0.41</w:t>
            </w:r>
          </w:p>
        </w:tc>
        <w:tc>
          <w:tcPr>
            <w:tcW w:w="605" w:type="dxa"/>
            <w:tcBorders>
              <w:top w:val="nil"/>
              <w:left w:val="nil"/>
              <w:bottom w:val="nil"/>
              <w:right w:val="nil"/>
            </w:tcBorders>
            <w:shd w:val="clear" w:color="auto" w:fill="auto"/>
            <w:noWrap/>
            <w:vAlign w:val="center"/>
            <w:hideMark/>
          </w:tcPr>
          <w:p w14:paraId="0D3BC82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0.80</w:t>
            </w:r>
          </w:p>
        </w:tc>
        <w:tc>
          <w:tcPr>
            <w:tcW w:w="605" w:type="dxa"/>
            <w:tcBorders>
              <w:top w:val="nil"/>
              <w:left w:val="nil"/>
              <w:bottom w:val="nil"/>
              <w:right w:val="nil"/>
            </w:tcBorders>
            <w:shd w:val="clear" w:color="auto" w:fill="auto"/>
            <w:noWrap/>
            <w:vAlign w:val="center"/>
            <w:hideMark/>
          </w:tcPr>
          <w:p w14:paraId="49798D6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0.40</w:t>
            </w:r>
          </w:p>
        </w:tc>
        <w:tc>
          <w:tcPr>
            <w:tcW w:w="605" w:type="dxa"/>
            <w:tcBorders>
              <w:top w:val="nil"/>
              <w:left w:val="nil"/>
              <w:bottom w:val="nil"/>
              <w:right w:val="nil"/>
            </w:tcBorders>
            <w:shd w:val="clear" w:color="auto" w:fill="auto"/>
            <w:noWrap/>
            <w:vAlign w:val="center"/>
            <w:hideMark/>
          </w:tcPr>
          <w:p w14:paraId="5731919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0.00</w:t>
            </w:r>
          </w:p>
        </w:tc>
        <w:tc>
          <w:tcPr>
            <w:tcW w:w="605" w:type="dxa"/>
            <w:tcBorders>
              <w:top w:val="nil"/>
              <w:left w:val="nil"/>
              <w:bottom w:val="nil"/>
              <w:right w:val="nil"/>
            </w:tcBorders>
            <w:shd w:val="clear" w:color="auto" w:fill="auto"/>
            <w:noWrap/>
            <w:vAlign w:val="center"/>
            <w:hideMark/>
          </w:tcPr>
          <w:p w14:paraId="23AB0F0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746CF3E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12D50B9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122AFF5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0.16</w:t>
            </w:r>
          </w:p>
        </w:tc>
        <w:tc>
          <w:tcPr>
            <w:tcW w:w="605" w:type="dxa"/>
            <w:tcBorders>
              <w:top w:val="nil"/>
              <w:left w:val="nil"/>
              <w:bottom w:val="nil"/>
              <w:right w:val="nil"/>
            </w:tcBorders>
            <w:shd w:val="clear" w:color="auto" w:fill="auto"/>
            <w:noWrap/>
            <w:vAlign w:val="center"/>
            <w:hideMark/>
          </w:tcPr>
          <w:p w14:paraId="16938C9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0.64</w:t>
            </w:r>
          </w:p>
        </w:tc>
        <w:tc>
          <w:tcPr>
            <w:tcW w:w="605" w:type="dxa"/>
            <w:tcBorders>
              <w:top w:val="nil"/>
              <w:left w:val="nil"/>
              <w:bottom w:val="nil"/>
              <w:right w:val="nil"/>
            </w:tcBorders>
            <w:shd w:val="clear" w:color="auto" w:fill="auto"/>
            <w:noWrap/>
            <w:vAlign w:val="center"/>
            <w:hideMark/>
          </w:tcPr>
          <w:p w14:paraId="3586709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019995D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C15214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1AB97E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EEEA9B8"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64F1D1E8"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C0E97DC"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5AE9819C" w14:textId="77777777" w:rsidTr="00377FBE">
        <w:trPr>
          <w:trHeight w:val="439"/>
        </w:trPr>
        <w:tc>
          <w:tcPr>
            <w:tcW w:w="516" w:type="dxa"/>
            <w:tcBorders>
              <w:top w:val="nil"/>
              <w:left w:val="nil"/>
              <w:bottom w:val="nil"/>
              <w:right w:val="nil"/>
            </w:tcBorders>
            <w:shd w:val="clear" w:color="auto" w:fill="auto"/>
            <w:noWrap/>
            <w:vAlign w:val="center"/>
            <w:hideMark/>
          </w:tcPr>
          <w:p w14:paraId="4BD8FCA0"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(11)</w:t>
            </w:r>
          </w:p>
        </w:tc>
        <w:tc>
          <w:tcPr>
            <w:tcW w:w="2307" w:type="dxa"/>
            <w:tcBorders>
              <w:top w:val="nil"/>
              <w:left w:val="nil"/>
              <w:bottom w:val="nil"/>
              <w:right w:val="nil"/>
            </w:tcBorders>
            <w:shd w:val="clear" w:color="auto" w:fill="auto"/>
            <w:noWrap/>
            <w:vAlign w:val="center"/>
            <w:hideMark/>
          </w:tcPr>
          <w:p w14:paraId="5E606DAD" w14:textId="25C92AE0" w:rsidR="007269E7" w:rsidRPr="007269E7" w:rsidRDefault="007269E7" w:rsidP="00332B4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TMT av</w:t>
            </w:r>
            <w:r w:rsidR="00332B47">
              <w:rPr>
                <w:rFonts w:ascii="Times New Roman" w:eastAsia="Times New Roman" w:hAnsi="Times New Roman" w:cs="Times New Roman"/>
                <w:color w:val="000000"/>
                <w:sz w:val="16"/>
                <w:szCs w:val="16"/>
                <w:lang w:eastAsia="zh-CN"/>
              </w:rPr>
              <w:t>g.</w:t>
            </w:r>
            <w:r w:rsidRPr="007269E7">
              <w:rPr>
                <w:rFonts w:ascii="Times New Roman" w:eastAsia="Times New Roman" w:hAnsi="Times New Roman" w:cs="Times New Roman"/>
                <w:color w:val="000000"/>
                <w:sz w:val="16"/>
                <w:szCs w:val="16"/>
                <w:lang w:eastAsia="zh-CN"/>
              </w:rPr>
              <w:t xml:space="preserve"> age</w:t>
            </w:r>
          </w:p>
        </w:tc>
        <w:tc>
          <w:tcPr>
            <w:tcW w:w="626" w:type="dxa"/>
            <w:tcBorders>
              <w:top w:val="nil"/>
              <w:left w:val="nil"/>
              <w:bottom w:val="nil"/>
              <w:right w:val="nil"/>
            </w:tcBorders>
            <w:shd w:val="clear" w:color="auto" w:fill="auto"/>
            <w:noWrap/>
            <w:vAlign w:val="center"/>
            <w:hideMark/>
          </w:tcPr>
          <w:p w14:paraId="345C60B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49.50</w:t>
            </w:r>
          </w:p>
        </w:tc>
        <w:tc>
          <w:tcPr>
            <w:tcW w:w="605" w:type="dxa"/>
            <w:tcBorders>
              <w:top w:val="nil"/>
              <w:left w:val="nil"/>
              <w:bottom w:val="nil"/>
              <w:right w:val="nil"/>
            </w:tcBorders>
            <w:shd w:val="clear" w:color="auto" w:fill="auto"/>
            <w:noWrap/>
            <w:vAlign w:val="center"/>
            <w:hideMark/>
          </w:tcPr>
          <w:p w14:paraId="56F7F2C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2.78</w:t>
            </w:r>
          </w:p>
        </w:tc>
        <w:tc>
          <w:tcPr>
            <w:tcW w:w="605" w:type="dxa"/>
            <w:tcBorders>
              <w:top w:val="nil"/>
              <w:left w:val="nil"/>
              <w:bottom w:val="nil"/>
              <w:right w:val="nil"/>
            </w:tcBorders>
            <w:shd w:val="clear" w:color="auto" w:fill="auto"/>
            <w:noWrap/>
            <w:vAlign w:val="center"/>
            <w:hideMark/>
          </w:tcPr>
          <w:p w14:paraId="012A6889"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52F8FCE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0.09</w:t>
            </w:r>
          </w:p>
        </w:tc>
        <w:tc>
          <w:tcPr>
            <w:tcW w:w="605" w:type="dxa"/>
            <w:tcBorders>
              <w:top w:val="nil"/>
              <w:left w:val="nil"/>
              <w:bottom w:val="nil"/>
              <w:right w:val="nil"/>
            </w:tcBorders>
            <w:shd w:val="clear" w:color="auto" w:fill="auto"/>
            <w:noWrap/>
            <w:vAlign w:val="center"/>
            <w:hideMark/>
          </w:tcPr>
          <w:p w14:paraId="350A048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0.09</w:t>
            </w:r>
          </w:p>
        </w:tc>
        <w:tc>
          <w:tcPr>
            <w:tcW w:w="605" w:type="dxa"/>
            <w:tcBorders>
              <w:top w:val="nil"/>
              <w:left w:val="nil"/>
              <w:bottom w:val="nil"/>
              <w:right w:val="nil"/>
            </w:tcBorders>
            <w:shd w:val="clear" w:color="auto" w:fill="auto"/>
            <w:noWrap/>
            <w:vAlign w:val="center"/>
            <w:hideMark/>
          </w:tcPr>
          <w:p w14:paraId="5C5D7F1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09E1AED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-0.08</w:t>
            </w:r>
          </w:p>
        </w:tc>
        <w:tc>
          <w:tcPr>
            <w:tcW w:w="605" w:type="dxa"/>
            <w:tcBorders>
              <w:top w:val="nil"/>
              <w:left w:val="nil"/>
              <w:bottom w:val="nil"/>
              <w:right w:val="nil"/>
            </w:tcBorders>
            <w:shd w:val="clear" w:color="auto" w:fill="auto"/>
            <w:noWrap/>
            <w:vAlign w:val="center"/>
            <w:hideMark/>
          </w:tcPr>
          <w:p w14:paraId="31FC150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2EBFF24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-0.02</w:t>
            </w:r>
          </w:p>
        </w:tc>
        <w:tc>
          <w:tcPr>
            <w:tcW w:w="605" w:type="dxa"/>
            <w:tcBorders>
              <w:top w:val="nil"/>
              <w:left w:val="nil"/>
              <w:bottom w:val="nil"/>
              <w:right w:val="nil"/>
            </w:tcBorders>
            <w:shd w:val="clear" w:color="auto" w:fill="auto"/>
            <w:noWrap/>
            <w:vAlign w:val="center"/>
            <w:hideMark/>
          </w:tcPr>
          <w:p w14:paraId="14BF73B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0FC774C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0.03</w:t>
            </w:r>
          </w:p>
        </w:tc>
        <w:tc>
          <w:tcPr>
            <w:tcW w:w="605" w:type="dxa"/>
            <w:tcBorders>
              <w:top w:val="nil"/>
              <w:left w:val="nil"/>
              <w:bottom w:val="nil"/>
              <w:right w:val="nil"/>
            </w:tcBorders>
            <w:shd w:val="clear" w:color="auto" w:fill="auto"/>
            <w:noWrap/>
            <w:vAlign w:val="center"/>
            <w:hideMark/>
          </w:tcPr>
          <w:p w14:paraId="71D881D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19FAC74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44BB365F"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D21BCF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725B437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32392AF7"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63218AD"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30C3FE38" w14:textId="77777777" w:rsidTr="00377FBE">
        <w:trPr>
          <w:trHeight w:val="439"/>
        </w:trPr>
        <w:tc>
          <w:tcPr>
            <w:tcW w:w="516" w:type="dxa"/>
            <w:tcBorders>
              <w:top w:val="nil"/>
              <w:left w:val="nil"/>
              <w:bottom w:val="nil"/>
              <w:right w:val="nil"/>
            </w:tcBorders>
            <w:shd w:val="clear" w:color="auto" w:fill="auto"/>
            <w:noWrap/>
            <w:vAlign w:val="center"/>
            <w:hideMark/>
          </w:tcPr>
          <w:p w14:paraId="4B1E1291"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(12)</w:t>
            </w:r>
          </w:p>
        </w:tc>
        <w:tc>
          <w:tcPr>
            <w:tcW w:w="2307" w:type="dxa"/>
            <w:tcBorders>
              <w:top w:val="nil"/>
              <w:left w:val="nil"/>
              <w:bottom w:val="nil"/>
              <w:right w:val="nil"/>
            </w:tcBorders>
            <w:shd w:val="clear" w:color="auto" w:fill="auto"/>
            <w:noWrap/>
            <w:vAlign w:val="center"/>
            <w:hideMark/>
          </w:tcPr>
          <w:p w14:paraId="5BBB16CC" w14:textId="317EAAF8" w:rsidR="007269E7" w:rsidRPr="007269E7" w:rsidRDefault="007269E7" w:rsidP="00332B4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TMT av</w:t>
            </w:r>
            <w:r w:rsidR="00332B47">
              <w:rPr>
                <w:rFonts w:ascii="Times New Roman" w:eastAsia="Times New Roman" w:hAnsi="Times New Roman" w:cs="Times New Roman"/>
                <w:color w:val="000000"/>
                <w:sz w:val="16"/>
                <w:szCs w:val="16"/>
                <w:lang w:eastAsia="zh-CN"/>
              </w:rPr>
              <w:t>g.</w:t>
            </w:r>
            <w:r w:rsidRPr="007269E7">
              <w:rPr>
                <w:rFonts w:ascii="Times New Roman" w:eastAsia="Times New Roman" w:hAnsi="Times New Roman" w:cs="Times New Roman"/>
                <w:color w:val="000000"/>
                <w:sz w:val="16"/>
                <w:szCs w:val="16"/>
                <w:lang w:eastAsia="zh-CN"/>
              </w:rPr>
              <w:t xml:space="preserve"> tenure</w:t>
            </w:r>
          </w:p>
        </w:tc>
        <w:tc>
          <w:tcPr>
            <w:tcW w:w="626" w:type="dxa"/>
            <w:tcBorders>
              <w:top w:val="nil"/>
              <w:left w:val="nil"/>
              <w:bottom w:val="nil"/>
              <w:right w:val="nil"/>
            </w:tcBorders>
            <w:shd w:val="clear" w:color="auto" w:fill="auto"/>
            <w:noWrap/>
            <w:vAlign w:val="center"/>
            <w:hideMark/>
          </w:tcPr>
          <w:p w14:paraId="33666CF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10.02</w:t>
            </w:r>
          </w:p>
        </w:tc>
        <w:tc>
          <w:tcPr>
            <w:tcW w:w="605" w:type="dxa"/>
            <w:tcBorders>
              <w:top w:val="nil"/>
              <w:left w:val="nil"/>
              <w:bottom w:val="nil"/>
              <w:right w:val="nil"/>
            </w:tcBorders>
            <w:shd w:val="clear" w:color="auto" w:fill="auto"/>
            <w:noWrap/>
            <w:vAlign w:val="center"/>
            <w:hideMark/>
          </w:tcPr>
          <w:p w14:paraId="7B6E5BC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4.43</w:t>
            </w:r>
          </w:p>
        </w:tc>
        <w:tc>
          <w:tcPr>
            <w:tcW w:w="605" w:type="dxa"/>
            <w:tcBorders>
              <w:top w:val="nil"/>
              <w:left w:val="nil"/>
              <w:bottom w:val="nil"/>
              <w:right w:val="nil"/>
            </w:tcBorders>
            <w:shd w:val="clear" w:color="auto" w:fill="auto"/>
            <w:noWrap/>
            <w:vAlign w:val="center"/>
            <w:hideMark/>
          </w:tcPr>
          <w:p w14:paraId="53C3AF4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1528AD89"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549619B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1D655D1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-0.09</w:t>
            </w:r>
          </w:p>
        </w:tc>
        <w:tc>
          <w:tcPr>
            <w:tcW w:w="605" w:type="dxa"/>
            <w:tcBorders>
              <w:top w:val="nil"/>
              <w:left w:val="nil"/>
              <w:bottom w:val="nil"/>
              <w:right w:val="nil"/>
            </w:tcBorders>
            <w:shd w:val="clear" w:color="auto" w:fill="auto"/>
            <w:noWrap/>
            <w:vAlign w:val="center"/>
            <w:hideMark/>
          </w:tcPr>
          <w:p w14:paraId="54B2275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nil"/>
              <w:right w:val="nil"/>
            </w:tcBorders>
            <w:shd w:val="clear" w:color="auto" w:fill="auto"/>
            <w:noWrap/>
            <w:vAlign w:val="center"/>
            <w:hideMark/>
          </w:tcPr>
          <w:p w14:paraId="519CB7A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0.16</w:t>
            </w:r>
          </w:p>
        </w:tc>
        <w:tc>
          <w:tcPr>
            <w:tcW w:w="605" w:type="dxa"/>
            <w:tcBorders>
              <w:top w:val="nil"/>
              <w:left w:val="nil"/>
              <w:bottom w:val="nil"/>
              <w:right w:val="nil"/>
            </w:tcBorders>
            <w:shd w:val="clear" w:color="auto" w:fill="auto"/>
            <w:noWrap/>
            <w:vAlign w:val="center"/>
            <w:hideMark/>
          </w:tcPr>
          <w:p w14:paraId="043D991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0.00</w:t>
            </w:r>
          </w:p>
        </w:tc>
        <w:tc>
          <w:tcPr>
            <w:tcW w:w="605" w:type="dxa"/>
            <w:tcBorders>
              <w:top w:val="nil"/>
              <w:left w:val="nil"/>
              <w:bottom w:val="nil"/>
              <w:right w:val="nil"/>
            </w:tcBorders>
            <w:shd w:val="clear" w:color="auto" w:fill="auto"/>
            <w:noWrap/>
            <w:vAlign w:val="center"/>
            <w:hideMark/>
          </w:tcPr>
          <w:p w14:paraId="4A260B8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0.02</w:t>
            </w:r>
          </w:p>
        </w:tc>
        <w:tc>
          <w:tcPr>
            <w:tcW w:w="605" w:type="dxa"/>
            <w:tcBorders>
              <w:top w:val="nil"/>
              <w:left w:val="nil"/>
              <w:bottom w:val="nil"/>
              <w:right w:val="nil"/>
            </w:tcBorders>
            <w:shd w:val="clear" w:color="auto" w:fill="auto"/>
            <w:noWrap/>
            <w:vAlign w:val="center"/>
            <w:hideMark/>
          </w:tcPr>
          <w:p w14:paraId="3093FDA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0.16</w:t>
            </w:r>
          </w:p>
        </w:tc>
        <w:tc>
          <w:tcPr>
            <w:tcW w:w="605" w:type="dxa"/>
            <w:tcBorders>
              <w:top w:val="nil"/>
              <w:left w:val="nil"/>
              <w:bottom w:val="nil"/>
              <w:right w:val="nil"/>
            </w:tcBorders>
            <w:shd w:val="clear" w:color="auto" w:fill="auto"/>
            <w:noWrap/>
            <w:vAlign w:val="center"/>
            <w:hideMark/>
          </w:tcPr>
          <w:p w14:paraId="387796F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5EE72F49"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0.29</w:t>
            </w:r>
          </w:p>
        </w:tc>
        <w:tc>
          <w:tcPr>
            <w:tcW w:w="605" w:type="dxa"/>
            <w:tcBorders>
              <w:top w:val="nil"/>
              <w:left w:val="nil"/>
              <w:bottom w:val="nil"/>
              <w:right w:val="nil"/>
            </w:tcBorders>
            <w:shd w:val="clear" w:color="auto" w:fill="auto"/>
            <w:noWrap/>
            <w:vAlign w:val="center"/>
            <w:hideMark/>
          </w:tcPr>
          <w:p w14:paraId="660DEE2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3F75C72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464ED9E"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EFC9BD1"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4BF27D76"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11A0C9A2" w14:textId="77777777" w:rsidTr="00377FBE">
        <w:trPr>
          <w:trHeight w:val="439"/>
        </w:trPr>
        <w:tc>
          <w:tcPr>
            <w:tcW w:w="516" w:type="dxa"/>
            <w:tcBorders>
              <w:top w:val="nil"/>
              <w:left w:val="nil"/>
              <w:bottom w:val="nil"/>
              <w:right w:val="nil"/>
            </w:tcBorders>
            <w:shd w:val="clear" w:color="auto" w:fill="auto"/>
            <w:noWrap/>
            <w:vAlign w:val="center"/>
            <w:hideMark/>
          </w:tcPr>
          <w:p w14:paraId="69FC88D3"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(13)</w:t>
            </w:r>
          </w:p>
        </w:tc>
        <w:tc>
          <w:tcPr>
            <w:tcW w:w="2307" w:type="dxa"/>
            <w:tcBorders>
              <w:top w:val="nil"/>
              <w:left w:val="nil"/>
              <w:bottom w:val="nil"/>
              <w:right w:val="nil"/>
            </w:tcBorders>
            <w:shd w:val="clear" w:color="auto" w:fill="auto"/>
            <w:noWrap/>
            <w:vAlign w:val="center"/>
            <w:hideMark/>
          </w:tcPr>
          <w:p w14:paraId="181A08BB" w14:textId="62B148EE"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 xml:space="preserve">TMT </w:t>
            </w:r>
            <w:r w:rsidR="00332B47">
              <w:rPr>
                <w:rFonts w:ascii="Times New Roman" w:eastAsia="Times New Roman" w:hAnsi="Times New Roman" w:cs="Times New Roman"/>
                <w:color w:val="000000"/>
                <w:sz w:val="16"/>
                <w:szCs w:val="16"/>
                <w:lang w:eastAsia="zh-CN"/>
              </w:rPr>
              <w:t xml:space="preserve">avg. </w:t>
            </w:r>
            <w:r w:rsidRPr="007269E7">
              <w:rPr>
                <w:rFonts w:ascii="Times New Roman" w:eastAsia="Times New Roman" w:hAnsi="Times New Roman" w:cs="Times New Roman"/>
                <w:color w:val="000000"/>
                <w:sz w:val="16"/>
                <w:szCs w:val="16"/>
                <w:lang w:eastAsia="zh-CN"/>
              </w:rPr>
              <w:t>international experience</w:t>
            </w:r>
          </w:p>
        </w:tc>
        <w:tc>
          <w:tcPr>
            <w:tcW w:w="626" w:type="dxa"/>
            <w:tcBorders>
              <w:top w:val="nil"/>
              <w:left w:val="nil"/>
              <w:bottom w:val="nil"/>
              <w:right w:val="nil"/>
            </w:tcBorders>
            <w:shd w:val="clear" w:color="auto" w:fill="auto"/>
            <w:noWrap/>
            <w:vAlign w:val="center"/>
            <w:hideMark/>
          </w:tcPr>
          <w:p w14:paraId="39CDADF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0.11</w:t>
            </w:r>
          </w:p>
        </w:tc>
        <w:tc>
          <w:tcPr>
            <w:tcW w:w="605" w:type="dxa"/>
            <w:tcBorders>
              <w:top w:val="nil"/>
              <w:left w:val="nil"/>
              <w:bottom w:val="nil"/>
              <w:right w:val="nil"/>
            </w:tcBorders>
            <w:shd w:val="clear" w:color="auto" w:fill="auto"/>
            <w:noWrap/>
            <w:vAlign w:val="center"/>
            <w:hideMark/>
          </w:tcPr>
          <w:p w14:paraId="2298F51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60FF4AF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nil"/>
              <w:right w:val="nil"/>
            </w:tcBorders>
            <w:shd w:val="clear" w:color="auto" w:fill="auto"/>
            <w:noWrap/>
            <w:vAlign w:val="center"/>
            <w:hideMark/>
          </w:tcPr>
          <w:p w14:paraId="3CEB0CB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0.02</w:t>
            </w:r>
          </w:p>
        </w:tc>
        <w:tc>
          <w:tcPr>
            <w:tcW w:w="605" w:type="dxa"/>
            <w:tcBorders>
              <w:top w:val="nil"/>
              <w:left w:val="nil"/>
              <w:bottom w:val="nil"/>
              <w:right w:val="nil"/>
            </w:tcBorders>
            <w:shd w:val="clear" w:color="auto" w:fill="auto"/>
            <w:noWrap/>
            <w:vAlign w:val="center"/>
            <w:hideMark/>
          </w:tcPr>
          <w:p w14:paraId="2053AA6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nil"/>
              <w:right w:val="nil"/>
            </w:tcBorders>
            <w:shd w:val="clear" w:color="auto" w:fill="auto"/>
            <w:noWrap/>
            <w:vAlign w:val="center"/>
            <w:hideMark/>
          </w:tcPr>
          <w:p w14:paraId="44BD677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3138357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54674D19"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-0.08</w:t>
            </w:r>
          </w:p>
        </w:tc>
        <w:tc>
          <w:tcPr>
            <w:tcW w:w="605" w:type="dxa"/>
            <w:tcBorders>
              <w:top w:val="nil"/>
              <w:left w:val="nil"/>
              <w:bottom w:val="nil"/>
              <w:right w:val="nil"/>
            </w:tcBorders>
            <w:shd w:val="clear" w:color="auto" w:fill="auto"/>
            <w:noWrap/>
            <w:vAlign w:val="center"/>
            <w:hideMark/>
          </w:tcPr>
          <w:p w14:paraId="1A05AD7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66DDACD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-0.12</w:t>
            </w:r>
          </w:p>
        </w:tc>
        <w:tc>
          <w:tcPr>
            <w:tcW w:w="605" w:type="dxa"/>
            <w:tcBorders>
              <w:top w:val="nil"/>
              <w:left w:val="nil"/>
              <w:bottom w:val="nil"/>
              <w:right w:val="nil"/>
            </w:tcBorders>
            <w:shd w:val="clear" w:color="auto" w:fill="auto"/>
            <w:noWrap/>
            <w:vAlign w:val="center"/>
            <w:hideMark/>
          </w:tcPr>
          <w:p w14:paraId="613B92E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4580BFD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nil"/>
              <w:right w:val="nil"/>
            </w:tcBorders>
            <w:shd w:val="clear" w:color="auto" w:fill="auto"/>
            <w:noWrap/>
            <w:vAlign w:val="center"/>
            <w:hideMark/>
          </w:tcPr>
          <w:p w14:paraId="774BFC2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39158A0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-0.19</w:t>
            </w:r>
          </w:p>
        </w:tc>
        <w:tc>
          <w:tcPr>
            <w:tcW w:w="605" w:type="dxa"/>
            <w:tcBorders>
              <w:top w:val="nil"/>
              <w:left w:val="nil"/>
              <w:bottom w:val="nil"/>
              <w:right w:val="nil"/>
            </w:tcBorders>
            <w:shd w:val="clear" w:color="auto" w:fill="auto"/>
            <w:noWrap/>
            <w:vAlign w:val="center"/>
            <w:hideMark/>
          </w:tcPr>
          <w:p w14:paraId="0A5E4149"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5CFB4D35"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2FCDD33B"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062D4445"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22BC89C3" w14:textId="77777777" w:rsidTr="00377FBE">
        <w:trPr>
          <w:trHeight w:val="439"/>
        </w:trPr>
        <w:tc>
          <w:tcPr>
            <w:tcW w:w="516" w:type="dxa"/>
            <w:tcBorders>
              <w:top w:val="nil"/>
              <w:left w:val="nil"/>
              <w:bottom w:val="nil"/>
              <w:right w:val="nil"/>
            </w:tcBorders>
            <w:shd w:val="clear" w:color="auto" w:fill="auto"/>
            <w:noWrap/>
            <w:vAlign w:val="center"/>
            <w:hideMark/>
          </w:tcPr>
          <w:p w14:paraId="60641907"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(14)</w:t>
            </w:r>
          </w:p>
        </w:tc>
        <w:tc>
          <w:tcPr>
            <w:tcW w:w="2307" w:type="dxa"/>
            <w:tcBorders>
              <w:top w:val="nil"/>
              <w:left w:val="nil"/>
              <w:bottom w:val="nil"/>
              <w:right w:val="nil"/>
            </w:tcBorders>
            <w:shd w:val="clear" w:color="auto" w:fill="auto"/>
            <w:noWrap/>
            <w:vAlign w:val="center"/>
            <w:hideMark/>
          </w:tcPr>
          <w:p w14:paraId="7B20FED3" w14:textId="7F9F099E" w:rsidR="007269E7" w:rsidRPr="007269E7" w:rsidRDefault="007269E7" w:rsidP="009E5EFD">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 xml:space="preserve">TMT </w:t>
            </w:r>
            <w:r w:rsidR="00332B47">
              <w:rPr>
                <w:rFonts w:ascii="Times New Roman" w:eastAsia="Times New Roman" w:hAnsi="Times New Roman" w:cs="Times New Roman"/>
                <w:color w:val="000000"/>
                <w:sz w:val="16"/>
                <w:szCs w:val="16"/>
                <w:lang w:eastAsia="zh-CN"/>
              </w:rPr>
              <w:t xml:space="preserve">avg. </w:t>
            </w:r>
            <w:r w:rsidRPr="007269E7">
              <w:rPr>
                <w:rFonts w:ascii="Times New Roman" w:eastAsia="Times New Roman" w:hAnsi="Times New Roman" w:cs="Times New Roman"/>
                <w:color w:val="000000"/>
                <w:sz w:val="16"/>
                <w:szCs w:val="16"/>
                <w:lang w:eastAsia="zh-CN"/>
              </w:rPr>
              <w:t>education level</w:t>
            </w:r>
          </w:p>
        </w:tc>
        <w:tc>
          <w:tcPr>
            <w:tcW w:w="626" w:type="dxa"/>
            <w:tcBorders>
              <w:top w:val="nil"/>
              <w:left w:val="nil"/>
              <w:bottom w:val="nil"/>
              <w:right w:val="nil"/>
            </w:tcBorders>
            <w:shd w:val="clear" w:color="auto" w:fill="auto"/>
            <w:noWrap/>
            <w:vAlign w:val="center"/>
            <w:hideMark/>
          </w:tcPr>
          <w:p w14:paraId="3BDCEA5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2.67</w:t>
            </w:r>
          </w:p>
        </w:tc>
        <w:tc>
          <w:tcPr>
            <w:tcW w:w="605" w:type="dxa"/>
            <w:tcBorders>
              <w:top w:val="nil"/>
              <w:left w:val="nil"/>
              <w:bottom w:val="nil"/>
              <w:right w:val="nil"/>
            </w:tcBorders>
            <w:shd w:val="clear" w:color="auto" w:fill="auto"/>
            <w:noWrap/>
            <w:vAlign w:val="center"/>
            <w:hideMark/>
          </w:tcPr>
          <w:p w14:paraId="25164DC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0.25</w:t>
            </w:r>
          </w:p>
        </w:tc>
        <w:tc>
          <w:tcPr>
            <w:tcW w:w="605" w:type="dxa"/>
            <w:tcBorders>
              <w:top w:val="nil"/>
              <w:left w:val="nil"/>
              <w:bottom w:val="nil"/>
              <w:right w:val="nil"/>
            </w:tcBorders>
            <w:shd w:val="clear" w:color="auto" w:fill="auto"/>
            <w:noWrap/>
            <w:vAlign w:val="center"/>
            <w:hideMark/>
          </w:tcPr>
          <w:p w14:paraId="63B31DD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nil"/>
              <w:right w:val="nil"/>
            </w:tcBorders>
            <w:shd w:val="clear" w:color="auto" w:fill="auto"/>
            <w:noWrap/>
            <w:vAlign w:val="center"/>
            <w:hideMark/>
          </w:tcPr>
          <w:p w14:paraId="698CAAA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547CAC6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-0.03</w:t>
            </w:r>
          </w:p>
        </w:tc>
        <w:tc>
          <w:tcPr>
            <w:tcW w:w="605" w:type="dxa"/>
            <w:tcBorders>
              <w:top w:val="nil"/>
              <w:left w:val="nil"/>
              <w:bottom w:val="nil"/>
              <w:right w:val="nil"/>
            </w:tcBorders>
            <w:shd w:val="clear" w:color="auto" w:fill="auto"/>
            <w:noWrap/>
            <w:vAlign w:val="center"/>
            <w:hideMark/>
          </w:tcPr>
          <w:p w14:paraId="4DEFBBE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0.11</w:t>
            </w:r>
          </w:p>
        </w:tc>
        <w:tc>
          <w:tcPr>
            <w:tcW w:w="605" w:type="dxa"/>
            <w:tcBorders>
              <w:top w:val="nil"/>
              <w:left w:val="nil"/>
              <w:bottom w:val="nil"/>
              <w:right w:val="nil"/>
            </w:tcBorders>
            <w:shd w:val="clear" w:color="auto" w:fill="auto"/>
            <w:noWrap/>
            <w:vAlign w:val="center"/>
            <w:hideMark/>
          </w:tcPr>
          <w:p w14:paraId="01091CE9"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55A6D7C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nil"/>
              <w:right w:val="nil"/>
            </w:tcBorders>
            <w:shd w:val="clear" w:color="auto" w:fill="auto"/>
            <w:noWrap/>
            <w:vAlign w:val="center"/>
            <w:hideMark/>
          </w:tcPr>
          <w:p w14:paraId="7CB0016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nil"/>
              <w:right w:val="nil"/>
            </w:tcBorders>
            <w:shd w:val="clear" w:color="auto" w:fill="auto"/>
            <w:noWrap/>
            <w:vAlign w:val="center"/>
            <w:hideMark/>
          </w:tcPr>
          <w:p w14:paraId="073275C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35DD375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nil"/>
              <w:right w:val="nil"/>
            </w:tcBorders>
            <w:shd w:val="clear" w:color="auto" w:fill="auto"/>
            <w:noWrap/>
            <w:vAlign w:val="center"/>
            <w:hideMark/>
          </w:tcPr>
          <w:p w14:paraId="02A0317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569557B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-0.03</w:t>
            </w:r>
          </w:p>
        </w:tc>
        <w:tc>
          <w:tcPr>
            <w:tcW w:w="605" w:type="dxa"/>
            <w:tcBorders>
              <w:top w:val="nil"/>
              <w:left w:val="nil"/>
              <w:bottom w:val="nil"/>
              <w:right w:val="nil"/>
            </w:tcBorders>
            <w:shd w:val="clear" w:color="auto" w:fill="auto"/>
            <w:noWrap/>
            <w:vAlign w:val="center"/>
            <w:hideMark/>
          </w:tcPr>
          <w:p w14:paraId="3A5248D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01C156A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7125B90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4F392202"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c>
          <w:tcPr>
            <w:tcW w:w="605" w:type="dxa"/>
            <w:tcBorders>
              <w:top w:val="nil"/>
              <w:left w:val="nil"/>
              <w:bottom w:val="nil"/>
              <w:right w:val="nil"/>
            </w:tcBorders>
            <w:shd w:val="clear" w:color="auto" w:fill="auto"/>
            <w:noWrap/>
            <w:vAlign w:val="center"/>
            <w:hideMark/>
          </w:tcPr>
          <w:p w14:paraId="5DDA8210"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4402C188" w14:textId="77777777" w:rsidTr="00377FBE">
        <w:trPr>
          <w:trHeight w:val="439"/>
        </w:trPr>
        <w:tc>
          <w:tcPr>
            <w:tcW w:w="516" w:type="dxa"/>
            <w:tcBorders>
              <w:top w:val="nil"/>
              <w:left w:val="nil"/>
              <w:bottom w:val="nil"/>
              <w:right w:val="nil"/>
            </w:tcBorders>
            <w:shd w:val="clear" w:color="auto" w:fill="auto"/>
            <w:noWrap/>
            <w:vAlign w:val="center"/>
            <w:hideMark/>
          </w:tcPr>
          <w:p w14:paraId="35FDD189"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(15)</w:t>
            </w:r>
          </w:p>
        </w:tc>
        <w:tc>
          <w:tcPr>
            <w:tcW w:w="2307" w:type="dxa"/>
            <w:tcBorders>
              <w:top w:val="nil"/>
              <w:left w:val="nil"/>
              <w:bottom w:val="nil"/>
              <w:right w:val="nil"/>
            </w:tcBorders>
            <w:shd w:val="clear" w:color="auto" w:fill="auto"/>
            <w:noWrap/>
            <w:vAlign w:val="center"/>
            <w:hideMark/>
          </w:tcPr>
          <w:p w14:paraId="655C4A7C" w14:textId="536720C7" w:rsidR="007269E7" w:rsidRPr="007269E7" w:rsidRDefault="007269E7" w:rsidP="007269E7">
            <w:pPr>
              <w:spacing w:after="0" w:line="240" w:lineRule="auto"/>
              <w:rPr>
                <w:rFonts w:ascii="Times New Roman" w:eastAsia="Times New Roman" w:hAnsi="Times New Roman" w:cs="Times New Roman"/>
                <w:color w:val="000000"/>
                <w:sz w:val="16"/>
                <w:szCs w:val="16"/>
                <w:lang w:eastAsia="zh-CN"/>
              </w:rPr>
            </w:pPr>
            <w:r w:rsidRPr="007269E7">
              <w:rPr>
                <w:rFonts w:ascii="Times New Roman" w:eastAsia="Times New Roman" w:hAnsi="Times New Roman" w:cs="Times New Roman"/>
                <w:color w:val="000000"/>
                <w:sz w:val="16"/>
                <w:szCs w:val="16"/>
                <w:lang w:eastAsia="zh-CN"/>
              </w:rPr>
              <w:t xml:space="preserve">TMT </w:t>
            </w:r>
            <w:r w:rsidR="00332B47">
              <w:rPr>
                <w:rFonts w:ascii="Times New Roman" w:eastAsia="Times New Roman" w:hAnsi="Times New Roman" w:cs="Times New Roman"/>
                <w:color w:val="000000"/>
                <w:sz w:val="16"/>
                <w:szCs w:val="16"/>
                <w:lang w:eastAsia="zh-CN"/>
              </w:rPr>
              <w:t xml:space="preserve">avg. </w:t>
            </w:r>
            <w:r w:rsidRPr="007269E7">
              <w:rPr>
                <w:rFonts w:ascii="Times New Roman" w:eastAsia="Times New Roman" w:hAnsi="Times New Roman" w:cs="Times New Roman"/>
                <w:color w:val="000000"/>
                <w:sz w:val="16"/>
                <w:szCs w:val="16"/>
                <w:lang w:eastAsia="zh-CN"/>
              </w:rPr>
              <w:t>work experience</w:t>
            </w:r>
          </w:p>
        </w:tc>
        <w:tc>
          <w:tcPr>
            <w:tcW w:w="626" w:type="dxa"/>
            <w:tcBorders>
              <w:top w:val="nil"/>
              <w:left w:val="nil"/>
              <w:bottom w:val="nil"/>
              <w:right w:val="nil"/>
            </w:tcBorders>
            <w:shd w:val="clear" w:color="auto" w:fill="auto"/>
            <w:noWrap/>
            <w:vAlign w:val="center"/>
            <w:hideMark/>
          </w:tcPr>
          <w:p w14:paraId="20A26F7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5.23</w:t>
            </w:r>
          </w:p>
        </w:tc>
        <w:tc>
          <w:tcPr>
            <w:tcW w:w="605" w:type="dxa"/>
            <w:tcBorders>
              <w:top w:val="nil"/>
              <w:left w:val="nil"/>
              <w:bottom w:val="nil"/>
              <w:right w:val="nil"/>
            </w:tcBorders>
            <w:shd w:val="clear" w:color="auto" w:fill="auto"/>
            <w:noWrap/>
            <w:vAlign w:val="center"/>
            <w:hideMark/>
          </w:tcPr>
          <w:p w14:paraId="129AB16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1.02</w:t>
            </w:r>
          </w:p>
        </w:tc>
        <w:tc>
          <w:tcPr>
            <w:tcW w:w="605" w:type="dxa"/>
            <w:tcBorders>
              <w:top w:val="nil"/>
              <w:left w:val="nil"/>
              <w:bottom w:val="nil"/>
              <w:right w:val="nil"/>
            </w:tcBorders>
            <w:shd w:val="clear" w:color="auto" w:fill="auto"/>
            <w:noWrap/>
            <w:vAlign w:val="center"/>
            <w:hideMark/>
          </w:tcPr>
          <w:p w14:paraId="5393697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-0.13</w:t>
            </w:r>
          </w:p>
        </w:tc>
        <w:tc>
          <w:tcPr>
            <w:tcW w:w="605" w:type="dxa"/>
            <w:tcBorders>
              <w:top w:val="nil"/>
              <w:left w:val="nil"/>
              <w:bottom w:val="nil"/>
              <w:right w:val="nil"/>
            </w:tcBorders>
            <w:shd w:val="clear" w:color="auto" w:fill="auto"/>
            <w:noWrap/>
            <w:vAlign w:val="center"/>
            <w:hideMark/>
          </w:tcPr>
          <w:p w14:paraId="5942FAC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-0.16</w:t>
            </w:r>
          </w:p>
        </w:tc>
        <w:tc>
          <w:tcPr>
            <w:tcW w:w="605" w:type="dxa"/>
            <w:tcBorders>
              <w:top w:val="nil"/>
              <w:left w:val="nil"/>
              <w:bottom w:val="nil"/>
              <w:right w:val="nil"/>
            </w:tcBorders>
            <w:shd w:val="clear" w:color="auto" w:fill="auto"/>
            <w:noWrap/>
            <w:vAlign w:val="center"/>
            <w:hideMark/>
          </w:tcPr>
          <w:p w14:paraId="799AEB92"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474C2CF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-0.11</w:t>
            </w:r>
          </w:p>
        </w:tc>
        <w:tc>
          <w:tcPr>
            <w:tcW w:w="605" w:type="dxa"/>
            <w:tcBorders>
              <w:top w:val="nil"/>
              <w:left w:val="nil"/>
              <w:bottom w:val="nil"/>
              <w:right w:val="nil"/>
            </w:tcBorders>
            <w:shd w:val="clear" w:color="auto" w:fill="auto"/>
            <w:noWrap/>
            <w:vAlign w:val="center"/>
            <w:hideMark/>
          </w:tcPr>
          <w:p w14:paraId="50669D9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nil"/>
              <w:right w:val="nil"/>
            </w:tcBorders>
            <w:shd w:val="clear" w:color="auto" w:fill="auto"/>
            <w:noWrap/>
            <w:vAlign w:val="center"/>
            <w:hideMark/>
          </w:tcPr>
          <w:p w14:paraId="0BB8356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0.00</w:t>
            </w:r>
          </w:p>
        </w:tc>
        <w:tc>
          <w:tcPr>
            <w:tcW w:w="605" w:type="dxa"/>
            <w:tcBorders>
              <w:top w:val="nil"/>
              <w:left w:val="nil"/>
              <w:bottom w:val="nil"/>
              <w:right w:val="nil"/>
            </w:tcBorders>
            <w:shd w:val="clear" w:color="auto" w:fill="auto"/>
            <w:noWrap/>
            <w:vAlign w:val="center"/>
            <w:hideMark/>
          </w:tcPr>
          <w:p w14:paraId="34E53C7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594E1DE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24DD7A3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-0.27</w:t>
            </w:r>
          </w:p>
        </w:tc>
        <w:tc>
          <w:tcPr>
            <w:tcW w:w="605" w:type="dxa"/>
            <w:tcBorders>
              <w:top w:val="nil"/>
              <w:left w:val="nil"/>
              <w:bottom w:val="nil"/>
              <w:right w:val="nil"/>
            </w:tcBorders>
            <w:shd w:val="clear" w:color="auto" w:fill="auto"/>
            <w:noWrap/>
            <w:vAlign w:val="center"/>
            <w:hideMark/>
          </w:tcPr>
          <w:p w14:paraId="5FA54C6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-0.25</w:t>
            </w:r>
          </w:p>
        </w:tc>
        <w:tc>
          <w:tcPr>
            <w:tcW w:w="605" w:type="dxa"/>
            <w:tcBorders>
              <w:top w:val="nil"/>
              <w:left w:val="nil"/>
              <w:bottom w:val="nil"/>
              <w:right w:val="nil"/>
            </w:tcBorders>
            <w:shd w:val="clear" w:color="auto" w:fill="auto"/>
            <w:noWrap/>
            <w:vAlign w:val="center"/>
            <w:hideMark/>
          </w:tcPr>
          <w:p w14:paraId="63717B9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0.15</w:t>
            </w:r>
          </w:p>
        </w:tc>
        <w:tc>
          <w:tcPr>
            <w:tcW w:w="605" w:type="dxa"/>
            <w:tcBorders>
              <w:top w:val="nil"/>
              <w:left w:val="nil"/>
              <w:bottom w:val="nil"/>
              <w:right w:val="nil"/>
            </w:tcBorders>
            <w:shd w:val="clear" w:color="auto" w:fill="auto"/>
            <w:noWrap/>
            <w:vAlign w:val="center"/>
            <w:hideMark/>
          </w:tcPr>
          <w:p w14:paraId="139E2339"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nil"/>
              <w:right w:val="nil"/>
            </w:tcBorders>
            <w:shd w:val="clear" w:color="auto" w:fill="auto"/>
            <w:noWrap/>
            <w:vAlign w:val="center"/>
            <w:hideMark/>
          </w:tcPr>
          <w:p w14:paraId="34BA085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nil"/>
              <w:right w:val="nil"/>
            </w:tcBorders>
            <w:shd w:val="clear" w:color="auto" w:fill="auto"/>
            <w:noWrap/>
            <w:vAlign w:val="center"/>
            <w:hideMark/>
          </w:tcPr>
          <w:p w14:paraId="5FDFBCA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0.19</w:t>
            </w:r>
          </w:p>
        </w:tc>
        <w:tc>
          <w:tcPr>
            <w:tcW w:w="605" w:type="dxa"/>
            <w:tcBorders>
              <w:top w:val="nil"/>
              <w:left w:val="nil"/>
              <w:bottom w:val="nil"/>
              <w:right w:val="nil"/>
            </w:tcBorders>
            <w:shd w:val="clear" w:color="auto" w:fill="auto"/>
            <w:noWrap/>
            <w:vAlign w:val="center"/>
            <w:hideMark/>
          </w:tcPr>
          <w:p w14:paraId="2554A5C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c>
          <w:tcPr>
            <w:tcW w:w="605" w:type="dxa"/>
            <w:tcBorders>
              <w:top w:val="nil"/>
              <w:left w:val="nil"/>
              <w:bottom w:val="nil"/>
              <w:right w:val="nil"/>
            </w:tcBorders>
            <w:shd w:val="clear" w:color="auto" w:fill="auto"/>
            <w:noWrap/>
            <w:vAlign w:val="center"/>
            <w:hideMark/>
          </w:tcPr>
          <w:p w14:paraId="3B68F16D" w14:textId="77777777" w:rsidR="007269E7" w:rsidRPr="007269E7" w:rsidRDefault="007269E7" w:rsidP="007269E7">
            <w:pPr>
              <w:spacing w:after="0" w:line="240" w:lineRule="auto"/>
              <w:jc w:val="right"/>
              <w:rPr>
                <w:rFonts w:ascii="Times New Roman" w:eastAsia="Times New Roman" w:hAnsi="Times New Roman" w:cs="Times New Roman"/>
                <w:sz w:val="18"/>
                <w:szCs w:val="18"/>
                <w:lang w:eastAsia="zh-CN"/>
              </w:rPr>
            </w:pPr>
          </w:p>
        </w:tc>
      </w:tr>
      <w:tr w:rsidR="007269E7" w:rsidRPr="007269E7" w14:paraId="5B233954" w14:textId="77777777" w:rsidTr="00377FBE">
        <w:trPr>
          <w:trHeight w:val="439"/>
        </w:trPr>
        <w:tc>
          <w:tcPr>
            <w:tcW w:w="516" w:type="dxa"/>
            <w:tcBorders>
              <w:top w:val="nil"/>
              <w:left w:val="nil"/>
              <w:bottom w:val="nil"/>
              <w:right w:val="nil"/>
            </w:tcBorders>
            <w:shd w:val="clear" w:color="auto" w:fill="auto"/>
            <w:noWrap/>
            <w:vAlign w:val="center"/>
            <w:hideMark/>
          </w:tcPr>
          <w:p w14:paraId="38C75D91"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(16)</w:t>
            </w:r>
          </w:p>
        </w:tc>
        <w:tc>
          <w:tcPr>
            <w:tcW w:w="2307" w:type="dxa"/>
            <w:tcBorders>
              <w:top w:val="nil"/>
              <w:left w:val="nil"/>
              <w:bottom w:val="nil"/>
              <w:right w:val="nil"/>
            </w:tcBorders>
            <w:shd w:val="clear" w:color="auto" w:fill="auto"/>
            <w:noWrap/>
            <w:vAlign w:val="center"/>
            <w:hideMark/>
          </w:tcPr>
          <w:p w14:paraId="535D5160" w14:textId="500A316B" w:rsidR="007269E7" w:rsidRPr="007269E7" w:rsidRDefault="00377FBE" w:rsidP="007269E7">
            <w:pPr>
              <w:spacing w:after="0" w:line="240" w:lineRule="auto"/>
              <w:rPr>
                <w:rFonts w:ascii="Times New Roman" w:eastAsia="Times New Roman" w:hAnsi="Times New Roman" w:cs="Times New Roman"/>
                <w:color w:val="000000"/>
                <w:sz w:val="16"/>
                <w:szCs w:val="16"/>
                <w:lang w:eastAsia="zh-CN"/>
              </w:rPr>
            </w:pPr>
            <w:r w:rsidRPr="00377FBE">
              <w:rPr>
                <w:rFonts w:ascii="Times New Roman" w:eastAsia="Times New Roman" w:hAnsi="Times New Roman" w:cs="Times New Roman"/>
                <w:color w:val="000000"/>
                <w:sz w:val="16"/>
                <w:szCs w:val="16"/>
                <w:lang w:eastAsia="zh-CN"/>
              </w:rPr>
              <w:t>Upper mgmt. racial diversity</w:t>
            </w:r>
            <w:r w:rsidR="007269E7" w:rsidRPr="00377FBE">
              <w:rPr>
                <w:rFonts w:ascii="Times New Roman" w:eastAsia="Times New Roman" w:hAnsi="Times New Roman" w:cs="Times New Roman"/>
                <w:color w:val="000000"/>
                <w:sz w:val="16"/>
                <w:szCs w:val="16"/>
                <w:vertAlign w:val="superscript"/>
                <w:lang w:eastAsia="zh-CN"/>
              </w:rPr>
              <w:t>*</w:t>
            </w:r>
          </w:p>
        </w:tc>
        <w:tc>
          <w:tcPr>
            <w:tcW w:w="626" w:type="dxa"/>
            <w:tcBorders>
              <w:top w:val="nil"/>
              <w:left w:val="nil"/>
              <w:bottom w:val="nil"/>
              <w:right w:val="nil"/>
            </w:tcBorders>
            <w:shd w:val="clear" w:color="auto" w:fill="auto"/>
            <w:noWrap/>
            <w:vAlign w:val="center"/>
            <w:hideMark/>
          </w:tcPr>
          <w:p w14:paraId="3E07B79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0.18</w:t>
            </w:r>
          </w:p>
        </w:tc>
        <w:tc>
          <w:tcPr>
            <w:tcW w:w="605" w:type="dxa"/>
            <w:tcBorders>
              <w:top w:val="nil"/>
              <w:left w:val="nil"/>
              <w:bottom w:val="nil"/>
              <w:right w:val="nil"/>
            </w:tcBorders>
            <w:shd w:val="clear" w:color="auto" w:fill="auto"/>
            <w:noWrap/>
            <w:vAlign w:val="center"/>
            <w:hideMark/>
          </w:tcPr>
          <w:p w14:paraId="491A6B3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0.16</w:t>
            </w:r>
          </w:p>
        </w:tc>
        <w:tc>
          <w:tcPr>
            <w:tcW w:w="605" w:type="dxa"/>
            <w:tcBorders>
              <w:top w:val="nil"/>
              <w:left w:val="nil"/>
              <w:bottom w:val="nil"/>
              <w:right w:val="nil"/>
            </w:tcBorders>
            <w:shd w:val="clear" w:color="auto" w:fill="auto"/>
            <w:noWrap/>
            <w:vAlign w:val="center"/>
            <w:hideMark/>
          </w:tcPr>
          <w:p w14:paraId="15906E5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0.22</w:t>
            </w:r>
          </w:p>
        </w:tc>
        <w:tc>
          <w:tcPr>
            <w:tcW w:w="605" w:type="dxa"/>
            <w:tcBorders>
              <w:top w:val="nil"/>
              <w:left w:val="nil"/>
              <w:bottom w:val="nil"/>
              <w:right w:val="nil"/>
            </w:tcBorders>
            <w:shd w:val="clear" w:color="auto" w:fill="auto"/>
            <w:noWrap/>
            <w:vAlign w:val="center"/>
            <w:hideMark/>
          </w:tcPr>
          <w:p w14:paraId="60E579A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0.24</w:t>
            </w:r>
          </w:p>
        </w:tc>
        <w:tc>
          <w:tcPr>
            <w:tcW w:w="605" w:type="dxa"/>
            <w:tcBorders>
              <w:top w:val="nil"/>
              <w:left w:val="nil"/>
              <w:bottom w:val="nil"/>
              <w:right w:val="nil"/>
            </w:tcBorders>
            <w:shd w:val="clear" w:color="auto" w:fill="auto"/>
            <w:noWrap/>
            <w:vAlign w:val="center"/>
            <w:hideMark/>
          </w:tcPr>
          <w:p w14:paraId="5E7A215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0.13</w:t>
            </w:r>
          </w:p>
        </w:tc>
        <w:tc>
          <w:tcPr>
            <w:tcW w:w="605" w:type="dxa"/>
            <w:tcBorders>
              <w:top w:val="nil"/>
              <w:left w:val="nil"/>
              <w:bottom w:val="nil"/>
              <w:right w:val="nil"/>
            </w:tcBorders>
            <w:shd w:val="clear" w:color="auto" w:fill="auto"/>
            <w:noWrap/>
            <w:vAlign w:val="center"/>
            <w:hideMark/>
          </w:tcPr>
          <w:p w14:paraId="0E5ED11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0.29</w:t>
            </w:r>
          </w:p>
        </w:tc>
        <w:tc>
          <w:tcPr>
            <w:tcW w:w="605" w:type="dxa"/>
            <w:tcBorders>
              <w:top w:val="nil"/>
              <w:left w:val="nil"/>
              <w:bottom w:val="nil"/>
              <w:right w:val="nil"/>
            </w:tcBorders>
            <w:shd w:val="clear" w:color="auto" w:fill="auto"/>
            <w:noWrap/>
            <w:vAlign w:val="center"/>
            <w:hideMark/>
          </w:tcPr>
          <w:p w14:paraId="668927B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0.08</w:t>
            </w:r>
          </w:p>
        </w:tc>
        <w:tc>
          <w:tcPr>
            <w:tcW w:w="605" w:type="dxa"/>
            <w:tcBorders>
              <w:top w:val="nil"/>
              <w:left w:val="nil"/>
              <w:bottom w:val="nil"/>
              <w:right w:val="nil"/>
            </w:tcBorders>
            <w:shd w:val="clear" w:color="auto" w:fill="auto"/>
            <w:noWrap/>
            <w:vAlign w:val="center"/>
            <w:hideMark/>
          </w:tcPr>
          <w:p w14:paraId="36C4893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0.03</w:t>
            </w:r>
          </w:p>
        </w:tc>
        <w:tc>
          <w:tcPr>
            <w:tcW w:w="605" w:type="dxa"/>
            <w:tcBorders>
              <w:top w:val="nil"/>
              <w:left w:val="nil"/>
              <w:bottom w:val="nil"/>
              <w:right w:val="nil"/>
            </w:tcBorders>
            <w:shd w:val="clear" w:color="auto" w:fill="auto"/>
            <w:noWrap/>
            <w:vAlign w:val="center"/>
            <w:hideMark/>
          </w:tcPr>
          <w:p w14:paraId="2CCFF91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nil"/>
              <w:right w:val="nil"/>
            </w:tcBorders>
            <w:shd w:val="clear" w:color="auto" w:fill="auto"/>
            <w:noWrap/>
            <w:vAlign w:val="center"/>
            <w:hideMark/>
          </w:tcPr>
          <w:p w14:paraId="41949EF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-0.14</w:t>
            </w:r>
          </w:p>
        </w:tc>
        <w:tc>
          <w:tcPr>
            <w:tcW w:w="605" w:type="dxa"/>
            <w:tcBorders>
              <w:top w:val="nil"/>
              <w:left w:val="nil"/>
              <w:bottom w:val="nil"/>
              <w:right w:val="nil"/>
            </w:tcBorders>
            <w:shd w:val="clear" w:color="auto" w:fill="auto"/>
            <w:noWrap/>
            <w:vAlign w:val="center"/>
            <w:hideMark/>
          </w:tcPr>
          <w:p w14:paraId="7DA3EE0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0.24</w:t>
            </w:r>
          </w:p>
        </w:tc>
        <w:tc>
          <w:tcPr>
            <w:tcW w:w="605" w:type="dxa"/>
            <w:tcBorders>
              <w:top w:val="nil"/>
              <w:left w:val="nil"/>
              <w:bottom w:val="nil"/>
              <w:right w:val="nil"/>
            </w:tcBorders>
            <w:shd w:val="clear" w:color="auto" w:fill="auto"/>
            <w:noWrap/>
            <w:vAlign w:val="center"/>
            <w:hideMark/>
          </w:tcPr>
          <w:p w14:paraId="14EF837F"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0.20</w:t>
            </w:r>
          </w:p>
        </w:tc>
        <w:tc>
          <w:tcPr>
            <w:tcW w:w="605" w:type="dxa"/>
            <w:tcBorders>
              <w:top w:val="nil"/>
              <w:left w:val="nil"/>
              <w:bottom w:val="nil"/>
              <w:right w:val="nil"/>
            </w:tcBorders>
            <w:shd w:val="clear" w:color="auto" w:fill="auto"/>
            <w:noWrap/>
            <w:vAlign w:val="center"/>
            <w:hideMark/>
          </w:tcPr>
          <w:p w14:paraId="439469D7"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-0.10</w:t>
            </w:r>
          </w:p>
        </w:tc>
        <w:tc>
          <w:tcPr>
            <w:tcW w:w="605" w:type="dxa"/>
            <w:tcBorders>
              <w:top w:val="nil"/>
              <w:left w:val="nil"/>
              <w:bottom w:val="nil"/>
              <w:right w:val="nil"/>
            </w:tcBorders>
            <w:shd w:val="clear" w:color="auto" w:fill="auto"/>
            <w:noWrap/>
            <w:vAlign w:val="center"/>
            <w:hideMark/>
          </w:tcPr>
          <w:p w14:paraId="2FAD3A9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23AE8D4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0.03</w:t>
            </w:r>
          </w:p>
        </w:tc>
        <w:tc>
          <w:tcPr>
            <w:tcW w:w="605" w:type="dxa"/>
            <w:tcBorders>
              <w:top w:val="nil"/>
              <w:left w:val="nil"/>
              <w:bottom w:val="nil"/>
              <w:right w:val="nil"/>
            </w:tcBorders>
            <w:shd w:val="clear" w:color="auto" w:fill="auto"/>
            <w:noWrap/>
            <w:vAlign w:val="center"/>
            <w:hideMark/>
          </w:tcPr>
          <w:p w14:paraId="7A6D9F8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0.20</w:t>
            </w:r>
          </w:p>
        </w:tc>
        <w:tc>
          <w:tcPr>
            <w:tcW w:w="605" w:type="dxa"/>
            <w:tcBorders>
              <w:top w:val="nil"/>
              <w:left w:val="nil"/>
              <w:bottom w:val="nil"/>
              <w:right w:val="nil"/>
            </w:tcBorders>
            <w:shd w:val="clear" w:color="auto" w:fill="auto"/>
            <w:noWrap/>
            <w:vAlign w:val="center"/>
            <w:hideMark/>
          </w:tcPr>
          <w:p w14:paraId="5A8DB843"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nil"/>
              <w:right w:val="nil"/>
            </w:tcBorders>
            <w:shd w:val="clear" w:color="auto" w:fill="auto"/>
            <w:noWrap/>
            <w:vAlign w:val="center"/>
            <w:hideMark/>
          </w:tcPr>
          <w:p w14:paraId="09E2C16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p>
        </w:tc>
      </w:tr>
      <w:tr w:rsidR="007269E7" w:rsidRPr="007269E7" w14:paraId="192593A4" w14:textId="77777777" w:rsidTr="00377FBE">
        <w:trPr>
          <w:trHeight w:val="439"/>
        </w:trPr>
        <w:tc>
          <w:tcPr>
            <w:tcW w:w="516" w:type="dxa"/>
            <w:tcBorders>
              <w:top w:val="nil"/>
              <w:left w:val="nil"/>
              <w:bottom w:val="single" w:sz="4" w:space="0" w:color="auto"/>
              <w:right w:val="nil"/>
            </w:tcBorders>
            <w:shd w:val="clear" w:color="auto" w:fill="auto"/>
            <w:noWrap/>
            <w:vAlign w:val="center"/>
            <w:hideMark/>
          </w:tcPr>
          <w:p w14:paraId="715B3756" w14:textId="77777777" w:rsidR="007269E7" w:rsidRPr="007269E7" w:rsidRDefault="007269E7" w:rsidP="007269E7">
            <w:pPr>
              <w:spacing w:after="0" w:line="240" w:lineRule="auto"/>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(17)</w:t>
            </w:r>
          </w:p>
        </w:tc>
        <w:tc>
          <w:tcPr>
            <w:tcW w:w="2307" w:type="dxa"/>
            <w:tcBorders>
              <w:top w:val="nil"/>
              <w:left w:val="nil"/>
              <w:bottom w:val="single" w:sz="4" w:space="0" w:color="auto"/>
              <w:right w:val="nil"/>
            </w:tcBorders>
            <w:shd w:val="clear" w:color="auto" w:fill="auto"/>
            <w:noWrap/>
            <w:vAlign w:val="center"/>
            <w:hideMark/>
          </w:tcPr>
          <w:p w14:paraId="5366C6B1" w14:textId="44E3CB11" w:rsidR="007269E7" w:rsidRPr="007269E7" w:rsidRDefault="00377FBE" w:rsidP="007269E7">
            <w:pPr>
              <w:spacing w:after="0" w:line="240" w:lineRule="auto"/>
              <w:rPr>
                <w:rFonts w:ascii="Times New Roman" w:eastAsia="Times New Roman" w:hAnsi="Times New Roman" w:cs="Times New Roman"/>
                <w:color w:val="000000"/>
                <w:sz w:val="16"/>
                <w:szCs w:val="16"/>
                <w:lang w:eastAsia="zh-CN"/>
              </w:rPr>
            </w:pPr>
            <w:r w:rsidRPr="00377FBE">
              <w:rPr>
                <w:rFonts w:ascii="Times New Roman" w:eastAsia="Times New Roman" w:hAnsi="Times New Roman" w:cs="Times New Roman"/>
                <w:color w:val="000000"/>
                <w:sz w:val="16"/>
                <w:szCs w:val="16"/>
                <w:lang w:eastAsia="zh-CN"/>
              </w:rPr>
              <w:t>Lower mgmt. racial diversity</w:t>
            </w:r>
            <w:r w:rsidR="007269E7" w:rsidRPr="00377FBE">
              <w:rPr>
                <w:rFonts w:ascii="Times New Roman" w:eastAsia="Times New Roman" w:hAnsi="Times New Roman" w:cs="Times New Roman"/>
                <w:color w:val="000000"/>
                <w:sz w:val="16"/>
                <w:szCs w:val="16"/>
                <w:lang w:eastAsia="zh-CN"/>
              </w:rPr>
              <w:t xml:space="preserve"> </w:t>
            </w:r>
            <w:r w:rsidR="007269E7" w:rsidRPr="00377FBE">
              <w:rPr>
                <w:rFonts w:ascii="Times New Roman" w:eastAsia="Times New Roman" w:hAnsi="Times New Roman" w:cs="Times New Roman"/>
                <w:color w:val="000000"/>
                <w:sz w:val="16"/>
                <w:szCs w:val="16"/>
                <w:vertAlign w:val="superscript"/>
                <w:lang w:eastAsia="zh-CN"/>
              </w:rPr>
              <w:t>*</w:t>
            </w:r>
          </w:p>
        </w:tc>
        <w:tc>
          <w:tcPr>
            <w:tcW w:w="626" w:type="dxa"/>
            <w:tcBorders>
              <w:top w:val="nil"/>
              <w:left w:val="nil"/>
              <w:bottom w:val="single" w:sz="4" w:space="0" w:color="auto"/>
              <w:right w:val="nil"/>
            </w:tcBorders>
            <w:shd w:val="clear" w:color="auto" w:fill="auto"/>
            <w:noWrap/>
            <w:vAlign w:val="center"/>
            <w:hideMark/>
          </w:tcPr>
          <w:p w14:paraId="28E1563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0.31</w:t>
            </w:r>
          </w:p>
        </w:tc>
        <w:tc>
          <w:tcPr>
            <w:tcW w:w="605" w:type="dxa"/>
            <w:tcBorders>
              <w:top w:val="nil"/>
              <w:left w:val="nil"/>
              <w:bottom w:val="single" w:sz="4" w:space="0" w:color="auto"/>
              <w:right w:val="nil"/>
            </w:tcBorders>
            <w:shd w:val="clear" w:color="auto" w:fill="auto"/>
            <w:noWrap/>
            <w:vAlign w:val="center"/>
            <w:hideMark/>
          </w:tcPr>
          <w:p w14:paraId="67B5FEC8"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0.15</w:t>
            </w:r>
          </w:p>
        </w:tc>
        <w:tc>
          <w:tcPr>
            <w:tcW w:w="605" w:type="dxa"/>
            <w:tcBorders>
              <w:top w:val="nil"/>
              <w:left w:val="nil"/>
              <w:bottom w:val="single" w:sz="4" w:space="0" w:color="auto"/>
              <w:right w:val="nil"/>
            </w:tcBorders>
            <w:shd w:val="clear" w:color="auto" w:fill="auto"/>
            <w:noWrap/>
            <w:vAlign w:val="center"/>
            <w:hideMark/>
          </w:tcPr>
          <w:p w14:paraId="4BFC2755"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0.07</w:t>
            </w:r>
          </w:p>
        </w:tc>
        <w:tc>
          <w:tcPr>
            <w:tcW w:w="605" w:type="dxa"/>
            <w:tcBorders>
              <w:top w:val="nil"/>
              <w:left w:val="nil"/>
              <w:bottom w:val="single" w:sz="4" w:space="0" w:color="auto"/>
              <w:right w:val="nil"/>
            </w:tcBorders>
            <w:shd w:val="clear" w:color="auto" w:fill="auto"/>
            <w:noWrap/>
            <w:vAlign w:val="center"/>
            <w:hideMark/>
          </w:tcPr>
          <w:p w14:paraId="237DB83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0.13</w:t>
            </w:r>
          </w:p>
        </w:tc>
        <w:tc>
          <w:tcPr>
            <w:tcW w:w="605" w:type="dxa"/>
            <w:tcBorders>
              <w:top w:val="nil"/>
              <w:left w:val="nil"/>
              <w:bottom w:val="single" w:sz="4" w:space="0" w:color="auto"/>
              <w:right w:val="nil"/>
            </w:tcBorders>
            <w:shd w:val="clear" w:color="auto" w:fill="auto"/>
            <w:noWrap/>
            <w:vAlign w:val="center"/>
            <w:hideMark/>
          </w:tcPr>
          <w:p w14:paraId="291071F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0.04</w:t>
            </w:r>
          </w:p>
        </w:tc>
        <w:tc>
          <w:tcPr>
            <w:tcW w:w="605" w:type="dxa"/>
            <w:tcBorders>
              <w:top w:val="nil"/>
              <w:left w:val="nil"/>
              <w:bottom w:val="single" w:sz="4" w:space="0" w:color="auto"/>
              <w:right w:val="nil"/>
            </w:tcBorders>
            <w:shd w:val="clear" w:color="auto" w:fill="auto"/>
            <w:noWrap/>
            <w:vAlign w:val="center"/>
            <w:hideMark/>
          </w:tcPr>
          <w:p w14:paraId="76EFF63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0.41</w:t>
            </w:r>
          </w:p>
        </w:tc>
        <w:tc>
          <w:tcPr>
            <w:tcW w:w="605" w:type="dxa"/>
            <w:tcBorders>
              <w:top w:val="nil"/>
              <w:left w:val="nil"/>
              <w:bottom w:val="single" w:sz="4" w:space="0" w:color="auto"/>
              <w:right w:val="nil"/>
            </w:tcBorders>
            <w:shd w:val="clear" w:color="auto" w:fill="auto"/>
            <w:noWrap/>
            <w:vAlign w:val="center"/>
            <w:hideMark/>
          </w:tcPr>
          <w:p w14:paraId="6EC5FA7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0.00</w:t>
            </w:r>
          </w:p>
        </w:tc>
        <w:tc>
          <w:tcPr>
            <w:tcW w:w="605" w:type="dxa"/>
            <w:tcBorders>
              <w:top w:val="nil"/>
              <w:left w:val="nil"/>
              <w:bottom w:val="single" w:sz="4" w:space="0" w:color="auto"/>
              <w:right w:val="nil"/>
            </w:tcBorders>
            <w:shd w:val="clear" w:color="auto" w:fill="auto"/>
            <w:noWrap/>
            <w:vAlign w:val="center"/>
            <w:hideMark/>
          </w:tcPr>
          <w:p w14:paraId="3C25A62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-0.01</w:t>
            </w:r>
          </w:p>
        </w:tc>
        <w:tc>
          <w:tcPr>
            <w:tcW w:w="605" w:type="dxa"/>
            <w:tcBorders>
              <w:top w:val="nil"/>
              <w:left w:val="nil"/>
              <w:bottom w:val="single" w:sz="4" w:space="0" w:color="auto"/>
              <w:right w:val="nil"/>
            </w:tcBorders>
            <w:shd w:val="clear" w:color="auto" w:fill="auto"/>
            <w:noWrap/>
            <w:vAlign w:val="center"/>
            <w:hideMark/>
          </w:tcPr>
          <w:p w14:paraId="0B631B2E"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single" w:sz="4" w:space="0" w:color="auto"/>
              <w:right w:val="nil"/>
            </w:tcBorders>
            <w:shd w:val="clear" w:color="auto" w:fill="auto"/>
            <w:noWrap/>
            <w:vAlign w:val="center"/>
            <w:hideMark/>
          </w:tcPr>
          <w:p w14:paraId="7416695B"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-0.05</w:t>
            </w:r>
          </w:p>
        </w:tc>
        <w:tc>
          <w:tcPr>
            <w:tcW w:w="605" w:type="dxa"/>
            <w:tcBorders>
              <w:top w:val="nil"/>
              <w:left w:val="nil"/>
              <w:bottom w:val="single" w:sz="4" w:space="0" w:color="auto"/>
              <w:right w:val="nil"/>
            </w:tcBorders>
            <w:shd w:val="clear" w:color="auto" w:fill="auto"/>
            <w:noWrap/>
            <w:vAlign w:val="center"/>
            <w:hideMark/>
          </w:tcPr>
          <w:p w14:paraId="1AD4CA5D"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0.22</w:t>
            </w:r>
          </w:p>
        </w:tc>
        <w:tc>
          <w:tcPr>
            <w:tcW w:w="605" w:type="dxa"/>
            <w:tcBorders>
              <w:top w:val="nil"/>
              <w:left w:val="nil"/>
              <w:bottom w:val="single" w:sz="4" w:space="0" w:color="auto"/>
              <w:right w:val="nil"/>
            </w:tcBorders>
            <w:shd w:val="clear" w:color="auto" w:fill="auto"/>
            <w:noWrap/>
            <w:vAlign w:val="center"/>
            <w:hideMark/>
          </w:tcPr>
          <w:p w14:paraId="70640076"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0.18</w:t>
            </w:r>
          </w:p>
        </w:tc>
        <w:tc>
          <w:tcPr>
            <w:tcW w:w="605" w:type="dxa"/>
            <w:tcBorders>
              <w:top w:val="nil"/>
              <w:left w:val="nil"/>
              <w:bottom w:val="single" w:sz="4" w:space="0" w:color="auto"/>
              <w:right w:val="nil"/>
            </w:tcBorders>
            <w:shd w:val="clear" w:color="auto" w:fill="auto"/>
            <w:noWrap/>
            <w:vAlign w:val="center"/>
            <w:hideMark/>
          </w:tcPr>
          <w:p w14:paraId="4772B54A"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-0.06</w:t>
            </w:r>
          </w:p>
        </w:tc>
        <w:tc>
          <w:tcPr>
            <w:tcW w:w="605" w:type="dxa"/>
            <w:tcBorders>
              <w:top w:val="nil"/>
              <w:left w:val="nil"/>
              <w:bottom w:val="single" w:sz="4" w:space="0" w:color="auto"/>
              <w:right w:val="nil"/>
            </w:tcBorders>
            <w:shd w:val="clear" w:color="auto" w:fill="auto"/>
            <w:noWrap/>
            <w:vAlign w:val="center"/>
            <w:hideMark/>
          </w:tcPr>
          <w:p w14:paraId="16A1ACA1"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0.02</w:t>
            </w:r>
          </w:p>
        </w:tc>
        <w:tc>
          <w:tcPr>
            <w:tcW w:w="605" w:type="dxa"/>
            <w:tcBorders>
              <w:top w:val="nil"/>
              <w:left w:val="nil"/>
              <w:bottom w:val="single" w:sz="4" w:space="0" w:color="auto"/>
              <w:right w:val="nil"/>
            </w:tcBorders>
            <w:shd w:val="clear" w:color="auto" w:fill="auto"/>
            <w:noWrap/>
            <w:vAlign w:val="center"/>
            <w:hideMark/>
          </w:tcPr>
          <w:p w14:paraId="536860A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-0.09</w:t>
            </w:r>
          </w:p>
        </w:tc>
        <w:tc>
          <w:tcPr>
            <w:tcW w:w="605" w:type="dxa"/>
            <w:tcBorders>
              <w:top w:val="nil"/>
              <w:left w:val="nil"/>
              <w:bottom w:val="single" w:sz="4" w:space="0" w:color="auto"/>
              <w:right w:val="nil"/>
            </w:tcBorders>
            <w:shd w:val="clear" w:color="auto" w:fill="auto"/>
            <w:noWrap/>
            <w:vAlign w:val="center"/>
            <w:hideMark/>
          </w:tcPr>
          <w:p w14:paraId="66518B90"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0.15</w:t>
            </w:r>
          </w:p>
        </w:tc>
        <w:tc>
          <w:tcPr>
            <w:tcW w:w="605" w:type="dxa"/>
            <w:tcBorders>
              <w:top w:val="nil"/>
              <w:left w:val="nil"/>
              <w:bottom w:val="single" w:sz="4" w:space="0" w:color="auto"/>
              <w:right w:val="nil"/>
            </w:tcBorders>
            <w:shd w:val="clear" w:color="auto" w:fill="auto"/>
            <w:noWrap/>
            <w:vAlign w:val="center"/>
            <w:hideMark/>
          </w:tcPr>
          <w:p w14:paraId="6163EE6C"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-0.13</w:t>
            </w:r>
          </w:p>
        </w:tc>
        <w:tc>
          <w:tcPr>
            <w:tcW w:w="605" w:type="dxa"/>
            <w:tcBorders>
              <w:top w:val="nil"/>
              <w:left w:val="nil"/>
              <w:bottom w:val="single" w:sz="4" w:space="0" w:color="auto"/>
              <w:right w:val="nil"/>
            </w:tcBorders>
            <w:shd w:val="clear" w:color="auto" w:fill="auto"/>
            <w:noWrap/>
            <w:vAlign w:val="center"/>
            <w:hideMark/>
          </w:tcPr>
          <w:p w14:paraId="51BEA0A4" w14:textId="77777777" w:rsidR="007269E7" w:rsidRPr="007269E7" w:rsidRDefault="007269E7" w:rsidP="007269E7">
            <w:pPr>
              <w:spacing w:after="0" w:line="240" w:lineRule="auto"/>
              <w:jc w:val="right"/>
              <w:rPr>
                <w:rFonts w:ascii="Times New Roman" w:eastAsia="Times New Roman" w:hAnsi="Times New Roman" w:cs="Times New Roman"/>
                <w:color w:val="000000"/>
                <w:sz w:val="18"/>
                <w:szCs w:val="18"/>
                <w:lang w:eastAsia="zh-CN"/>
              </w:rPr>
            </w:pPr>
            <w:r w:rsidRPr="007269E7">
              <w:rPr>
                <w:rFonts w:ascii="Times New Roman" w:eastAsia="Times New Roman" w:hAnsi="Times New Roman" w:cs="Times New Roman"/>
                <w:color w:val="000000"/>
                <w:sz w:val="18"/>
                <w:szCs w:val="18"/>
                <w:lang w:eastAsia="zh-CN"/>
              </w:rPr>
              <w:t>0.44</w:t>
            </w:r>
          </w:p>
        </w:tc>
      </w:tr>
    </w:tbl>
    <w:p w14:paraId="4CDB603C" w14:textId="77777777" w:rsidR="001C7741" w:rsidRDefault="001C7741" w:rsidP="003F4D44">
      <w:pPr>
        <w:spacing w:after="0" w:line="240" w:lineRule="auto"/>
        <w:rPr>
          <w:rFonts w:ascii="Times New Roman" w:eastAsia="Times New Roman" w:hAnsi="Times New Roman" w:cs="Times New Roman"/>
          <w:color w:val="000000"/>
          <w:sz w:val="12"/>
          <w:szCs w:val="12"/>
          <w:lang w:eastAsia="zh-CN"/>
        </w:rPr>
      </w:pPr>
    </w:p>
    <w:p w14:paraId="1707B8B0" w14:textId="1D7F3011" w:rsidR="001C2AE1" w:rsidRPr="008C028F" w:rsidRDefault="002E3AEF" w:rsidP="003F4D44">
      <w:pPr>
        <w:spacing w:after="0" w:line="240" w:lineRule="auto"/>
        <w:rPr>
          <w:rFonts w:ascii="Times New Roman" w:eastAsia="Times New Roman" w:hAnsi="Times New Roman" w:cs="Times New Roman"/>
          <w:color w:val="000000"/>
          <w:sz w:val="20"/>
          <w:szCs w:val="20"/>
          <w:lang w:eastAsia="zh-CN"/>
        </w:rPr>
      </w:pPr>
      <w:r w:rsidRPr="008C028F">
        <w:rPr>
          <w:rFonts w:ascii="Times New Roman" w:eastAsia="Times New Roman" w:hAnsi="Times New Roman" w:cs="Times New Roman"/>
          <w:color w:val="000000"/>
          <w:sz w:val="20"/>
          <w:szCs w:val="20"/>
          <w:lang w:eastAsia="zh-CN"/>
        </w:rPr>
        <w:t>|</w:t>
      </w:r>
      <w:r w:rsidRPr="008C028F">
        <w:rPr>
          <w:rFonts w:ascii="Times New Roman" w:eastAsia="Times New Roman" w:hAnsi="Times New Roman" w:cs="Times New Roman"/>
          <w:i/>
          <w:color w:val="000000"/>
          <w:sz w:val="20"/>
          <w:szCs w:val="20"/>
          <w:lang w:eastAsia="zh-CN"/>
        </w:rPr>
        <w:t>r</w:t>
      </w:r>
      <w:r w:rsidRPr="008C028F">
        <w:rPr>
          <w:rFonts w:ascii="Times New Roman" w:eastAsia="Times New Roman" w:hAnsi="Times New Roman" w:cs="Times New Roman"/>
          <w:color w:val="000000"/>
          <w:sz w:val="20"/>
          <w:szCs w:val="20"/>
          <w:lang w:eastAsia="zh-CN"/>
        </w:rPr>
        <w:t xml:space="preserve">| &gt; 0.06, </w:t>
      </w:r>
      <w:r w:rsidRPr="008C028F">
        <w:rPr>
          <w:rFonts w:ascii="Times New Roman" w:eastAsia="Times New Roman" w:hAnsi="Times New Roman" w:cs="Times New Roman"/>
          <w:i/>
          <w:color w:val="000000"/>
          <w:sz w:val="20"/>
          <w:szCs w:val="20"/>
          <w:lang w:eastAsia="zh-CN"/>
        </w:rPr>
        <w:t>p</w:t>
      </w:r>
      <w:r w:rsidRPr="008C028F">
        <w:rPr>
          <w:rFonts w:ascii="Times New Roman" w:eastAsia="Times New Roman" w:hAnsi="Times New Roman" w:cs="Times New Roman"/>
          <w:color w:val="000000"/>
          <w:sz w:val="20"/>
          <w:szCs w:val="20"/>
          <w:lang w:eastAsia="zh-CN"/>
        </w:rPr>
        <w:t xml:space="preserve"> &lt; </w:t>
      </w:r>
      <w:r w:rsidR="00AF3791" w:rsidRPr="008C028F">
        <w:rPr>
          <w:rFonts w:ascii="Times New Roman" w:eastAsia="Times New Roman" w:hAnsi="Times New Roman" w:cs="Times New Roman"/>
          <w:color w:val="000000"/>
          <w:sz w:val="20"/>
          <w:szCs w:val="20"/>
          <w:lang w:eastAsia="zh-CN"/>
        </w:rPr>
        <w:t>0.05 for</w:t>
      </w:r>
      <w:r w:rsidR="00726DAA" w:rsidRPr="008C028F">
        <w:rPr>
          <w:rFonts w:ascii="Times New Roman" w:eastAsia="Times New Roman" w:hAnsi="Times New Roman" w:cs="Times New Roman"/>
          <w:color w:val="000000"/>
          <w:sz w:val="20"/>
          <w:szCs w:val="20"/>
          <w:lang w:eastAsia="zh-CN"/>
        </w:rPr>
        <w:t xml:space="preserve"> all correlations. </w:t>
      </w:r>
      <w:r w:rsidR="003F4D44" w:rsidRPr="008C028F">
        <w:rPr>
          <w:rFonts w:ascii="Times New Roman" w:eastAsia="Times New Roman" w:hAnsi="Times New Roman" w:cs="Times New Roman"/>
          <w:color w:val="000000"/>
          <w:sz w:val="20"/>
          <w:szCs w:val="20"/>
          <w:lang w:eastAsia="zh-CN"/>
        </w:rPr>
        <w:t>We identifie</w:t>
      </w:r>
      <w:r w:rsidR="000A78B6" w:rsidRPr="008C028F">
        <w:rPr>
          <w:rFonts w:ascii="Times New Roman" w:eastAsia="Times New Roman" w:hAnsi="Times New Roman" w:cs="Times New Roman"/>
          <w:color w:val="000000"/>
          <w:sz w:val="20"/>
          <w:szCs w:val="20"/>
          <w:lang w:eastAsia="zh-CN"/>
        </w:rPr>
        <w:t>d 201</w:t>
      </w:r>
      <w:r w:rsidR="003F4D44" w:rsidRPr="008C028F">
        <w:rPr>
          <w:rFonts w:ascii="Times New Roman" w:eastAsia="Times New Roman" w:hAnsi="Times New Roman" w:cs="Times New Roman"/>
          <w:color w:val="000000"/>
          <w:sz w:val="20"/>
          <w:szCs w:val="20"/>
          <w:lang w:eastAsia="zh-CN"/>
        </w:rPr>
        <w:t xml:space="preserve"> firms from</w:t>
      </w:r>
      <w:r w:rsidR="00B00022" w:rsidRPr="008C028F">
        <w:rPr>
          <w:rFonts w:ascii="Times New Roman" w:eastAsia="Times New Roman" w:hAnsi="Times New Roman" w:cs="Times New Roman"/>
          <w:color w:val="000000"/>
          <w:sz w:val="20"/>
          <w:szCs w:val="20"/>
          <w:lang w:eastAsia="zh-CN"/>
        </w:rPr>
        <w:t xml:space="preserve"> the</w:t>
      </w:r>
      <w:r w:rsidR="003F4D44" w:rsidRPr="008C028F">
        <w:rPr>
          <w:rFonts w:ascii="Times New Roman" w:eastAsia="Times New Roman" w:hAnsi="Times New Roman" w:cs="Times New Roman"/>
          <w:color w:val="000000"/>
          <w:sz w:val="20"/>
          <w:szCs w:val="20"/>
          <w:lang w:eastAsia="zh-CN"/>
        </w:rPr>
        <w:t xml:space="preserve"> EEO</w:t>
      </w:r>
      <w:r w:rsidR="00B00022" w:rsidRPr="008C028F">
        <w:rPr>
          <w:rFonts w:ascii="Times New Roman" w:eastAsia="Times New Roman" w:hAnsi="Times New Roman" w:cs="Times New Roman"/>
          <w:color w:val="000000"/>
          <w:sz w:val="20"/>
          <w:szCs w:val="20"/>
          <w:lang w:eastAsia="zh-CN"/>
        </w:rPr>
        <w:t>C</w:t>
      </w:r>
      <w:r w:rsidR="003F4D44" w:rsidRPr="008C028F">
        <w:rPr>
          <w:rFonts w:ascii="Times New Roman" w:eastAsia="Times New Roman" w:hAnsi="Times New Roman" w:cs="Times New Roman"/>
          <w:color w:val="000000"/>
          <w:sz w:val="20"/>
          <w:szCs w:val="20"/>
          <w:lang w:eastAsia="zh-CN"/>
        </w:rPr>
        <w:t xml:space="preserve"> database</w:t>
      </w:r>
      <w:r w:rsidR="00D966F0" w:rsidRPr="008C028F">
        <w:rPr>
          <w:rFonts w:ascii="Times New Roman" w:eastAsia="Times New Roman" w:hAnsi="Times New Roman" w:cs="Times New Roman"/>
          <w:color w:val="000000"/>
          <w:sz w:val="20"/>
          <w:szCs w:val="20"/>
          <w:lang w:eastAsia="zh-CN"/>
        </w:rPr>
        <w:t xml:space="preserve"> for 795 firm years</w:t>
      </w:r>
      <w:r w:rsidR="003F4D44" w:rsidRPr="008C028F">
        <w:rPr>
          <w:rFonts w:ascii="Times New Roman" w:eastAsia="Times New Roman" w:hAnsi="Times New Roman" w:cs="Times New Roman"/>
          <w:color w:val="000000"/>
          <w:sz w:val="20"/>
          <w:szCs w:val="20"/>
          <w:lang w:eastAsia="zh-CN"/>
        </w:rPr>
        <w:t xml:space="preserve">. Due to missing values for predictors and outcome variables, we </w:t>
      </w:r>
      <w:r w:rsidR="000A78B6" w:rsidRPr="008C028F">
        <w:rPr>
          <w:rFonts w:ascii="Times New Roman" w:eastAsia="Times New Roman" w:hAnsi="Times New Roman" w:cs="Times New Roman"/>
          <w:color w:val="000000"/>
          <w:sz w:val="20"/>
          <w:szCs w:val="20"/>
          <w:lang w:eastAsia="zh-CN"/>
        </w:rPr>
        <w:t>were able to include 16</w:t>
      </w:r>
      <w:r w:rsidR="003F4D44" w:rsidRPr="008C028F">
        <w:rPr>
          <w:rFonts w:ascii="Times New Roman" w:eastAsia="Times New Roman" w:hAnsi="Times New Roman" w:cs="Times New Roman"/>
          <w:color w:val="000000"/>
          <w:sz w:val="20"/>
          <w:szCs w:val="20"/>
          <w:lang w:eastAsia="zh-CN"/>
        </w:rPr>
        <w:t>8 firms for 594 firm years.</w:t>
      </w:r>
      <w:r w:rsidR="00A3554B" w:rsidRPr="008C028F">
        <w:rPr>
          <w:rFonts w:ascii="Times New Roman" w:eastAsia="Times New Roman" w:hAnsi="Times New Roman" w:cs="Times New Roman"/>
          <w:color w:val="000000"/>
          <w:sz w:val="20"/>
          <w:szCs w:val="20"/>
          <w:lang w:eastAsia="zh-CN"/>
        </w:rPr>
        <w:t xml:space="preserve"> </w:t>
      </w:r>
      <w:r w:rsidR="000A78B6" w:rsidRPr="008C028F">
        <w:rPr>
          <w:rFonts w:ascii="Times New Roman" w:eastAsia="Times New Roman" w:hAnsi="Times New Roman" w:cs="Times New Roman"/>
          <w:color w:val="000000"/>
          <w:sz w:val="20"/>
          <w:szCs w:val="20"/>
          <w:lang w:eastAsia="zh-CN"/>
        </w:rPr>
        <w:t xml:space="preserve">Of these firms, </w:t>
      </w:r>
      <w:r w:rsidR="00B00022" w:rsidRPr="008C028F">
        <w:rPr>
          <w:rFonts w:ascii="Times New Roman" w:eastAsia="Times New Roman" w:hAnsi="Times New Roman" w:cs="Times New Roman"/>
          <w:color w:val="000000"/>
          <w:sz w:val="20"/>
          <w:szCs w:val="20"/>
          <w:lang w:eastAsia="zh-CN"/>
        </w:rPr>
        <w:t xml:space="preserve">there are </w:t>
      </w:r>
      <w:r w:rsidR="000A78B6" w:rsidRPr="008C028F">
        <w:rPr>
          <w:rFonts w:ascii="Times New Roman" w:eastAsia="Times New Roman" w:hAnsi="Times New Roman" w:cs="Times New Roman"/>
          <w:color w:val="000000"/>
          <w:sz w:val="20"/>
          <w:szCs w:val="20"/>
          <w:lang w:eastAsia="zh-CN"/>
        </w:rPr>
        <w:t xml:space="preserve">30 firms in the computer </w:t>
      </w:r>
      <w:r w:rsidR="00A5515E" w:rsidRPr="008C028F">
        <w:rPr>
          <w:rFonts w:ascii="Times New Roman" w:eastAsia="Times New Roman" w:hAnsi="Times New Roman" w:cs="Times New Roman"/>
          <w:color w:val="000000"/>
          <w:sz w:val="20"/>
          <w:szCs w:val="20"/>
          <w:lang w:eastAsia="zh-CN"/>
        </w:rPr>
        <w:t xml:space="preserve">software </w:t>
      </w:r>
      <w:r w:rsidR="000A78B6" w:rsidRPr="008C028F">
        <w:rPr>
          <w:rFonts w:ascii="Times New Roman" w:eastAsia="Times New Roman" w:hAnsi="Times New Roman" w:cs="Times New Roman"/>
          <w:color w:val="000000"/>
          <w:sz w:val="20"/>
          <w:szCs w:val="20"/>
          <w:lang w:eastAsia="zh-CN"/>
        </w:rPr>
        <w:t>industry (SIC</w:t>
      </w:r>
      <w:r w:rsidR="003F3589" w:rsidRPr="008C028F">
        <w:rPr>
          <w:rFonts w:ascii="Times New Roman" w:eastAsia="Times New Roman" w:hAnsi="Times New Roman" w:cs="Times New Roman"/>
          <w:color w:val="000000"/>
          <w:sz w:val="20"/>
          <w:szCs w:val="20"/>
          <w:lang w:eastAsia="zh-CN"/>
        </w:rPr>
        <w:t xml:space="preserve"> </w:t>
      </w:r>
      <w:r w:rsidR="000A78B6" w:rsidRPr="008C028F">
        <w:rPr>
          <w:rFonts w:ascii="Times New Roman" w:eastAsia="Times New Roman" w:hAnsi="Times New Roman" w:cs="Times New Roman"/>
          <w:color w:val="000000"/>
          <w:sz w:val="20"/>
          <w:szCs w:val="20"/>
          <w:lang w:eastAsia="zh-CN"/>
        </w:rPr>
        <w:t>=</w:t>
      </w:r>
      <w:r w:rsidR="003F3589" w:rsidRPr="008C028F">
        <w:rPr>
          <w:rFonts w:ascii="Times New Roman" w:eastAsia="Times New Roman" w:hAnsi="Times New Roman" w:cs="Times New Roman"/>
          <w:color w:val="000000"/>
          <w:sz w:val="20"/>
          <w:szCs w:val="20"/>
          <w:lang w:eastAsia="zh-CN"/>
        </w:rPr>
        <w:t xml:space="preserve"> </w:t>
      </w:r>
      <w:r w:rsidR="000A78B6" w:rsidRPr="008C028F">
        <w:rPr>
          <w:rFonts w:ascii="Times New Roman" w:eastAsia="Times New Roman" w:hAnsi="Times New Roman" w:cs="Times New Roman"/>
          <w:color w:val="000000"/>
          <w:sz w:val="20"/>
          <w:szCs w:val="20"/>
          <w:lang w:eastAsia="zh-CN"/>
        </w:rPr>
        <w:t xml:space="preserve">357) and 138 firms in the computer </w:t>
      </w:r>
      <w:r w:rsidR="00A5515E" w:rsidRPr="008C028F">
        <w:rPr>
          <w:rFonts w:ascii="Times New Roman" w:eastAsia="Times New Roman" w:hAnsi="Times New Roman" w:cs="Times New Roman"/>
          <w:color w:val="000000"/>
          <w:sz w:val="20"/>
          <w:szCs w:val="20"/>
          <w:lang w:eastAsia="zh-CN"/>
        </w:rPr>
        <w:t>hardware</w:t>
      </w:r>
      <w:r w:rsidR="000A78B6" w:rsidRPr="008C028F">
        <w:rPr>
          <w:rFonts w:ascii="Times New Roman" w:eastAsia="Times New Roman" w:hAnsi="Times New Roman" w:cs="Times New Roman"/>
          <w:color w:val="000000"/>
          <w:sz w:val="20"/>
          <w:szCs w:val="20"/>
          <w:lang w:eastAsia="zh-CN"/>
        </w:rPr>
        <w:t xml:space="preserve"> industry (SIC</w:t>
      </w:r>
      <w:r w:rsidR="003F3589" w:rsidRPr="008C028F">
        <w:rPr>
          <w:rFonts w:ascii="Times New Roman" w:eastAsia="Times New Roman" w:hAnsi="Times New Roman" w:cs="Times New Roman"/>
          <w:color w:val="000000"/>
          <w:sz w:val="20"/>
          <w:szCs w:val="20"/>
          <w:lang w:eastAsia="zh-CN"/>
        </w:rPr>
        <w:t xml:space="preserve"> </w:t>
      </w:r>
      <w:r w:rsidR="000A78B6" w:rsidRPr="008C028F">
        <w:rPr>
          <w:rFonts w:ascii="Times New Roman" w:eastAsia="Times New Roman" w:hAnsi="Times New Roman" w:cs="Times New Roman"/>
          <w:color w:val="000000"/>
          <w:sz w:val="20"/>
          <w:szCs w:val="20"/>
          <w:lang w:eastAsia="zh-CN"/>
        </w:rPr>
        <w:t>=</w:t>
      </w:r>
      <w:r w:rsidR="003F3589" w:rsidRPr="008C028F">
        <w:rPr>
          <w:rFonts w:ascii="Times New Roman" w:eastAsia="Times New Roman" w:hAnsi="Times New Roman" w:cs="Times New Roman"/>
          <w:color w:val="000000"/>
          <w:sz w:val="20"/>
          <w:szCs w:val="20"/>
          <w:lang w:eastAsia="zh-CN"/>
        </w:rPr>
        <w:t xml:space="preserve"> </w:t>
      </w:r>
      <w:r w:rsidR="000A78B6" w:rsidRPr="008C028F">
        <w:rPr>
          <w:rFonts w:ascii="Times New Roman" w:eastAsia="Times New Roman" w:hAnsi="Times New Roman" w:cs="Times New Roman"/>
          <w:color w:val="000000"/>
          <w:sz w:val="20"/>
          <w:szCs w:val="20"/>
          <w:lang w:eastAsia="zh-CN"/>
        </w:rPr>
        <w:t>737).</w:t>
      </w:r>
      <w:r w:rsidR="001C2AE1" w:rsidRPr="008C028F">
        <w:rPr>
          <w:rFonts w:ascii="Times New Roman" w:eastAsia="Times New Roman" w:hAnsi="Times New Roman" w:cs="Times New Roman"/>
          <w:color w:val="000000"/>
          <w:sz w:val="20"/>
          <w:szCs w:val="20"/>
          <w:lang w:eastAsia="zh-CN"/>
        </w:rPr>
        <w:t xml:space="preserve"> </w:t>
      </w:r>
      <w:r w:rsidR="00811069" w:rsidRPr="00892EFE">
        <w:rPr>
          <w:rFonts w:ascii="Times New Roman" w:eastAsia="Times New Roman" w:hAnsi="Times New Roman" w:cs="Times New Roman"/>
          <w:color w:val="000000"/>
          <w:sz w:val="20"/>
          <w:szCs w:val="20"/>
          <w:vertAlign w:val="superscript"/>
          <w:lang w:eastAsia="zh-CN"/>
        </w:rPr>
        <w:t>*</w:t>
      </w:r>
      <w:r w:rsidR="001C2AE1" w:rsidRPr="008C028F">
        <w:rPr>
          <w:rFonts w:ascii="Times New Roman" w:eastAsia="Times New Roman" w:hAnsi="Times New Roman" w:cs="Times New Roman"/>
          <w:color w:val="000000"/>
          <w:sz w:val="20"/>
          <w:szCs w:val="20"/>
          <w:lang w:eastAsia="zh-CN"/>
        </w:rPr>
        <w:t xml:space="preserve">We reported </w:t>
      </w:r>
      <w:r w:rsidR="00F0602F" w:rsidRPr="008C028F">
        <w:rPr>
          <w:rFonts w:ascii="Times New Roman" w:eastAsia="Times New Roman" w:hAnsi="Times New Roman" w:cs="Times New Roman"/>
          <w:color w:val="000000"/>
          <w:sz w:val="20"/>
          <w:szCs w:val="20"/>
          <w:lang w:eastAsia="zh-CN"/>
        </w:rPr>
        <w:t xml:space="preserve">the </w:t>
      </w:r>
      <w:r w:rsidR="001C2AE1" w:rsidRPr="008C028F">
        <w:rPr>
          <w:rFonts w:ascii="Times New Roman" w:eastAsia="Times New Roman" w:hAnsi="Times New Roman" w:cs="Times New Roman"/>
          <w:color w:val="000000"/>
          <w:sz w:val="20"/>
          <w:szCs w:val="20"/>
          <w:lang w:eastAsia="zh-CN"/>
        </w:rPr>
        <w:t>original means (before mean-center</w:t>
      </w:r>
      <w:r w:rsidR="00F0602F" w:rsidRPr="008C028F">
        <w:rPr>
          <w:rFonts w:ascii="Times New Roman" w:eastAsia="Times New Roman" w:hAnsi="Times New Roman" w:cs="Times New Roman"/>
          <w:color w:val="000000"/>
          <w:sz w:val="20"/>
          <w:szCs w:val="20"/>
          <w:lang w:eastAsia="zh-CN"/>
        </w:rPr>
        <w:t>ing</w:t>
      </w:r>
      <w:r w:rsidR="001C2AE1" w:rsidRPr="008C028F">
        <w:rPr>
          <w:rFonts w:ascii="Times New Roman" w:eastAsia="Times New Roman" w:hAnsi="Times New Roman" w:cs="Times New Roman"/>
          <w:color w:val="000000"/>
          <w:sz w:val="20"/>
          <w:szCs w:val="20"/>
          <w:lang w:eastAsia="zh-CN"/>
        </w:rPr>
        <w:t xml:space="preserve">) for </w:t>
      </w:r>
      <w:r w:rsidR="00255701">
        <w:rPr>
          <w:rFonts w:ascii="Times New Roman" w:eastAsia="Times New Roman" w:hAnsi="Times New Roman" w:cs="Times New Roman"/>
          <w:color w:val="000000"/>
          <w:sz w:val="20"/>
          <w:szCs w:val="20"/>
          <w:lang w:eastAsia="zh-CN"/>
        </w:rPr>
        <w:t>upper</w:t>
      </w:r>
      <w:r w:rsidR="001C2AE1" w:rsidRPr="008C028F">
        <w:rPr>
          <w:rFonts w:ascii="Times New Roman" w:eastAsia="Times New Roman" w:hAnsi="Times New Roman" w:cs="Times New Roman"/>
          <w:color w:val="000000"/>
          <w:sz w:val="20"/>
          <w:szCs w:val="20"/>
          <w:lang w:eastAsia="zh-CN"/>
        </w:rPr>
        <w:t xml:space="preserve"> and </w:t>
      </w:r>
      <w:r w:rsidR="00255701">
        <w:rPr>
          <w:rFonts w:ascii="Times New Roman" w:eastAsia="Times New Roman" w:hAnsi="Times New Roman" w:cs="Times New Roman"/>
          <w:color w:val="000000"/>
          <w:sz w:val="20"/>
          <w:szCs w:val="20"/>
          <w:lang w:eastAsia="zh-CN"/>
        </w:rPr>
        <w:t>lower</w:t>
      </w:r>
      <w:r w:rsidR="001C2AE1" w:rsidRPr="008C028F">
        <w:rPr>
          <w:rFonts w:ascii="Times New Roman" w:eastAsia="Times New Roman" w:hAnsi="Times New Roman" w:cs="Times New Roman"/>
          <w:color w:val="000000"/>
          <w:sz w:val="20"/>
          <w:szCs w:val="20"/>
          <w:lang w:eastAsia="zh-CN"/>
        </w:rPr>
        <w:t xml:space="preserve"> management racial diversity.</w:t>
      </w:r>
    </w:p>
    <w:p w14:paraId="1E44F814" w14:textId="77777777" w:rsidR="001C2AE1" w:rsidRDefault="001C2AE1" w:rsidP="003F4D44">
      <w:pPr>
        <w:spacing w:after="0" w:line="240" w:lineRule="auto"/>
        <w:rPr>
          <w:rFonts w:ascii="Times New Roman" w:eastAsia="Calibri" w:hAnsi="Times New Roman" w:cs="Times New Roman"/>
          <w:color w:val="000000"/>
          <w:sz w:val="24"/>
          <w:szCs w:val="24"/>
        </w:rPr>
        <w:sectPr w:rsidR="001C2AE1" w:rsidSect="00367A68">
          <w:pgSz w:w="15840" w:h="12240" w:orient="landscape"/>
          <w:pgMar w:top="1440" w:right="1080" w:bottom="1440" w:left="1080" w:header="720" w:footer="720" w:gutter="0"/>
          <w:cols w:space="720"/>
          <w:docGrid w:linePitch="360"/>
        </w:sectPr>
      </w:pPr>
    </w:p>
    <w:p w14:paraId="194249E5" w14:textId="5549EDF4" w:rsidR="00A14E7C" w:rsidRPr="00F95A35" w:rsidRDefault="00644C93" w:rsidP="00F95A35">
      <w:pPr>
        <w:pStyle w:val="NoSpacing"/>
        <w:jc w:val="center"/>
        <w:rPr>
          <w:rFonts w:ascii="Times New Roman" w:hAnsi="Times New Roman" w:cs="Times New Roman"/>
          <w:b/>
          <w:sz w:val="24"/>
          <w:szCs w:val="24"/>
        </w:rPr>
      </w:pPr>
      <w:r w:rsidRPr="00F95A35">
        <w:rPr>
          <w:rFonts w:ascii="Times New Roman" w:hAnsi="Times New Roman" w:cs="Times New Roman"/>
          <w:b/>
          <w:sz w:val="24"/>
          <w:szCs w:val="24"/>
        </w:rPr>
        <w:lastRenderedPageBreak/>
        <w:t>T</w:t>
      </w:r>
      <w:r w:rsidR="0059419B" w:rsidRPr="00F95A35">
        <w:rPr>
          <w:rFonts w:ascii="Times New Roman" w:hAnsi="Times New Roman" w:cs="Times New Roman"/>
          <w:b/>
          <w:sz w:val="24"/>
          <w:szCs w:val="24"/>
        </w:rPr>
        <w:t>ABLE</w:t>
      </w:r>
      <w:r w:rsidRPr="00F95A35">
        <w:rPr>
          <w:rFonts w:ascii="Times New Roman" w:hAnsi="Times New Roman" w:cs="Times New Roman"/>
          <w:b/>
          <w:sz w:val="24"/>
          <w:szCs w:val="24"/>
        </w:rPr>
        <w:t xml:space="preserve"> </w:t>
      </w:r>
      <w:r w:rsidR="00550F44">
        <w:rPr>
          <w:rFonts w:ascii="Times New Roman" w:hAnsi="Times New Roman" w:cs="Times New Roman"/>
          <w:b/>
          <w:sz w:val="24"/>
          <w:szCs w:val="24"/>
        </w:rPr>
        <w:t>4</w:t>
      </w:r>
    </w:p>
    <w:p w14:paraId="1F19932F" w14:textId="6E386377" w:rsidR="00A14E7C" w:rsidRDefault="008625FC" w:rsidP="00F95A35">
      <w:pPr>
        <w:pStyle w:val="NoSpacing"/>
        <w:jc w:val="center"/>
        <w:rPr>
          <w:rFonts w:ascii="Times New Roman" w:hAnsi="Times New Roman" w:cs="Times New Roman"/>
          <w:b/>
          <w:sz w:val="10"/>
          <w:szCs w:val="10"/>
        </w:rPr>
      </w:pPr>
      <w:r>
        <w:rPr>
          <w:rFonts w:ascii="Times New Roman" w:hAnsi="Times New Roman" w:cs="Times New Roman"/>
          <w:b/>
          <w:sz w:val="24"/>
          <w:szCs w:val="24"/>
        </w:rPr>
        <w:t>Random E</w:t>
      </w:r>
      <w:r w:rsidR="00644C93" w:rsidRPr="00F95A35">
        <w:rPr>
          <w:rFonts w:ascii="Times New Roman" w:hAnsi="Times New Roman" w:cs="Times New Roman"/>
          <w:b/>
          <w:sz w:val="24"/>
          <w:szCs w:val="24"/>
        </w:rPr>
        <w:t xml:space="preserve">ffects </w:t>
      </w:r>
      <w:r>
        <w:rPr>
          <w:rFonts w:ascii="Times New Roman" w:hAnsi="Times New Roman" w:cs="Times New Roman"/>
          <w:b/>
          <w:sz w:val="24"/>
          <w:szCs w:val="24"/>
        </w:rPr>
        <w:t>M</w:t>
      </w:r>
      <w:r w:rsidR="00644C93" w:rsidRPr="00F95A35">
        <w:rPr>
          <w:rFonts w:ascii="Times New Roman" w:hAnsi="Times New Roman" w:cs="Times New Roman"/>
          <w:b/>
          <w:sz w:val="24"/>
          <w:szCs w:val="24"/>
        </w:rPr>
        <w:t xml:space="preserve">ultilevel </w:t>
      </w:r>
      <w:r>
        <w:rPr>
          <w:rFonts w:ascii="Times New Roman" w:hAnsi="Times New Roman" w:cs="Times New Roman"/>
          <w:b/>
          <w:sz w:val="24"/>
          <w:szCs w:val="24"/>
        </w:rPr>
        <w:t>Model Predicting F</w:t>
      </w:r>
      <w:r w:rsidR="00644C93" w:rsidRPr="00F95A35">
        <w:rPr>
          <w:rFonts w:ascii="Times New Roman" w:hAnsi="Times New Roman" w:cs="Times New Roman"/>
          <w:b/>
          <w:sz w:val="24"/>
          <w:szCs w:val="24"/>
        </w:rPr>
        <w:t xml:space="preserve">irm </w:t>
      </w:r>
      <w:r>
        <w:rPr>
          <w:rFonts w:ascii="Times New Roman" w:hAnsi="Times New Roman" w:cs="Times New Roman"/>
          <w:b/>
          <w:sz w:val="24"/>
          <w:szCs w:val="24"/>
        </w:rPr>
        <w:t>P</w:t>
      </w:r>
      <w:r w:rsidR="00191B88">
        <w:rPr>
          <w:rFonts w:ascii="Times New Roman" w:hAnsi="Times New Roman" w:cs="Times New Roman"/>
          <w:b/>
          <w:sz w:val="24"/>
          <w:szCs w:val="24"/>
        </w:rPr>
        <w:t>roductivity</w:t>
      </w:r>
      <w:r w:rsidR="00191B88" w:rsidRPr="00F95A35">
        <w:rPr>
          <w:rFonts w:ascii="Times New Roman" w:hAnsi="Times New Roman" w:cs="Times New Roman"/>
          <w:b/>
          <w:sz w:val="24"/>
          <w:szCs w:val="24"/>
        </w:rPr>
        <w:t xml:space="preserve"> </w:t>
      </w:r>
      <w:r w:rsidR="00644C93" w:rsidRPr="00F95A35">
        <w:rPr>
          <w:rFonts w:ascii="Times New Roman" w:hAnsi="Times New Roman" w:cs="Times New Roman"/>
          <w:b/>
          <w:sz w:val="24"/>
          <w:szCs w:val="24"/>
        </w:rPr>
        <w:t>(at time t+1</w:t>
      </w:r>
      <w:r w:rsidR="00B51ECE">
        <w:rPr>
          <w:rFonts w:ascii="Times New Roman" w:hAnsi="Times New Roman" w:cs="Times New Roman"/>
          <w:b/>
          <w:sz w:val="24"/>
          <w:szCs w:val="24"/>
        </w:rPr>
        <w:t>, High Tech sample</w:t>
      </w:r>
      <w:r w:rsidR="00644C93" w:rsidRPr="00F95A35">
        <w:rPr>
          <w:rFonts w:ascii="Times New Roman" w:hAnsi="Times New Roman" w:cs="Times New Roman"/>
          <w:b/>
          <w:sz w:val="24"/>
          <w:szCs w:val="24"/>
        </w:rPr>
        <w:t>)</w:t>
      </w:r>
    </w:p>
    <w:p w14:paraId="3330465F" w14:textId="77777777" w:rsidR="00B92E7D" w:rsidRDefault="00B92E7D" w:rsidP="00F95A35">
      <w:pPr>
        <w:pStyle w:val="NoSpacing"/>
        <w:jc w:val="center"/>
        <w:rPr>
          <w:rFonts w:ascii="Times New Roman" w:hAnsi="Times New Roman" w:cs="Times New Roman"/>
          <w:b/>
          <w:sz w:val="10"/>
          <w:szCs w:val="10"/>
        </w:rPr>
      </w:pPr>
    </w:p>
    <w:p w14:paraId="5E086B40" w14:textId="77777777" w:rsidR="000C0C73" w:rsidRDefault="000C0C73" w:rsidP="00F95A35">
      <w:pPr>
        <w:pStyle w:val="NoSpacing"/>
        <w:jc w:val="center"/>
        <w:rPr>
          <w:rFonts w:ascii="Times New Roman" w:hAnsi="Times New Roman" w:cs="Times New Roman"/>
          <w:b/>
          <w:sz w:val="10"/>
          <w:szCs w:val="10"/>
        </w:rPr>
      </w:pPr>
    </w:p>
    <w:tbl>
      <w:tblPr>
        <w:tblW w:w="9820" w:type="dxa"/>
        <w:tblLook w:val="04A0" w:firstRow="1" w:lastRow="0" w:firstColumn="1" w:lastColumn="0" w:noHBand="0" w:noVBand="1"/>
      </w:tblPr>
      <w:tblGrid>
        <w:gridCol w:w="4300"/>
        <w:gridCol w:w="949"/>
        <w:gridCol w:w="891"/>
        <w:gridCol w:w="1026"/>
        <w:gridCol w:w="814"/>
        <w:gridCol w:w="1151"/>
        <w:gridCol w:w="791"/>
      </w:tblGrid>
      <w:tr w:rsidR="00FE618E" w:rsidRPr="00FE618E" w14:paraId="0E47E3E4" w14:textId="77777777" w:rsidTr="00FE618E">
        <w:trPr>
          <w:trHeight w:val="360"/>
        </w:trPr>
        <w:tc>
          <w:tcPr>
            <w:tcW w:w="4300" w:type="dxa"/>
            <w:tcBorders>
              <w:top w:val="single" w:sz="4" w:space="0" w:color="auto"/>
              <w:left w:val="nil"/>
              <w:bottom w:val="single" w:sz="4" w:space="0" w:color="auto"/>
              <w:right w:val="nil"/>
            </w:tcBorders>
            <w:shd w:val="clear" w:color="auto" w:fill="auto"/>
            <w:noWrap/>
            <w:vAlign w:val="center"/>
            <w:hideMark/>
          </w:tcPr>
          <w:p w14:paraId="79614E9E" w14:textId="77777777" w:rsidR="00FE618E" w:rsidRPr="00FE618E" w:rsidRDefault="00FE618E" w:rsidP="00FE618E">
            <w:pPr>
              <w:spacing w:after="0" w:line="240" w:lineRule="auto"/>
              <w:rPr>
                <w:rFonts w:ascii="Times New Roman" w:eastAsia="Times New Roman" w:hAnsi="Times New Roman" w:cs="Times New Roman"/>
                <w:b/>
                <w:bCs/>
                <w:color w:val="000000"/>
                <w:lang w:eastAsia="zh-CN"/>
              </w:rPr>
            </w:pPr>
            <w:r w:rsidRPr="00FE618E">
              <w:rPr>
                <w:rFonts w:ascii="Times New Roman" w:eastAsia="Times New Roman" w:hAnsi="Times New Roman" w:cs="Times New Roman"/>
                <w:b/>
                <w:bCs/>
                <w:color w:val="000000"/>
                <w:lang w:eastAsia="zh-CN"/>
              </w:rPr>
              <w:t>Variables</w:t>
            </w:r>
          </w:p>
        </w:tc>
        <w:tc>
          <w:tcPr>
            <w:tcW w:w="1840" w:type="dxa"/>
            <w:gridSpan w:val="2"/>
            <w:tcBorders>
              <w:top w:val="single" w:sz="4" w:space="0" w:color="auto"/>
              <w:left w:val="nil"/>
              <w:bottom w:val="single" w:sz="4" w:space="0" w:color="auto"/>
              <w:right w:val="nil"/>
            </w:tcBorders>
            <w:shd w:val="clear" w:color="auto" w:fill="auto"/>
            <w:noWrap/>
            <w:vAlign w:val="center"/>
            <w:hideMark/>
          </w:tcPr>
          <w:p w14:paraId="25120E18" w14:textId="77777777" w:rsidR="00FE618E" w:rsidRPr="00FE618E" w:rsidRDefault="00FE618E" w:rsidP="00FE618E">
            <w:pPr>
              <w:spacing w:after="0" w:line="240" w:lineRule="auto"/>
              <w:jc w:val="center"/>
              <w:rPr>
                <w:rFonts w:ascii="Times New Roman" w:eastAsia="Times New Roman" w:hAnsi="Times New Roman" w:cs="Times New Roman"/>
                <w:b/>
                <w:bCs/>
                <w:color w:val="000000"/>
                <w:lang w:eastAsia="zh-CN"/>
              </w:rPr>
            </w:pPr>
            <w:r w:rsidRPr="00FE618E">
              <w:rPr>
                <w:rFonts w:ascii="Times New Roman" w:eastAsia="Times New Roman" w:hAnsi="Times New Roman" w:cs="Times New Roman"/>
                <w:b/>
                <w:bCs/>
                <w:color w:val="000000"/>
                <w:lang w:eastAsia="zh-CN"/>
              </w:rPr>
              <w:t>Model 1</w:t>
            </w:r>
          </w:p>
        </w:tc>
        <w:tc>
          <w:tcPr>
            <w:tcW w:w="1840" w:type="dxa"/>
            <w:gridSpan w:val="2"/>
            <w:tcBorders>
              <w:top w:val="single" w:sz="4" w:space="0" w:color="auto"/>
              <w:left w:val="nil"/>
              <w:bottom w:val="single" w:sz="4" w:space="0" w:color="auto"/>
              <w:right w:val="nil"/>
            </w:tcBorders>
            <w:shd w:val="clear" w:color="auto" w:fill="auto"/>
            <w:noWrap/>
            <w:vAlign w:val="center"/>
            <w:hideMark/>
          </w:tcPr>
          <w:p w14:paraId="40B36A96" w14:textId="77777777" w:rsidR="00FE618E" w:rsidRPr="00FE618E" w:rsidRDefault="00FE618E" w:rsidP="00FE618E">
            <w:pPr>
              <w:spacing w:after="0" w:line="240" w:lineRule="auto"/>
              <w:jc w:val="center"/>
              <w:rPr>
                <w:rFonts w:ascii="Times New Roman" w:eastAsia="Times New Roman" w:hAnsi="Times New Roman" w:cs="Times New Roman"/>
                <w:b/>
                <w:bCs/>
                <w:color w:val="000000"/>
                <w:lang w:eastAsia="zh-CN"/>
              </w:rPr>
            </w:pPr>
            <w:r w:rsidRPr="00FE618E">
              <w:rPr>
                <w:rFonts w:ascii="Times New Roman" w:eastAsia="Times New Roman" w:hAnsi="Times New Roman" w:cs="Times New Roman"/>
                <w:b/>
                <w:bCs/>
                <w:color w:val="000000"/>
                <w:lang w:eastAsia="zh-CN"/>
              </w:rPr>
              <w:t>Model 2</w:t>
            </w:r>
          </w:p>
        </w:tc>
        <w:tc>
          <w:tcPr>
            <w:tcW w:w="1840" w:type="dxa"/>
            <w:gridSpan w:val="2"/>
            <w:tcBorders>
              <w:top w:val="single" w:sz="4" w:space="0" w:color="auto"/>
              <w:left w:val="nil"/>
              <w:bottom w:val="single" w:sz="4" w:space="0" w:color="auto"/>
              <w:right w:val="nil"/>
            </w:tcBorders>
            <w:shd w:val="clear" w:color="auto" w:fill="auto"/>
            <w:noWrap/>
            <w:vAlign w:val="center"/>
            <w:hideMark/>
          </w:tcPr>
          <w:p w14:paraId="3E0CDB5A" w14:textId="77777777" w:rsidR="00FE618E" w:rsidRPr="00FE618E" w:rsidRDefault="00FE618E" w:rsidP="00FE618E">
            <w:pPr>
              <w:spacing w:after="0" w:line="240" w:lineRule="auto"/>
              <w:jc w:val="center"/>
              <w:rPr>
                <w:rFonts w:ascii="Times New Roman" w:eastAsia="Times New Roman" w:hAnsi="Times New Roman" w:cs="Times New Roman"/>
                <w:b/>
                <w:bCs/>
                <w:color w:val="000000"/>
                <w:lang w:eastAsia="zh-CN"/>
              </w:rPr>
            </w:pPr>
            <w:r w:rsidRPr="00FE618E">
              <w:rPr>
                <w:rFonts w:ascii="Times New Roman" w:eastAsia="Times New Roman" w:hAnsi="Times New Roman" w:cs="Times New Roman"/>
                <w:b/>
                <w:bCs/>
                <w:color w:val="000000"/>
                <w:lang w:eastAsia="zh-CN"/>
              </w:rPr>
              <w:t>Model 3</w:t>
            </w:r>
          </w:p>
        </w:tc>
      </w:tr>
      <w:tr w:rsidR="00FE618E" w:rsidRPr="00FE618E" w14:paraId="153FA4D5" w14:textId="77777777" w:rsidTr="00FE618E">
        <w:trPr>
          <w:trHeight w:val="360"/>
        </w:trPr>
        <w:tc>
          <w:tcPr>
            <w:tcW w:w="4300" w:type="dxa"/>
            <w:tcBorders>
              <w:top w:val="nil"/>
              <w:left w:val="nil"/>
              <w:bottom w:val="nil"/>
              <w:right w:val="nil"/>
            </w:tcBorders>
            <w:shd w:val="clear" w:color="auto" w:fill="auto"/>
            <w:noWrap/>
            <w:vAlign w:val="center"/>
            <w:hideMark/>
          </w:tcPr>
          <w:p w14:paraId="76FE4D49"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Firm size</w:t>
            </w:r>
          </w:p>
        </w:tc>
        <w:tc>
          <w:tcPr>
            <w:tcW w:w="949" w:type="dxa"/>
            <w:tcBorders>
              <w:top w:val="nil"/>
              <w:left w:val="nil"/>
              <w:bottom w:val="nil"/>
              <w:right w:val="nil"/>
            </w:tcBorders>
            <w:shd w:val="clear" w:color="auto" w:fill="auto"/>
            <w:noWrap/>
            <w:vAlign w:val="center"/>
            <w:hideMark/>
          </w:tcPr>
          <w:p w14:paraId="14E7D0D9"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0.51*</w:t>
            </w:r>
          </w:p>
        </w:tc>
        <w:tc>
          <w:tcPr>
            <w:tcW w:w="891" w:type="dxa"/>
            <w:tcBorders>
              <w:top w:val="nil"/>
              <w:left w:val="nil"/>
              <w:bottom w:val="nil"/>
              <w:right w:val="nil"/>
            </w:tcBorders>
            <w:shd w:val="clear" w:color="auto" w:fill="auto"/>
            <w:noWrap/>
            <w:vAlign w:val="center"/>
            <w:hideMark/>
          </w:tcPr>
          <w:p w14:paraId="1C43DAE4"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(0.25)</w:t>
            </w:r>
          </w:p>
        </w:tc>
        <w:tc>
          <w:tcPr>
            <w:tcW w:w="1026" w:type="dxa"/>
            <w:tcBorders>
              <w:top w:val="nil"/>
              <w:left w:val="nil"/>
              <w:bottom w:val="nil"/>
              <w:right w:val="nil"/>
            </w:tcBorders>
            <w:shd w:val="clear" w:color="auto" w:fill="auto"/>
            <w:noWrap/>
            <w:vAlign w:val="center"/>
            <w:hideMark/>
          </w:tcPr>
          <w:p w14:paraId="7231304C"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0.37</w:t>
            </w:r>
          </w:p>
        </w:tc>
        <w:tc>
          <w:tcPr>
            <w:tcW w:w="814" w:type="dxa"/>
            <w:tcBorders>
              <w:top w:val="nil"/>
              <w:left w:val="nil"/>
              <w:bottom w:val="nil"/>
              <w:right w:val="nil"/>
            </w:tcBorders>
            <w:shd w:val="clear" w:color="auto" w:fill="auto"/>
            <w:noWrap/>
            <w:vAlign w:val="center"/>
            <w:hideMark/>
          </w:tcPr>
          <w:p w14:paraId="6416BAC9"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(0.25)</w:t>
            </w:r>
          </w:p>
        </w:tc>
        <w:tc>
          <w:tcPr>
            <w:tcW w:w="1049" w:type="dxa"/>
            <w:tcBorders>
              <w:top w:val="nil"/>
              <w:left w:val="nil"/>
              <w:bottom w:val="nil"/>
              <w:right w:val="nil"/>
            </w:tcBorders>
            <w:shd w:val="clear" w:color="auto" w:fill="auto"/>
            <w:noWrap/>
            <w:vAlign w:val="center"/>
            <w:hideMark/>
          </w:tcPr>
          <w:p w14:paraId="57088F81"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0.50*</w:t>
            </w:r>
          </w:p>
        </w:tc>
        <w:tc>
          <w:tcPr>
            <w:tcW w:w="791" w:type="dxa"/>
            <w:tcBorders>
              <w:top w:val="nil"/>
              <w:left w:val="nil"/>
              <w:bottom w:val="nil"/>
              <w:right w:val="nil"/>
            </w:tcBorders>
            <w:shd w:val="clear" w:color="auto" w:fill="auto"/>
            <w:noWrap/>
            <w:vAlign w:val="center"/>
            <w:hideMark/>
          </w:tcPr>
          <w:p w14:paraId="7E762392"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(0.25)</w:t>
            </w:r>
          </w:p>
        </w:tc>
      </w:tr>
      <w:tr w:rsidR="00FE618E" w:rsidRPr="00FE618E" w14:paraId="2B180E31" w14:textId="77777777" w:rsidTr="00FE618E">
        <w:trPr>
          <w:trHeight w:val="360"/>
        </w:trPr>
        <w:tc>
          <w:tcPr>
            <w:tcW w:w="4300" w:type="dxa"/>
            <w:tcBorders>
              <w:top w:val="nil"/>
              <w:left w:val="nil"/>
              <w:bottom w:val="nil"/>
              <w:right w:val="nil"/>
            </w:tcBorders>
            <w:shd w:val="clear" w:color="auto" w:fill="auto"/>
            <w:noWrap/>
            <w:vAlign w:val="center"/>
            <w:hideMark/>
          </w:tcPr>
          <w:p w14:paraId="45A33E8B"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Firm age</w:t>
            </w:r>
          </w:p>
        </w:tc>
        <w:tc>
          <w:tcPr>
            <w:tcW w:w="949" w:type="dxa"/>
            <w:tcBorders>
              <w:top w:val="nil"/>
              <w:left w:val="nil"/>
              <w:bottom w:val="nil"/>
              <w:right w:val="nil"/>
            </w:tcBorders>
            <w:shd w:val="clear" w:color="auto" w:fill="auto"/>
            <w:noWrap/>
            <w:vAlign w:val="center"/>
            <w:hideMark/>
          </w:tcPr>
          <w:p w14:paraId="22A3390F"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0.01</w:t>
            </w:r>
          </w:p>
        </w:tc>
        <w:tc>
          <w:tcPr>
            <w:tcW w:w="891" w:type="dxa"/>
            <w:tcBorders>
              <w:top w:val="nil"/>
              <w:left w:val="nil"/>
              <w:bottom w:val="nil"/>
              <w:right w:val="nil"/>
            </w:tcBorders>
            <w:shd w:val="clear" w:color="auto" w:fill="auto"/>
            <w:noWrap/>
            <w:vAlign w:val="center"/>
            <w:hideMark/>
          </w:tcPr>
          <w:p w14:paraId="6AD0B0C4"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c>
          <w:tcPr>
            <w:tcW w:w="1026" w:type="dxa"/>
            <w:tcBorders>
              <w:top w:val="nil"/>
              <w:left w:val="nil"/>
              <w:bottom w:val="nil"/>
              <w:right w:val="nil"/>
            </w:tcBorders>
            <w:shd w:val="clear" w:color="auto" w:fill="auto"/>
            <w:noWrap/>
            <w:vAlign w:val="center"/>
            <w:hideMark/>
          </w:tcPr>
          <w:p w14:paraId="631A3182"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0.01</w:t>
            </w:r>
          </w:p>
        </w:tc>
        <w:tc>
          <w:tcPr>
            <w:tcW w:w="814" w:type="dxa"/>
            <w:tcBorders>
              <w:top w:val="nil"/>
              <w:left w:val="nil"/>
              <w:bottom w:val="nil"/>
              <w:right w:val="nil"/>
            </w:tcBorders>
            <w:shd w:val="clear" w:color="auto" w:fill="auto"/>
            <w:noWrap/>
            <w:vAlign w:val="center"/>
            <w:hideMark/>
          </w:tcPr>
          <w:p w14:paraId="7EEA2E0D"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c>
          <w:tcPr>
            <w:tcW w:w="1049" w:type="dxa"/>
            <w:tcBorders>
              <w:top w:val="nil"/>
              <w:left w:val="nil"/>
              <w:bottom w:val="nil"/>
              <w:right w:val="nil"/>
            </w:tcBorders>
            <w:shd w:val="clear" w:color="auto" w:fill="auto"/>
            <w:noWrap/>
            <w:vAlign w:val="center"/>
            <w:hideMark/>
          </w:tcPr>
          <w:p w14:paraId="78F5A327"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0.00</w:t>
            </w:r>
          </w:p>
        </w:tc>
        <w:tc>
          <w:tcPr>
            <w:tcW w:w="791" w:type="dxa"/>
            <w:tcBorders>
              <w:top w:val="nil"/>
              <w:left w:val="nil"/>
              <w:bottom w:val="nil"/>
              <w:right w:val="nil"/>
            </w:tcBorders>
            <w:shd w:val="clear" w:color="auto" w:fill="auto"/>
            <w:noWrap/>
            <w:vAlign w:val="center"/>
            <w:hideMark/>
          </w:tcPr>
          <w:p w14:paraId="028107E2"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(0.02)</w:t>
            </w:r>
          </w:p>
        </w:tc>
      </w:tr>
      <w:tr w:rsidR="00FE618E" w:rsidRPr="00FE618E" w14:paraId="169C8B1C" w14:textId="77777777" w:rsidTr="00FE618E">
        <w:trPr>
          <w:trHeight w:val="360"/>
        </w:trPr>
        <w:tc>
          <w:tcPr>
            <w:tcW w:w="4300" w:type="dxa"/>
            <w:tcBorders>
              <w:top w:val="nil"/>
              <w:left w:val="nil"/>
              <w:bottom w:val="nil"/>
              <w:right w:val="nil"/>
            </w:tcBorders>
            <w:shd w:val="clear" w:color="auto" w:fill="auto"/>
            <w:noWrap/>
            <w:vAlign w:val="center"/>
            <w:hideMark/>
          </w:tcPr>
          <w:p w14:paraId="54E54445"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California</w:t>
            </w:r>
          </w:p>
        </w:tc>
        <w:tc>
          <w:tcPr>
            <w:tcW w:w="949" w:type="dxa"/>
            <w:tcBorders>
              <w:top w:val="nil"/>
              <w:left w:val="nil"/>
              <w:bottom w:val="nil"/>
              <w:right w:val="nil"/>
            </w:tcBorders>
            <w:shd w:val="clear" w:color="auto" w:fill="auto"/>
            <w:noWrap/>
            <w:vAlign w:val="center"/>
            <w:hideMark/>
          </w:tcPr>
          <w:p w14:paraId="7A78ED12"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-0.43</w:t>
            </w:r>
          </w:p>
        </w:tc>
        <w:tc>
          <w:tcPr>
            <w:tcW w:w="891" w:type="dxa"/>
            <w:tcBorders>
              <w:top w:val="nil"/>
              <w:left w:val="nil"/>
              <w:bottom w:val="nil"/>
              <w:right w:val="nil"/>
            </w:tcBorders>
            <w:shd w:val="clear" w:color="auto" w:fill="auto"/>
            <w:noWrap/>
            <w:vAlign w:val="center"/>
            <w:hideMark/>
          </w:tcPr>
          <w:p w14:paraId="0C2BBBDC"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(0.36)</w:t>
            </w:r>
          </w:p>
        </w:tc>
        <w:tc>
          <w:tcPr>
            <w:tcW w:w="1026" w:type="dxa"/>
            <w:tcBorders>
              <w:top w:val="nil"/>
              <w:left w:val="nil"/>
              <w:bottom w:val="nil"/>
              <w:right w:val="nil"/>
            </w:tcBorders>
            <w:shd w:val="clear" w:color="auto" w:fill="auto"/>
            <w:noWrap/>
            <w:vAlign w:val="center"/>
            <w:hideMark/>
          </w:tcPr>
          <w:p w14:paraId="04D2A531"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-0.82*</w:t>
            </w:r>
          </w:p>
        </w:tc>
        <w:tc>
          <w:tcPr>
            <w:tcW w:w="814" w:type="dxa"/>
            <w:tcBorders>
              <w:top w:val="nil"/>
              <w:left w:val="nil"/>
              <w:bottom w:val="nil"/>
              <w:right w:val="nil"/>
            </w:tcBorders>
            <w:shd w:val="clear" w:color="auto" w:fill="auto"/>
            <w:noWrap/>
            <w:vAlign w:val="center"/>
            <w:hideMark/>
          </w:tcPr>
          <w:p w14:paraId="2017FA1B"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(0.37)</w:t>
            </w:r>
          </w:p>
        </w:tc>
        <w:tc>
          <w:tcPr>
            <w:tcW w:w="1049" w:type="dxa"/>
            <w:tcBorders>
              <w:top w:val="nil"/>
              <w:left w:val="nil"/>
              <w:bottom w:val="nil"/>
              <w:right w:val="nil"/>
            </w:tcBorders>
            <w:shd w:val="clear" w:color="auto" w:fill="auto"/>
            <w:noWrap/>
            <w:vAlign w:val="center"/>
            <w:hideMark/>
          </w:tcPr>
          <w:p w14:paraId="52E2A537"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-0.61</w:t>
            </w:r>
          </w:p>
        </w:tc>
        <w:tc>
          <w:tcPr>
            <w:tcW w:w="791" w:type="dxa"/>
            <w:tcBorders>
              <w:top w:val="nil"/>
              <w:left w:val="nil"/>
              <w:bottom w:val="nil"/>
              <w:right w:val="nil"/>
            </w:tcBorders>
            <w:shd w:val="clear" w:color="auto" w:fill="auto"/>
            <w:noWrap/>
            <w:vAlign w:val="center"/>
            <w:hideMark/>
          </w:tcPr>
          <w:p w14:paraId="5BE90CCA"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(0.36)</w:t>
            </w:r>
          </w:p>
        </w:tc>
      </w:tr>
      <w:tr w:rsidR="00FE618E" w:rsidRPr="00FE618E" w14:paraId="1C77F89E" w14:textId="77777777" w:rsidTr="00FE618E">
        <w:trPr>
          <w:trHeight w:val="360"/>
        </w:trPr>
        <w:tc>
          <w:tcPr>
            <w:tcW w:w="4300" w:type="dxa"/>
            <w:tcBorders>
              <w:top w:val="nil"/>
              <w:left w:val="nil"/>
              <w:bottom w:val="nil"/>
              <w:right w:val="nil"/>
            </w:tcBorders>
            <w:shd w:val="clear" w:color="auto" w:fill="auto"/>
            <w:noWrap/>
            <w:vAlign w:val="center"/>
            <w:hideMark/>
          </w:tcPr>
          <w:p w14:paraId="0E916FF7"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New York</w:t>
            </w:r>
          </w:p>
        </w:tc>
        <w:tc>
          <w:tcPr>
            <w:tcW w:w="949" w:type="dxa"/>
            <w:tcBorders>
              <w:top w:val="nil"/>
              <w:left w:val="nil"/>
              <w:bottom w:val="nil"/>
              <w:right w:val="nil"/>
            </w:tcBorders>
            <w:shd w:val="clear" w:color="auto" w:fill="auto"/>
            <w:noWrap/>
            <w:vAlign w:val="center"/>
            <w:hideMark/>
          </w:tcPr>
          <w:p w14:paraId="7C811272"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-1.91*</w:t>
            </w:r>
          </w:p>
        </w:tc>
        <w:tc>
          <w:tcPr>
            <w:tcW w:w="891" w:type="dxa"/>
            <w:tcBorders>
              <w:top w:val="nil"/>
              <w:left w:val="nil"/>
              <w:bottom w:val="nil"/>
              <w:right w:val="nil"/>
            </w:tcBorders>
            <w:shd w:val="clear" w:color="auto" w:fill="auto"/>
            <w:noWrap/>
            <w:vAlign w:val="center"/>
            <w:hideMark/>
          </w:tcPr>
          <w:p w14:paraId="7EAD96B2"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(0.80)</w:t>
            </w:r>
          </w:p>
        </w:tc>
        <w:tc>
          <w:tcPr>
            <w:tcW w:w="1026" w:type="dxa"/>
            <w:tcBorders>
              <w:top w:val="nil"/>
              <w:left w:val="nil"/>
              <w:bottom w:val="nil"/>
              <w:right w:val="nil"/>
            </w:tcBorders>
            <w:shd w:val="clear" w:color="auto" w:fill="auto"/>
            <w:noWrap/>
            <w:vAlign w:val="center"/>
            <w:hideMark/>
          </w:tcPr>
          <w:p w14:paraId="647B3175"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-2.04**</w:t>
            </w:r>
          </w:p>
        </w:tc>
        <w:tc>
          <w:tcPr>
            <w:tcW w:w="814" w:type="dxa"/>
            <w:tcBorders>
              <w:top w:val="nil"/>
              <w:left w:val="nil"/>
              <w:bottom w:val="nil"/>
              <w:right w:val="nil"/>
            </w:tcBorders>
            <w:shd w:val="clear" w:color="auto" w:fill="auto"/>
            <w:noWrap/>
            <w:vAlign w:val="center"/>
            <w:hideMark/>
          </w:tcPr>
          <w:p w14:paraId="65254D03"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(0.78)</w:t>
            </w:r>
          </w:p>
        </w:tc>
        <w:tc>
          <w:tcPr>
            <w:tcW w:w="1049" w:type="dxa"/>
            <w:tcBorders>
              <w:top w:val="nil"/>
              <w:left w:val="nil"/>
              <w:bottom w:val="nil"/>
              <w:right w:val="nil"/>
            </w:tcBorders>
            <w:shd w:val="clear" w:color="auto" w:fill="auto"/>
            <w:noWrap/>
            <w:vAlign w:val="center"/>
            <w:hideMark/>
          </w:tcPr>
          <w:p w14:paraId="6308616D"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-1.78*</w:t>
            </w:r>
          </w:p>
        </w:tc>
        <w:tc>
          <w:tcPr>
            <w:tcW w:w="791" w:type="dxa"/>
            <w:tcBorders>
              <w:top w:val="nil"/>
              <w:left w:val="nil"/>
              <w:bottom w:val="nil"/>
              <w:right w:val="nil"/>
            </w:tcBorders>
            <w:shd w:val="clear" w:color="auto" w:fill="auto"/>
            <w:noWrap/>
            <w:vAlign w:val="center"/>
            <w:hideMark/>
          </w:tcPr>
          <w:p w14:paraId="538E7DAB"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(0.76)</w:t>
            </w:r>
          </w:p>
        </w:tc>
      </w:tr>
      <w:tr w:rsidR="00FE618E" w:rsidRPr="00FE618E" w14:paraId="1D9BE69A" w14:textId="77777777" w:rsidTr="00FE618E">
        <w:trPr>
          <w:trHeight w:val="360"/>
        </w:trPr>
        <w:tc>
          <w:tcPr>
            <w:tcW w:w="4300" w:type="dxa"/>
            <w:tcBorders>
              <w:top w:val="nil"/>
              <w:left w:val="nil"/>
              <w:bottom w:val="nil"/>
              <w:right w:val="nil"/>
            </w:tcBorders>
            <w:shd w:val="clear" w:color="auto" w:fill="auto"/>
            <w:noWrap/>
            <w:vAlign w:val="center"/>
            <w:hideMark/>
          </w:tcPr>
          <w:p w14:paraId="418983AA"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Texas</w:t>
            </w:r>
          </w:p>
        </w:tc>
        <w:tc>
          <w:tcPr>
            <w:tcW w:w="949" w:type="dxa"/>
            <w:tcBorders>
              <w:top w:val="nil"/>
              <w:left w:val="nil"/>
              <w:bottom w:val="nil"/>
              <w:right w:val="nil"/>
            </w:tcBorders>
            <w:shd w:val="clear" w:color="auto" w:fill="auto"/>
            <w:noWrap/>
            <w:vAlign w:val="center"/>
            <w:hideMark/>
          </w:tcPr>
          <w:p w14:paraId="538CE86C"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0.00</w:t>
            </w:r>
          </w:p>
        </w:tc>
        <w:tc>
          <w:tcPr>
            <w:tcW w:w="891" w:type="dxa"/>
            <w:tcBorders>
              <w:top w:val="nil"/>
              <w:left w:val="nil"/>
              <w:bottom w:val="nil"/>
              <w:right w:val="nil"/>
            </w:tcBorders>
            <w:shd w:val="clear" w:color="auto" w:fill="auto"/>
            <w:noWrap/>
            <w:vAlign w:val="center"/>
            <w:hideMark/>
          </w:tcPr>
          <w:p w14:paraId="5FBD650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(0.65)</w:t>
            </w:r>
          </w:p>
        </w:tc>
        <w:tc>
          <w:tcPr>
            <w:tcW w:w="1026" w:type="dxa"/>
            <w:tcBorders>
              <w:top w:val="nil"/>
              <w:left w:val="nil"/>
              <w:bottom w:val="nil"/>
              <w:right w:val="nil"/>
            </w:tcBorders>
            <w:shd w:val="clear" w:color="auto" w:fill="auto"/>
            <w:noWrap/>
            <w:vAlign w:val="center"/>
            <w:hideMark/>
          </w:tcPr>
          <w:p w14:paraId="7FD8B52C"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-0.24</w:t>
            </w:r>
          </w:p>
        </w:tc>
        <w:tc>
          <w:tcPr>
            <w:tcW w:w="814" w:type="dxa"/>
            <w:tcBorders>
              <w:top w:val="nil"/>
              <w:left w:val="nil"/>
              <w:bottom w:val="nil"/>
              <w:right w:val="nil"/>
            </w:tcBorders>
            <w:shd w:val="clear" w:color="auto" w:fill="auto"/>
            <w:noWrap/>
            <w:vAlign w:val="center"/>
            <w:hideMark/>
          </w:tcPr>
          <w:p w14:paraId="37AB42B6"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(0.64)</w:t>
            </w:r>
          </w:p>
        </w:tc>
        <w:tc>
          <w:tcPr>
            <w:tcW w:w="1049" w:type="dxa"/>
            <w:tcBorders>
              <w:top w:val="nil"/>
              <w:left w:val="nil"/>
              <w:bottom w:val="nil"/>
              <w:right w:val="nil"/>
            </w:tcBorders>
            <w:shd w:val="clear" w:color="auto" w:fill="auto"/>
            <w:noWrap/>
            <w:vAlign w:val="center"/>
            <w:hideMark/>
          </w:tcPr>
          <w:p w14:paraId="402AFEFB"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-0.31</w:t>
            </w:r>
          </w:p>
        </w:tc>
        <w:tc>
          <w:tcPr>
            <w:tcW w:w="791" w:type="dxa"/>
            <w:tcBorders>
              <w:top w:val="nil"/>
              <w:left w:val="nil"/>
              <w:bottom w:val="nil"/>
              <w:right w:val="nil"/>
            </w:tcBorders>
            <w:shd w:val="clear" w:color="auto" w:fill="auto"/>
            <w:noWrap/>
            <w:vAlign w:val="center"/>
            <w:hideMark/>
          </w:tcPr>
          <w:p w14:paraId="4C84CC3C"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(0.62)</w:t>
            </w:r>
          </w:p>
        </w:tc>
      </w:tr>
      <w:tr w:rsidR="00FE618E" w:rsidRPr="00FE618E" w14:paraId="00F0AD0E" w14:textId="77777777" w:rsidTr="00FE618E">
        <w:trPr>
          <w:trHeight w:val="360"/>
        </w:trPr>
        <w:tc>
          <w:tcPr>
            <w:tcW w:w="4300" w:type="dxa"/>
            <w:tcBorders>
              <w:top w:val="nil"/>
              <w:left w:val="nil"/>
              <w:bottom w:val="nil"/>
              <w:right w:val="nil"/>
            </w:tcBorders>
            <w:shd w:val="clear" w:color="auto" w:fill="auto"/>
            <w:noWrap/>
            <w:vAlign w:val="center"/>
            <w:hideMark/>
          </w:tcPr>
          <w:p w14:paraId="00EA5C65"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Upper mgmt. gender diversity</w:t>
            </w:r>
          </w:p>
        </w:tc>
        <w:tc>
          <w:tcPr>
            <w:tcW w:w="949" w:type="dxa"/>
            <w:tcBorders>
              <w:top w:val="nil"/>
              <w:left w:val="nil"/>
              <w:bottom w:val="nil"/>
              <w:right w:val="nil"/>
            </w:tcBorders>
            <w:shd w:val="clear" w:color="auto" w:fill="auto"/>
            <w:noWrap/>
            <w:vAlign w:val="center"/>
            <w:hideMark/>
          </w:tcPr>
          <w:p w14:paraId="39E735E1"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1.34*</w:t>
            </w:r>
          </w:p>
        </w:tc>
        <w:tc>
          <w:tcPr>
            <w:tcW w:w="891" w:type="dxa"/>
            <w:tcBorders>
              <w:top w:val="nil"/>
              <w:left w:val="nil"/>
              <w:bottom w:val="nil"/>
              <w:right w:val="nil"/>
            </w:tcBorders>
            <w:shd w:val="clear" w:color="auto" w:fill="auto"/>
            <w:noWrap/>
            <w:vAlign w:val="center"/>
            <w:hideMark/>
          </w:tcPr>
          <w:p w14:paraId="760AD280"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(0.62)</w:t>
            </w:r>
          </w:p>
        </w:tc>
        <w:tc>
          <w:tcPr>
            <w:tcW w:w="1026" w:type="dxa"/>
            <w:tcBorders>
              <w:top w:val="nil"/>
              <w:left w:val="nil"/>
              <w:bottom w:val="nil"/>
              <w:right w:val="nil"/>
            </w:tcBorders>
            <w:shd w:val="clear" w:color="auto" w:fill="auto"/>
            <w:noWrap/>
            <w:vAlign w:val="center"/>
            <w:hideMark/>
          </w:tcPr>
          <w:p w14:paraId="183A7509"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1.15</w:t>
            </w:r>
          </w:p>
        </w:tc>
        <w:tc>
          <w:tcPr>
            <w:tcW w:w="814" w:type="dxa"/>
            <w:tcBorders>
              <w:top w:val="nil"/>
              <w:left w:val="nil"/>
              <w:bottom w:val="nil"/>
              <w:right w:val="nil"/>
            </w:tcBorders>
            <w:shd w:val="clear" w:color="auto" w:fill="auto"/>
            <w:noWrap/>
            <w:vAlign w:val="center"/>
            <w:hideMark/>
          </w:tcPr>
          <w:p w14:paraId="15A8898D"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(0.62)</w:t>
            </w:r>
          </w:p>
        </w:tc>
        <w:tc>
          <w:tcPr>
            <w:tcW w:w="1049" w:type="dxa"/>
            <w:tcBorders>
              <w:top w:val="nil"/>
              <w:left w:val="nil"/>
              <w:bottom w:val="nil"/>
              <w:right w:val="nil"/>
            </w:tcBorders>
            <w:shd w:val="clear" w:color="auto" w:fill="auto"/>
            <w:noWrap/>
            <w:vAlign w:val="center"/>
            <w:hideMark/>
          </w:tcPr>
          <w:p w14:paraId="7DB1B14C"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1.10</w:t>
            </w:r>
          </w:p>
        </w:tc>
        <w:tc>
          <w:tcPr>
            <w:tcW w:w="791" w:type="dxa"/>
            <w:tcBorders>
              <w:top w:val="nil"/>
              <w:left w:val="nil"/>
              <w:bottom w:val="nil"/>
              <w:right w:val="nil"/>
            </w:tcBorders>
            <w:shd w:val="clear" w:color="auto" w:fill="auto"/>
            <w:noWrap/>
            <w:vAlign w:val="center"/>
            <w:hideMark/>
          </w:tcPr>
          <w:p w14:paraId="24EBB0F7"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(0.60)</w:t>
            </w:r>
          </w:p>
        </w:tc>
      </w:tr>
      <w:tr w:rsidR="00FE618E" w:rsidRPr="00FE618E" w14:paraId="3D61922E" w14:textId="77777777" w:rsidTr="00FE618E">
        <w:trPr>
          <w:trHeight w:val="360"/>
        </w:trPr>
        <w:tc>
          <w:tcPr>
            <w:tcW w:w="4300" w:type="dxa"/>
            <w:tcBorders>
              <w:top w:val="nil"/>
              <w:left w:val="nil"/>
              <w:bottom w:val="nil"/>
              <w:right w:val="nil"/>
            </w:tcBorders>
            <w:shd w:val="clear" w:color="auto" w:fill="auto"/>
            <w:noWrap/>
            <w:vAlign w:val="center"/>
            <w:hideMark/>
          </w:tcPr>
          <w:p w14:paraId="2C2BA3D7"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Lower mgmt. gender diversity</w:t>
            </w:r>
          </w:p>
        </w:tc>
        <w:tc>
          <w:tcPr>
            <w:tcW w:w="949" w:type="dxa"/>
            <w:tcBorders>
              <w:top w:val="nil"/>
              <w:left w:val="nil"/>
              <w:bottom w:val="nil"/>
              <w:right w:val="nil"/>
            </w:tcBorders>
            <w:shd w:val="clear" w:color="auto" w:fill="auto"/>
            <w:noWrap/>
            <w:vAlign w:val="center"/>
            <w:hideMark/>
          </w:tcPr>
          <w:p w14:paraId="213939F6"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1.11</w:t>
            </w:r>
          </w:p>
        </w:tc>
        <w:tc>
          <w:tcPr>
            <w:tcW w:w="891" w:type="dxa"/>
            <w:tcBorders>
              <w:top w:val="nil"/>
              <w:left w:val="nil"/>
              <w:bottom w:val="nil"/>
              <w:right w:val="nil"/>
            </w:tcBorders>
            <w:shd w:val="clear" w:color="auto" w:fill="auto"/>
            <w:noWrap/>
            <w:vAlign w:val="center"/>
            <w:hideMark/>
          </w:tcPr>
          <w:p w14:paraId="2B7162F4"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(0.68)</w:t>
            </w:r>
          </w:p>
        </w:tc>
        <w:tc>
          <w:tcPr>
            <w:tcW w:w="1026" w:type="dxa"/>
            <w:tcBorders>
              <w:top w:val="nil"/>
              <w:left w:val="nil"/>
              <w:bottom w:val="nil"/>
              <w:right w:val="nil"/>
            </w:tcBorders>
            <w:shd w:val="clear" w:color="auto" w:fill="auto"/>
            <w:noWrap/>
            <w:vAlign w:val="center"/>
            <w:hideMark/>
          </w:tcPr>
          <w:p w14:paraId="37EDFEE6"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1.45*</w:t>
            </w:r>
          </w:p>
        </w:tc>
        <w:tc>
          <w:tcPr>
            <w:tcW w:w="814" w:type="dxa"/>
            <w:tcBorders>
              <w:top w:val="nil"/>
              <w:left w:val="nil"/>
              <w:bottom w:val="nil"/>
              <w:right w:val="nil"/>
            </w:tcBorders>
            <w:shd w:val="clear" w:color="auto" w:fill="auto"/>
            <w:noWrap/>
            <w:vAlign w:val="center"/>
            <w:hideMark/>
          </w:tcPr>
          <w:p w14:paraId="40588DFE"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(0.67)</w:t>
            </w:r>
          </w:p>
        </w:tc>
        <w:tc>
          <w:tcPr>
            <w:tcW w:w="1049" w:type="dxa"/>
            <w:tcBorders>
              <w:top w:val="nil"/>
              <w:left w:val="nil"/>
              <w:bottom w:val="nil"/>
              <w:right w:val="nil"/>
            </w:tcBorders>
            <w:shd w:val="clear" w:color="auto" w:fill="auto"/>
            <w:noWrap/>
            <w:vAlign w:val="center"/>
            <w:hideMark/>
          </w:tcPr>
          <w:p w14:paraId="204C0F8F"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0.76</w:t>
            </w:r>
          </w:p>
        </w:tc>
        <w:tc>
          <w:tcPr>
            <w:tcW w:w="791" w:type="dxa"/>
            <w:tcBorders>
              <w:top w:val="nil"/>
              <w:left w:val="nil"/>
              <w:bottom w:val="nil"/>
              <w:right w:val="nil"/>
            </w:tcBorders>
            <w:shd w:val="clear" w:color="auto" w:fill="auto"/>
            <w:noWrap/>
            <w:vAlign w:val="center"/>
            <w:hideMark/>
          </w:tcPr>
          <w:p w14:paraId="20FDA2F7"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(0.67)</w:t>
            </w:r>
          </w:p>
        </w:tc>
      </w:tr>
      <w:tr w:rsidR="00FE618E" w:rsidRPr="00FE618E" w14:paraId="7E107A20" w14:textId="77777777" w:rsidTr="00FE618E">
        <w:trPr>
          <w:trHeight w:val="360"/>
        </w:trPr>
        <w:tc>
          <w:tcPr>
            <w:tcW w:w="4300" w:type="dxa"/>
            <w:tcBorders>
              <w:top w:val="nil"/>
              <w:left w:val="nil"/>
              <w:bottom w:val="nil"/>
              <w:right w:val="nil"/>
            </w:tcBorders>
            <w:shd w:val="clear" w:color="auto" w:fill="auto"/>
            <w:noWrap/>
            <w:vAlign w:val="center"/>
            <w:hideMark/>
          </w:tcPr>
          <w:p w14:paraId="6331CE3E"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Upper mgmt. team size</w:t>
            </w:r>
          </w:p>
        </w:tc>
        <w:tc>
          <w:tcPr>
            <w:tcW w:w="949" w:type="dxa"/>
            <w:tcBorders>
              <w:top w:val="nil"/>
              <w:left w:val="nil"/>
              <w:bottom w:val="nil"/>
              <w:right w:val="nil"/>
            </w:tcBorders>
            <w:shd w:val="clear" w:color="auto" w:fill="auto"/>
            <w:noWrap/>
            <w:vAlign w:val="center"/>
            <w:hideMark/>
          </w:tcPr>
          <w:p w14:paraId="08C21112"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0.14</w:t>
            </w:r>
          </w:p>
        </w:tc>
        <w:tc>
          <w:tcPr>
            <w:tcW w:w="891" w:type="dxa"/>
            <w:tcBorders>
              <w:top w:val="nil"/>
              <w:left w:val="nil"/>
              <w:bottom w:val="nil"/>
              <w:right w:val="nil"/>
            </w:tcBorders>
            <w:shd w:val="clear" w:color="auto" w:fill="auto"/>
            <w:noWrap/>
            <w:vAlign w:val="center"/>
            <w:hideMark/>
          </w:tcPr>
          <w:p w14:paraId="18158C46"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(0.12)</w:t>
            </w:r>
          </w:p>
        </w:tc>
        <w:tc>
          <w:tcPr>
            <w:tcW w:w="1026" w:type="dxa"/>
            <w:tcBorders>
              <w:top w:val="nil"/>
              <w:left w:val="nil"/>
              <w:bottom w:val="nil"/>
              <w:right w:val="nil"/>
            </w:tcBorders>
            <w:shd w:val="clear" w:color="auto" w:fill="auto"/>
            <w:noWrap/>
            <w:vAlign w:val="center"/>
            <w:hideMark/>
          </w:tcPr>
          <w:p w14:paraId="0DB31DC5"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0.10</w:t>
            </w:r>
          </w:p>
        </w:tc>
        <w:tc>
          <w:tcPr>
            <w:tcW w:w="814" w:type="dxa"/>
            <w:tcBorders>
              <w:top w:val="nil"/>
              <w:left w:val="nil"/>
              <w:bottom w:val="nil"/>
              <w:right w:val="nil"/>
            </w:tcBorders>
            <w:shd w:val="clear" w:color="auto" w:fill="auto"/>
            <w:noWrap/>
            <w:vAlign w:val="center"/>
            <w:hideMark/>
          </w:tcPr>
          <w:p w14:paraId="2B89B4DB"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(0.12)</w:t>
            </w:r>
          </w:p>
        </w:tc>
        <w:tc>
          <w:tcPr>
            <w:tcW w:w="1049" w:type="dxa"/>
            <w:tcBorders>
              <w:top w:val="nil"/>
              <w:left w:val="nil"/>
              <w:bottom w:val="nil"/>
              <w:right w:val="nil"/>
            </w:tcBorders>
            <w:shd w:val="clear" w:color="auto" w:fill="auto"/>
            <w:noWrap/>
            <w:vAlign w:val="center"/>
            <w:hideMark/>
          </w:tcPr>
          <w:p w14:paraId="5CEC086E"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c>
          <w:tcPr>
            <w:tcW w:w="791" w:type="dxa"/>
            <w:tcBorders>
              <w:top w:val="nil"/>
              <w:left w:val="nil"/>
              <w:bottom w:val="nil"/>
              <w:right w:val="nil"/>
            </w:tcBorders>
            <w:shd w:val="clear" w:color="auto" w:fill="auto"/>
            <w:noWrap/>
            <w:vAlign w:val="center"/>
            <w:hideMark/>
          </w:tcPr>
          <w:p w14:paraId="660C39C0"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(0.12)</w:t>
            </w:r>
          </w:p>
        </w:tc>
      </w:tr>
      <w:tr w:rsidR="00FE618E" w:rsidRPr="00FE618E" w14:paraId="5810D868" w14:textId="77777777" w:rsidTr="00FE618E">
        <w:trPr>
          <w:trHeight w:val="360"/>
        </w:trPr>
        <w:tc>
          <w:tcPr>
            <w:tcW w:w="4300" w:type="dxa"/>
            <w:tcBorders>
              <w:top w:val="nil"/>
              <w:left w:val="nil"/>
              <w:bottom w:val="nil"/>
              <w:right w:val="nil"/>
            </w:tcBorders>
            <w:shd w:val="clear" w:color="auto" w:fill="auto"/>
            <w:noWrap/>
            <w:vAlign w:val="center"/>
            <w:hideMark/>
          </w:tcPr>
          <w:p w14:paraId="592A15BC"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Lower mgmt. team size</w:t>
            </w:r>
          </w:p>
        </w:tc>
        <w:tc>
          <w:tcPr>
            <w:tcW w:w="949" w:type="dxa"/>
            <w:tcBorders>
              <w:top w:val="nil"/>
              <w:left w:val="nil"/>
              <w:bottom w:val="nil"/>
              <w:right w:val="nil"/>
            </w:tcBorders>
            <w:shd w:val="clear" w:color="auto" w:fill="auto"/>
            <w:noWrap/>
            <w:vAlign w:val="center"/>
            <w:hideMark/>
          </w:tcPr>
          <w:p w14:paraId="3E90ADBB"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0.20</w:t>
            </w:r>
          </w:p>
        </w:tc>
        <w:tc>
          <w:tcPr>
            <w:tcW w:w="891" w:type="dxa"/>
            <w:tcBorders>
              <w:top w:val="nil"/>
              <w:left w:val="nil"/>
              <w:bottom w:val="nil"/>
              <w:right w:val="nil"/>
            </w:tcBorders>
            <w:shd w:val="clear" w:color="auto" w:fill="auto"/>
            <w:noWrap/>
            <w:vAlign w:val="center"/>
            <w:hideMark/>
          </w:tcPr>
          <w:p w14:paraId="4F65B00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c>
          <w:tcPr>
            <w:tcW w:w="1026" w:type="dxa"/>
            <w:tcBorders>
              <w:top w:val="nil"/>
              <w:left w:val="nil"/>
              <w:bottom w:val="nil"/>
              <w:right w:val="nil"/>
            </w:tcBorders>
            <w:shd w:val="clear" w:color="auto" w:fill="auto"/>
            <w:noWrap/>
            <w:vAlign w:val="center"/>
            <w:hideMark/>
          </w:tcPr>
          <w:p w14:paraId="0B1E04BC"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0.25</w:t>
            </w:r>
          </w:p>
        </w:tc>
        <w:tc>
          <w:tcPr>
            <w:tcW w:w="814" w:type="dxa"/>
            <w:tcBorders>
              <w:top w:val="nil"/>
              <w:left w:val="nil"/>
              <w:bottom w:val="nil"/>
              <w:right w:val="nil"/>
            </w:tcBorders>
            <w:shd w:val="clear" w:color="auto" w:fill="auto"/>
            <w:noWrap/>
            <w:vAlign w:val="center"/>
            <w:hideMark/>
          </w:tcPr>
          <w:p w14:paraId="19A8692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c>
          <w:tcPr>
            <w:tcW w:w="1049" w:type="dxa"/>
            <w:tcBorders>
              <w:top w:val="nil"/>
              <w:left w:val="nil"/>
              <w:bottom w:val="nil"/>
              <w:right w:val="nil"/>
            </w:tcBorders>
            <w:shd w:val="clear" w:color="auto" w:fill="auto"/>
            <w:noWrap/>
            <w:vAlign w:val="center"/>
            <w:hideMark/>
          </w:tcPr>
          <w:p w14:paraId="6CD5DFBE"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c>
          <w:tcPr>
            <w:tcW w:w="791" w:type="dxa"/>
            <w:tcBorders>
              <w:top w:val="nil"/>
              <w:left w:val="nil"/>
              <w:bottom w:val="nil"/>
              <w:right w:val="nil"/>
            </w:tcBorders>
            <w:shd w:val="clear" w:color="auto" w:fill="auto"/>
            <w:noWrap/>
            <w:vAlign w:val="center"/>
            <w:hideMark/>
          </w:tcPr>
          <w:p w14:paraId="63F5642C"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r>
      <w:tr w:rsidR="00FE618E" w:rsidRPr="00FE618E" w14:paraId="64DAD3FC" w14:textId="77777777" w:rsidTr="00FE618E">
        <w:trPr>
          <w:trHeight w:val="360"/>
        </w:trPr>
        <w:tc>
          <w:tcPr>
            <w:tcW w:w="4300" w:type="dxa"/>
            <w:tcBorders>
              <w:top w:val="nil"/>
              <w:left w:val="nil"/>
              <w:bottom w:val="nil"/>
              <w:right w:val="nil"/>
            </w:tcBorders>
            <w:shd w:val="clear" w:color="auto" w:fill="auto"/>
            <w:noWrap/>
            <w:vAlign w:val="center"/>
            <w:hideMark/>
          </w:tcPr>
          <w:p w14:paraId="194AE141" w14:textId="4CE1816C" w:rsidR="00FE618E" w:rsidRPr="00FE618E" w:rsidRDefault="00FE618E" w:rsidP="00332B47">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TMT av</w:t>
            </w:r>
            <w:r w:rsidR="00332B47">
              <w:rPr>
                <w:rFonts w:ascii="Times New Roman" w:eastAsia="Times New Roman" w:hAnsi="Times New Roman" w:cs="Times New Roman"/>
                <w:color w:val="000000"/>
                <w:lang w:eastAsia="zh-CN"/>
              </w:rPr>
              <w:t>g.</w:t>
            </w:r>
            <w:r w:rsidRPr="00FE618E">
              <w:rPr>
                <w:rFonts w:ascii="Times New Roman" w:eastAsia="Times New Roman" w:hAnsi="Times New Roman" w:cs="Times New Roman"/>
                <w:color w:val="000000"/>
                <w:lang w:eastAsia="zh-CN"/>
              </w:rPr>
              <w:t xml:space="preserve"> age</w:t>
            </w:r>
          </w:p>
        </w:tc>
        <w:tc>
          <w:tcPr>
            <w:tcW w:w="949" w:type="dxa"/>
            <w:tcBorders>
              <w:top w:val="nil"/>
              <w:left w:val="nil"/>
              <w:bottom w:val="nil"/>
              <w:right w:val="nil"/>
            </w:tcBorders>
            <w:shd w:val="clear" w:color="auto" w:fill="auto"/>
            <w:noWrap/>
            <w:vAlign w:val="center"/>
            <w:hideMark/>
          </w:tcPr>
          <w:p w14:paraId="68B03B6D"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0.02</w:t>
            </w:r>
          </w:p>
        </w:tc>
        <w:tc>
          <w:tcPr>
            <w:tcW w:w="891" w:type="dxa"/>
            <w:tcBorders>
              <w:top w:val="nil"/>
              <w:left w:val="nil"/>
              <w:bottom w:val="nil"/>
              <w:right w:val="nil"/>
            </w:tcBorders>
            <w:shd w:val="clear" w:color="auto" w:fill="auto"/>
            <w:noWrap/>
            <w:vAlign w:val="center"/>
            <w:hideMark/>
          </w:tcPr>
          <w:p w14:paraId="4BE4A302"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(0.04)</w:t>
            </w:r>
          </w:p>
        </w:tc>
        <w:tc>
          <w:tcPr>
            <w:tcW w:w="1026" w:type="dxa"/>
            <w:tcBorders>
              <w:top w:val="nil"/>
              <w:left w:val="nil"/>
              <w:bottom w:val="nil"/>
              <w:right w:val="nil"/>
            </w:tcBorders>
            <w:shd w:val="clear" w:color="auto" w:fill="auto"/>
            <w:noWrap/>
            <w:vAlign w:val="center"/>
            <w:hideMark/>
          </w:tcPr>
          <w:p w14:paraId="1D4E5879"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0.02</w:t>
            </w:r>
          </w:p>
        </w:tc>
        <w:tc>
          <w:tcPr>
            <w:tcW w:w="814" w:type="dxa"/>
            <w:tcBorders>
              <w:top w:val="nil"/>
              <w:left w:val="nil"/>
              <w:bottom w:val="nil"/>
              <w:right w:val="nil"/>
            </w:tcBorders>
            <w:shd w:val="clear" w:color="auto" w:fill="auto"/>
            <w:noWrap/>
            <w:vAlign w:val="center"/>
            <w:hideMark/>
          </w:tcPr>
          <w:p w14:paraId="61A4DE24"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(0.04)</w:t>
            </w:r>
          </w:p>
        </w:tc>
        <w:tc>
          <w:tcPr>
            <w:tcW w:w="1049" w:type="dxa"/>
            <w:tcBorders>
              <w:top w:val="nil"/>
              <w:left w:val="nil"/>
              <w:bottom w:val="nil"/>
              <w:right w:val="nil"/>
            </w:tcBorders>
            <w:shd w:val="clear" w:color="auto" w:fill="auto"/>
            <w:noWrap/>
            <w:vAlign w:val="center"/>
            <w:hideMark/>
          </w:tcPr>
          <w:p w14:paraId="0CEAF029"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0.02</w:t>
            </w:r>
          </w:p>
        </w:tc>
        <w:tc>
          <w:tcPr>
            <w:tcW w:w="791" w:type="dxa"/>
            <w:tcBorders>
              <w:top w:val="nil"/>
              <w:left w:val="nil"/>
              <w:bottom w:val="nil"/>
              <w:right w:val="nil"/>
            </w:tcBorders>
            <w:shd w:val="clear" w:color="auto" w:fill="auto"/>
            <w:noWrap/>
            <w:vAlign w:val="center"/>
            <w:hideMark/>
          </w:tcPr>
          <w:p w14:paraId="2C0C09A5"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(0.04)</w:t>
            </w:r>
          </w:p>
        </w:tc>
      </w:tr>
      <w:tr w:rsidR="00FE618E" w:rsidRPr="00FE618E" w14:paraId="2021352B" w14:textId="77777777" w:rsidTr="00FE618E">
        <w:trPr>
          <w:trHeight w:val="360"/>
        </w:trPr>
        <w:tc>
          <w:tcPr>
            <w:tcW w:w="4300" w:type="dxa"/>
            <w:tcBorders>
              <w:top w:val="nil"/>
              <w:left w:val="nil"/>
              <w:bottom w:val="nil"/>
              <w:right w:val="nil"/>
            </w:tcBorders>
            <w:shd w:val="clear" w:color="auto" w:fill="auto"/>
            <w:noWrap/>
            <w:vAlign w:val="center"/>
            <w:hideMark/>
          </w:tcPr>
          <w:p w14:paraId="3A034A9B" w14:textId="022EDE49" w:rsidR="00FE618E" w:rsidRPr="00FE618E" w:rsidRDefault="00FE618E" w:rsidP="00332B47">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TMT av</w:t>
            </w:r>
            <w:r w:rsidR="00332B47">
              <w:rPr>
                <w:rFonts w:ascii="Times New Roman" w:eastAsia="Times New Roman" w:hAnsi="Times New Roman" w:cs="Times New Roman"/>
                <w:color w:val="000000"/>
                <w:lang w:eastAsia="zh-CN"/>
              </w:rPr>
              <w:t>g.</w:t>
            </w:r>
            <w:r w:rsidRPr="00FE618E">
              <w:rPr>
                <w:rFonts w:ascii="Times New Roman" w:eastAsia="Times New Roman" w:hAnsi="Times New Roman" w:cs="Times New Roman"/>
                <w:color w:val="000000"/>
                <w:lang w:eastAsia="zh-CN"/>
              </w:rPr>
              <w:t xml:space="preserve"> tenure</w:t>
            </w:r>
          </w:p>
        </w:tc>
        <w:tc>
          <w:tcPr>
            <w:tcW w:w="949" w:type="dxa"/>
            <w:tcBorders>
              <w:top w:val="nil"/>
              <w:left w:val="nil"/>
              <w:bottom w:val="nil"/>
              <w:right w:val="nil"/>
            </w:tcBorders>
            <w:shd w:val="clear" w:color="auto" w:fill="auto"/>
            <w:noWrap/>
            <w:vAlign w:val="center"/>
            <w:hideMark/>
          </w:tcPr>
          <w:p w14:paraId="2B51F0E7"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c>
          <w:tcPr>
            <w:tcW w:w="891" w:type="dxa"/>
            <w:tcBorders>
              <w:top w:val="nil"/>
              <w:left w:val="nil"/>
              <w:bottom w:val="nil"/>
              <w:right w:val="nil"/>
            </w:tcBorders>
            <w:shd w:val="clear" w:color="auto" w:fill="auto"/>
            <w:noWrap/>
            <w:vAlign w:val="center"/>
            <w:hideMark/>
          </w:tcPr>
          <w:p w14:paraId="0193AA89"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c>
          <w:tcPr>
            <w:tcW w:w="1026" w:type="dxa"/>
            <w:tcBorders>
              <w:top w:val="nil"/>
              <w:left w:val="nil"/>
              <w:bottom w:val="nil"/>
              <w:right w:val="nil"/>
            </w:tcBorders>
            <w:shd w:val="clear" w:color="auto" w:fill="auto"/>
            <w:noWrap/>
            <w:vAlign w:val="center"/>
            <w:hideMark/>
          </w:tcPr>
          <w:p w14:paraId="1901EA5E"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c>
          <w:tcPr>
            <w:tcW w:w="814" w:type="dxa"/>
            <w:tcBorders>
              <w:top w:val="nil"/>
              <w:left w:val="nil"/>
              <w:bottom w:val="nil"/>
              <w:right w:val="nil"/>
            </w:tcBorders>
            <w:shd w:val="clear" w:color="auto" w:fill="auto"/>
            <w:noWrap/>
            <w:vAlign w:val="center"/>
            <w:hideMark/>
          </w:tcPr>
          <w:p w14:paraId="7988CC26"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c>
          <w:tcPr>
            <w:tcW w:w="1049" w:type="dxa"/>
            <w:tcBorders>
              <w:top w:val="nil"/>
              <w:left w:val="nil"/>
              <w:bottom w:val="nil"/>
              <w:right w:val="nil"/>
            </w:tcBorders>
            <w:shd w:val="clear" w:color="auto" w:fill="auto"/>
            <w:noWrap/>
            <w:vAlign w:val="center"/>
            <w:hideMark/>
          </w:tcPr>
          <w:p w14:paraId="100CB565"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-0.02</w:t>
            </w:r>
          </w:p>
        </w:tc>
        <w:tc>
          <w:tcPr>
            <w:tcW w:w="791" w:type="dxa"/>
            <w:tcBorders>
              <w:top w:val="nil"/>
              <w:left w:val="nil"/>
              <w:bottom w:val="nil"/>
              <w:right w:val="nil"/>
            </w:tcBorders>
            <w:shd w:val="clear" w:color="auto" w:fill="auto"/>
            <w:noWrap/>
            <w:vAlign w:val="center"/>
            <w:hideMark/>
          </w:tcPr>
          <w:p w14:paraId="5297AEFE"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r>
      <w:tr w:rsidR="00FE618E" w:rsidRPr="00FE618E" w14:paraId="0105ABDB" w14:textId="77777777" w:rsidTr="00FE618E">
        <w:trPr>
          <w:trHeight w:val="360"/>
        </w:trPr>
        <w:tc>
          <w:tcPr>
            <w:tcW w:w="4300" w:type="dxa"/>
            <w:tcBorders>
              <w:top w:val="nil"/>
              <w:left w:val="nil"/>
              <w:bottom w:val="nil"/>
              <w:right w:val="nil"/>
            </w:tcBorders>
            <w:shd w:val="clear" w:color="auto" w:fill="auto"/>
            <w:noWrap/>
            <w:vAlign w:val="center"/>
            <w:hideMark/>
          </w:tcPr>
          <w:p w14:paraId="350185DE" w14:textId="6BED93C6"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 xml:space="preserve">TMT </w:t>
            </w:r>
            <w:r w:rsidR="00332B47">
              <w:rPr>
                <w:rFonts w:ascii="Times New Roman" w:eastAsia="Times New Roman" w:hAnsi="Times New Roman" w:cs="Times New Roman"/>
                <w:color w:val="000000"/>
                <w:lang w:eastAsia="zh-CN"/>
              </w:rPr>
              <w:t xml:space="preserve">avg. </w:t>
            </w:r>
            <w:r w:rsidRPr="00FE618E">
              <w:rPr>
                <w:rFonts w:ascii="Times New Roman" w:eastAsia="Times New Roman" w:hAnsi="Times New Roman" w:cs="Times New Roman"/>
                <w:color w:val="000000"/>
                <w:lang w:eastAsia="zh-CN"/>
              </w:rPr>
              <w:t>international experience</w:t>
            </w:r>
          </w:p>
        </w:tc>
        <w:tc>
          <w:tcPr>
            <w:tcW w:w="949" w:type="dxa"/>
            <w:tcBorders>
              <w:top w:val="nil"/>
              <w:left w:val="nil"/>
              <w:bottom w:val="nil"/>
              <w:right w:val="nil"/>
            </w:tcBorders>
            <w:shd w:val="clear" w:color="auto" w:fill="auto"/>
            <w:noWrap/>
            <w:vAlign w:val="center"/>
            <w:hideMark/>
          </w:tcPr>
          <w:p w14:paraId="167967EC"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-0.29</w:t>
            </w:r>
          </w:p>
        </w:tc>
        <w:tc>
          <w:tcPr>
            <w:tcW w:w="891" w:type="dxa"/>
            <w:tcBorders>
              <w:top w:val="nil"/>
              <w:left w:val="nil"/>
              <w:bottom w:val="nil"/>
              <w:right w:val="nil"/>
            </w:tcBorders>
            <w:shd w:val="clear" w:color="auto" w:fill="auto"/>
            <w:noWrap/>
            <w:vAlign w:val="center"/>
            <w:hideMark/>
          </w:tcPr>
          <w:p w14:paraId="4A948D25"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(1.15)</w:t>
            </w:r>
          </w:p>
        </w:tc>
        <w:tc>
          <w:tcPr>
            <w:tcW w:w="1026" w:type="dxa"/>
            <w:tcBorders>
              <w:top w:val="nil"/>
              <w:left w:val="nil"/>
              <w:bottom w:val="nil"/>
              <w:right w:val="nil"/>
            </w:tcBorders>
            <w:shd w:val="clear" w:color="auto" w:fill="auto"/>
            <w:noWrap/>
            <w:vAlign w:val="center"/>
            <w:hideMark/>
          </w:tcPr>
          <w:p w14:paraId="3FF79810"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-0.21</w:t>
            </w:r>
          </w:p>
        </w:tc>
        <w:tc>
          <w:tcPr>
            <w:tcW w:w="814" w:type="dxa"/>
            <w:tcBorders>
              <w:top w:val="nil"/>
              <w:left w:val="nil"/>
              <w:bottom w:val="nil"/>
              <w:right w:val="nil"/>
            </w:tcBorders>
            <w:shd w:val="clear" w:color="auto" w:fill="auto"/>
            <w:noWrap/>
            <w:vAlign w:val="center"/>
            <w:hideMark/>
          </w:tcPr>
          <w:p w14:paraId="18916C9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(1.13)</w:t>
            </w:r>
          </w:p>
        </w:tc>
        <w:tc>
          <w:tcPr>
            <w:tcW w:w="1049" w:type="dxa"/>
            <w:tcBorders>
              <w:top w:val="nil"/>
              <w:left w:val="nil"/>
              <w:bottom w:val="nil"/>
              <w:right w:val="nil"/>
            </w:tcBorders>
            <w:shd w:val="clear" w:color="auto" w:fill="auto"/>
            <w:noWrap/>
            <w:vAlign w:val="center"/>
            <w:hideMark/>
          </w:tcPr>
          <w:p w14:paraId="1DFEA67C"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-0.39</w:t>
            </w:r>
          </w:p>
        </w:tc>
        <w:tc>
          <w:tcPr>
            <w:tcW w:w="791" w:type="dxa"/>
            <w:tcBorders>
              <w:top w:val="nil"/>
              <w:left w:val="nil"/>
              <w:bottom w:val="nil"/>
              <w:right w:val="nil"/>
            </w:tcBorders>
            <w:shd w:val="clear" w:color="auto" w:fill="auto"/>
            <w:noWrap/>
            <w:vAlign w:val="center"/>
            <w:hideMark/>
          </w:tcPr>
          <w:p w14:paraId="4D45922D"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(1.11)</w:t>
            </w:r>
          </w:p>
        </w:tc>
      </w:tr>
      <w:tr w:rsidR="00FE618E" w:rsidRPr="00FE618E" w14:paraId="120C0D38" w14:textId="77777777" w:rsidTr="00FE618E">
        <w:trPr>
          <w:trHeight w:val="360"/>
        </w:trPr>
        <w:tc>
          <w:tcPr>
            <w:tcW w:w="4300" w:type="dxa"/>
            <w:tcBorders>
              <w:top w:val="nil"/>
              <w:left w:val="nil"/>
              <w:bottom w:val="nil"/>
              <w:right w:val="nil"/>
            </w:tcBorders>
            <w:shd w:val="clear" w:color="auto" w:fill="auto"/>
            <w:noWrap/>
            <w:vAlign w:val="center"/>
            <w:hideMark/>
          </w:tcPr>
          <w:p w14:paraId="519EAC6D" w14:textId="56794FCE" w:rsidR="00FE618E" w:rsidRPr="00FE618E" w:rsidRDefault="00FE618E" w:rsidP="009E5EFD">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 xml:space="preserve">TMT </w:t>
            </w:r>
            <w:r w:rsidR="00332B47">
              <w:rPr>
                <w:rFonts w:ascii="Times New Roman" w:eastAsia="Times New Roman" w:hAnsi="Times New Roman" w:cs="Times New Roman"/>
                <w:color w:val="000000"/>
                <w:lang w:eastAsia="zh-CN"/>
              </w:rPr>
              <w:t xml:space="preserve">avg. </w:t>
            </w:r>
            <w:r w:rsidRPr="00FE618E">
              <w:rPr>
                <w:rFonts w:ascii="Times New Roman" w:eastAsia="Times New Roman" w:hAnsi="Times New Roman" w:cs="Times New Roman"/>
                <w:color w:val="000000"/>
                <w:lang w:eastAsia="zh-CN"/>
              </w:rPr>
              <w:t>education level</w:t>
            </w:r>
          </w:p>
        </w:tc>
        <w:tc>
          <w:tcPr>
            <w:tcW w:w="949" w:type="dxa"/>
            <w:tcBorders>
              <w:top w:val="nil"/>
              <w:left w:val="nil"/>
              <w:bottom w:val="nil"/>
              <w:right w:val="nil"/>
            </w:tcBorders>
            <w:shd w:val="clear" w:color="auto" w:fill="auto"/>
            <w:noWrap/>
            <w:vAlign w:val="center"/>
            <w:hideMark/>
          </w:tcPr>
          <w:p w14:paraId="4F49B075"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-0.03</w:t>
            </w:r>
          </w:p>
        </w:tc>
        <w:tc>
          <w:tcPr>
            <w:tcW w:w="891" w:type="dxa"/>
            <w:tcBorders>
              <w:top w:val="nil"/>
              <w:left w:val="nil"/>
              <w:bottom w:val="nil"/>
              <w:right w:val="nil"/>
            </w:tcBorders>
            <w:shd w:val="clear" w:color="auto" w:fill="auto"/>
            <w:noWrap/>
            <w:vAlign w:val="center"/>
            <w:hideMark/>
          </w:tcPr>
          <w:p w14:paraId="59035C28"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(0.47)</w:t>
            </w:r>
          </w:p>
        </w:tc>
        <w:tc>
          <w:tcPr>
            <w:tcW w:w="1026" w:type="dxa"/>
            <w:tcBorders>
              <w:top w:val="nil"/>
              <w:left w:val="nil"/>
              <w:bottom w:val="nil"/>
              <w:right w:val="nil"/>
            </w:tcBorders>
            <w:shd w:val="clear" w:color="auto" w:fill="auto"/>
            <w:noWrap/>
            <w:vAlign w:val="center"/>
            <w:hideMark/>
          </w:tcPr>
          <w:p w14:paraId="70F35AB2"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-0.11</w:t>
            </w:r>
          </w:p>
        </w:tc>
        <w:tc>
          <w:tcPr>
            <w:tcW w:w="814" w:type="dxa"/>
            <w:tcBorders>
              <w:top w:val="nil"/>
              <w:left w:val="nil"/>
              <w:bottom w:val="nil"/>
              <w:right w:val="nil"/>
            </w:tcBorders>
            <w:shd w:val="clear" w:color="auto" w:fill="auto"/>
            <w:noWrap/>
            <w:vAlign w:val="center"/>
            <w:hideMark/>
          </w:tcPr>
          <w:p w14:paraId="42EB5BA5"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(0.46)</w:t>
            </w:r>
          </w:p>
        </w:tc>
        <w:tc>
          <w:tcPr>
            <w:tcW w:w="1049" w:type="dxa"/>
            <w:tcBorders>
              <w:top w:val="nil"/>
              <w:left w:val="nil"/>
              <w:bottom w:val="nil"/>
              <w:right w:val="nil"/>
            </w:tcBorders>
            <w:shd w:val="clear" w:color="auto" w:fill="auto"/>
            <w:noWrap/>
            <w:vAlign w:val="center"/>
            <w:hideMark/>
          </w:tcPr>
          <w:p w14:paraId="5A27A1E1"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-0.05</w:t>
            </w:r>
          </w:p>
        </w:tc>
        <w:tc>
          <w:tcPr>
            <w:tcW w:w="791" w:type="dxa"/>
            <w:tcBorders>
              <w:top w:val="nil"/>
              <w:left w:val="nil"/>
              <w:bottom w:val="nil"/>
              <w:right w:val="nil"/>
            </w:tcBorders>
            <w:shd w:val="clear" w:color="auto" w:fill="auto"/>
            <w:noWrap/>
            <w:vAlign w:val="center"/>
            <w:hideMark/>
          </w:tcPr>
          <w:p w14:paraId="3D7A25E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(0.45)</w:t>
            </w:r>
          </w:p>
        </w:tc>
      </w:tr>
      <w:tr w:rsidR="00FE618E" w:rsidRPr="00FE618E" w14:paraId="0DBF9E1C" w14:textId="77777777" w:rsidTr="00FE618E">
        <w:trPr>
          <w:trHeight w:val="360"/>
        </w:trPr>
        <w:tc>
          <w:tcPr>
            <w:tcW w:w="4300" w:type="dxa"/>
            <w:tcBorders>
              <w:top w:val="nil"/>
              <w:left w:val="nil"/>
              <w:bottom w:val="nil"/>
              <w:right w:val="nil"/>
            </w:tcBorders>
            <w:shd w:val="clear" w:color="auto" w:fill="auto"/>
            <w:noWrap/>
            <w:vAlign w:val="center"/>
            <w:hideMark/>
          </w:tcPr>
          <w:p w14:paraId="7363E712" w14:textId="26BC766C"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 xml:space="preserve">TMT </w:t>
            </w:r>
            <w:r w:rsidR="00332B47">
              <w:rPr>
                <w:rFonts w:ascii="Times New Roman" w:eastAsia="Times New Roman" w:hAnsi="Times New Roman" w:cs="Times New Roman"/>
                <w:color w:val="000000"/>
                <w:lang w:eastAsia="zh-CN"/>
              </w:rPr>
              <w:t xml:space="preserve">avg. </w:t>
            </w:r>
            <w:r w:rsidRPr="00FE618E">
              <w:rPr>
                <w:rFonts w:ascii="Times New Roman" w:eastAsia="Times New Roman" w:hAnsi="Times New Roman" w:cs="Times New Roman"/>
                <w:color w:val="000000"/>
                <w:lang w:eastAsia="zh-CN"/>
              </w:rPr>
              <w:t>work experience</w:t>
            </w:r>
          </w:p>
        </w:tc>
        <w:tc>
          <w:tcPr>
            <w:tcW w:w="949" w:type="dxa"/>
            <w:tcBorders>
              <w:top w:val="nil"/>
              <w:left w:val="nil"/>
              <w:bottom w:val="nil"/>
              <w:right w:val="nil"/>
            </w:tcBorders>
            <w:shd w:val="clear" w:color="auto" w:fill="auto"/>
            <w:noWrap/>
            <w:vAlign w:val="center"/>
            <w:hideMark/>
          </w:tcPr>
          <w:p w14:paraId="5AA4938D"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-0.07</w:t>
            </w:r>
          </w:p>
        </w:tc>
        <w:tc>
          <w:tcPr>
            <w:tcW w:w="891" w:type="dxa"/>
            <w:tcBorders>
              <w:top w:val="nil"/>
              <w:left w:val="nil"/>
              <w:bottom w:val="nil"/>
              <w:right w:val="nil"/>
            </w:tcBorders>
            <w:shd w:val="clear" w:color="auto" w:fill="auto"/>
            <w:noWrap/>
            <w:vAlign w:val="center"/>
            <w:hideMark/>
          </w:tcPr>
          <w:p w14:paraId="76BD655B"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(0.14)</w:t>
            </w:r>
          </w:p>
        </w:tc>
        <w:tc>
          <w:tcPr>
            <w:tcW w:w="1026" w:type="dxa"/>
            <w:tcBorders>
              <w:top w:val="nil"/>
              <w:left w:val="nil"/>
              <w:bottom w:val="nil"/>
              <w:right w:val="nil"/>
            </w:tcBorders>
            <w:shd w:val="clear" w:color="auto" w:fill="auto"/>
            <w:noWrap/>
            <w:vAlign w:val="center"/>
            <w:hideMark/>
          </w:tcPr>
          <w:p w14:paraId="5AE64BCB"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-0.09</w:t>
            </w:r>
          </w:p>
        </w:tc>
        <w:tc>
          <w:tcPr>
            <w:tcW w:w="814" w:type="dxa"/>
            <w:tcBorders>
              <w:top w:val="nil"/>
              <w:left w:val="nil"/>
              <w:bottom w:val="nil"/>
              <w:right w:val="nil"/>
            </w:tcBorders>
            <w:shd w:val="clear" w:color="auto" w:fill="auto"/>
            <w:noWrap/>
            <w:vAlign w:val="center"/>
            <w:hideMark/>
          </w:tcPr>
          <w:p w14:paraId="4FF68EC6"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c>
          <w:tcPr>
            <w:tcW w:w="1049" w:type="dxa"/>
            <w:tcBorders>
              <w:top w:val="nil"/>
              <w:left w:val="nil"/>
              <w:bottom w:val="nil"/>
              <w:right w:val="nil"/>
            </w:tcBorders>
            <w:shd w:val="clear" w:color="auto" w:fill="auto"/>
            <w:noWrap/>
            <w:vAlign w:val="center"/>
            <w:hideMark/>
          </w:tcPr>
          <w:p w14:paraId="40D02E93"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-0.09</w:t>
            </w:r>
          </w:p>
        </w:tc>
        <w:tc>
          <w:tcPr>
            <w:tcW w:w="791" w:type="dxa"/>
            <w:tcBorders>
              <w:top w:val="nil"/>
              <w:left w:val="nil"/>
              <w:bottom w:val="nil"/>
              <w:right w:val="nil"/>
            </w:tcBorders>
            <w:shd w:val="clear" w:color="auto" w:fill="auto"/>
            <w:noWrap/>
            <w:vAlign w:val="center"/>
            <w:hideMark/>
          </w:tcPr>
          <w:p w14:paraId="0D97A5C8"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r>
      <w:tr w:rsidR="00FE618E" w:rsidRPr="00FE618E" w14:paraId="3BB0B1EC" w14:textId="77777777" w:rsidTr="00FE618E">
        <w:trPr>
          <w:trHeight w:val="360"/>
        </w:trPr>
        <w:tc>
          <w:tcPr>
            <w:tcW w:w="4300" w:type="dxa"/>
            <w:tcBorders>
              <w:top w:val="nil"/>
              <w:left w:val="nil"/>
              <w:bottom w:val="nil"/>
              <w:right w:val="nil"/>
            </w:tcBorders>
            <w:shd w:val="clear" w:color="auto" w:fill="auto"/>
            <w:noWrap/>
            <w:vAlign w:val="center"/>
            <w:hideMark/>
          </w:tcPr>
          <w:p w14:paraId="0B215159"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Upper mgmt. racial diversity (UMRD)</w:t>
            </w:r>
          </w:p>
        </w:tc>
        <w:tc>
          <w:tcPr>
            <w:tcW w:w="949" w:type="dxa"/>
            <w:tcBorders>
              <w:top w:val="nil"/>
              <w:left w:val="nil"/>
              <w:bottom w:val="nil"/>
              <w:right w:val="nil"/>
            </w:tcBorders>
            <w:shd w:val="clear" w:color="auto" w:fill="auto"/>
            <w:noWrap/>
            <w:vAlign w:val="center"/>
            <w:hideMark/>
          </w:tcPr>
          <w:p w14:paraId="183A6727"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p>
        </w:tc>
        <w:tc>
          <w:tcPr>
            <w:tcW w:w="891" w:type="dxa"/>
            <w:tcBorders>
              <w:top w:val="nil"/>
              <w:left w:val="nil"/>
              <w:bottom w:val="nil"/>
              <w:right w:val="nil"/>
            </w:tcBorders>
            <w:shd w:val="clear" w:color="auto" w:fill="auto"/>
            <w:noWrap/>
            <w:vAlign w:val="center"/>
            <w:hideMark/>
          </w:tcPr>
          <w:p w14:paraId="1393EFE7"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2D673541"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3.17**</w:t>
            </w:r>
          </w:p>
        </w:tc>
        <w:tc>
          <w:tcPr>
            <w:tcW w:w="814" w:type="dxa"/>
            <w:tcBorders>
              <w:top w:val="nil"/>
              <w:left w:val="nil"/>
              <w:bottom w:val="nil"/>
              <w:right w:val="nil"/>
            </w:tcBorders>
            <w:shd w:val="clear" w:color="auto" w:fill="auto"/>
            <w:noWrap/>
            <w:vAlign w:val="center"/>
            <w:hideMark/>
          </w:tcPr>
          <w:p w14:paraId="6B72CB43"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(0.64)</w:t>
            </w:r>
          </w:p>
        </w:tc>
        <w:tc>
          <w:tcPr>
            <w:tcW w:w="1049" w:type="dxa"/>
            <w:tcBorders>
              <w:top w:val="nil"/>
              <w:left w:val="nil"/>
              <w:bottom w:val="nil"/>
              <w:right w:val="nil"/>
            </w:tcBorders>
            <w:shd w:val="clear" w:color="auto" w:fill="auto"/>
            <w:noWrap/>
            <w:vAlign w:val="center"/>
            <w:hideMark/>
          </w:tcPr>
          <w:p w14:paraId="2DECC293"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2.58**</w:t>
            </w:r>
          </w:p>
        </w:tc>
        <w:tc>
          <w:tcPr>
            <w:tcW w:w="791" w:type="dxa"/>
            <w:tcBorders>
              <w:top w:val="nil"/>
              <w:left w:val="nil"/>
              <w:bottom w:val="nil"/>
              <w:right w:val="nil"/>
            </w:tcBorders>
            <w:shd w:val="clear" w:color="auto" w:fill="auto"/>
            <w:noWrap/>
            <w:vAlign w:val="center"/>
            <w:hideMark/>
          </w:tcPr>
          <w:p w14:paraId="6EF15758"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(0.70)</w:t>
            </w:r>
          </w:p>
        </w:tc>
      </w:tr>
      <w:tr w:rsidR="00FE618E" w:rsidRPr="00FE618E" w14:paraId="0F338EE4" w14:textId="77777777" w:rsidTr="00FE618E">
        <w:trPr>
          <w:trHeight w:val="360"/>
        </w:trPr>
        <w:tc>
          <w:tcPr>
            <w:tcW w:w="4300" w:type="dxa"/>
            <w:tcBorders>
              <w:top w:val="nil"/>
              <w:left w:val="nil"/>
              <w:bottom w:val="nil"/>
              <w:right w:val="nil"/>
            </w:tcBorders>
            <w:shd w:val="clear" w:color="auto" w:fill="auto"/>
            <w:noWrap/>
            <w:vAlign w:val="center"/>
            <w:hideMark/>
          </w:tcPr>
          <w:p w14:paraId="04A67465"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Lower mgmt. racial diversity (LMRD)</w:t>
            </w:r>
          </w:p>
        </w:tc>
        <w:tc>
          <w:tcPr>
            <w:tcW w:w="949" w:type="dxa"/>
            <w:tcBorders>
              <w:top w:val="nil"/>
              <w:left w:val="nil"/>
              <w:bottom w:val="nil"/>
              <w:right w:val="nil"/>
            </w:tcBorders>
            <w:shd w:val="clear" w:color="auto" w:fill="auto"/>
            <w:noWrap/>
            <w:vAlign w:val="center"/>
            <w:hideMark/>
          </w:tcPr>
          <w:p w14:paraId="00CBE903"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p>
        </w:tc>
        <w:tc>
          <w:tcPr>
            <w:tcW w:w="891" w:type="dxa"/>
            <w:tcBorders>
              <w:top w:val="nil"/>
              <w:left w:val="nil"/>
              <w:bottom w:val="nil"/>
              <w:right w:val="nil"/>
            </w:tcBorders>
            <w:shd w:val="clear" w:color="auto" w:fill="auto"/>
            <w:noWrap/>
            <w:vAlign w:val="center"/>
            <w:hideMark/>
          </w:tcPr>
          <w:p w14:paraId="29B6D2E9"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65C5FEAC"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0.35</w:t>
            </w:r>
          </w:p>
        </w:tc>
        <w:tc>
          <w:tcPr>
            <w:tcW w:w="814" w:type="dxa"/>
            <w:tcBorders>
              <w:top w:val="nil"/>
              <w:left w:val="nil"/>
              <w:bottom w:val="nil"/>
              <w:right w:val="nil"/>
            </w:tcBorders>
            <w:shd w:val="clear" w:color="auto" w:fill="auto"/>
            <w:noWrap/>
            <w:vAlign w:val="center"/>
            <w:hideMark/>
          </w:tcPr>
          <w:p w14:paraId="77C8038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(0.87)</w:t>
            </w:r>
          </w:p>
        </w:tc>
        <w:tc>
          <w:tcPr>
            <w:tcW w:w="1049" w:type="dxa"/>
            <w:tcBorders>
              <w:top w:val="nil"/>
              <w:left w:val="nil"/>
              <w:bottom w:val="nil"/>
              <w:right w:val="nil"/>
            </w:tcBorders>
            <w:shd w:val="clear" w:color="auto" w:fill="auto"/>
            <w:noWrap/>
            <w:vAlign w:val="center"/>
            <w:hideMark/>
          </w:tcPr>
          <w:p w14:paraId="4F3B6D7D"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-0.21</w:t>
            </w:r>
          </w:p>
        </w:tc>
        <w:tc>
          <w:tcPr>
            <w:tcW w:w="791" w:type="dxa"/>
            <w:tcBorders>
              <w:top w:val="nil"/>
              <w:left w:val="nil"/>
              <w:bottom w:val="nil"/>
              <w:right w:val="nil"/>
            </w:tcBorders>
            <w:shd w:val="clear" w:color="auto" w:fill="auto"/>
            <w:noWrap/>
            <w:vAlign w:val="center"/>
            <w:hideMark/>
          </w:tcPr>
          <w:p w14:paraId="35E4378B"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(0.86)</w:t>
            </w:r>
          </w:p>
        </w:tc>
      </w:tr>
      <w:tr w:rsidR="00FE618E" w:rsidRPr="00FE618E" w14:paraId="4535F4F4" w14:textId="77777777" w:rsidTr="00FE618E">
        <w:trPr>
          <w:trHeight w:val="360"/>
        </w:trPr>
        <w:tc>
          <w:tcPr>
            <w:tcW w:w="4300" w:type="dxa"/>
            <w:tcBorders>
              <w:top w:val="nil"/>
              <w:left w:val="nil"/>
              <w:bottom w:val="nil"/>
              <w:right w:val="nil"/>
            </w:tcBorders>
            <w:shd w:val="clear" w:color="auto" w:fill="auto"/>
            <w:noWrap/>
            <w:vAlign w:val="center"/>
            <w:hideMark/>
          </w:tcPr>
          <w:p w14:paraId="47FD6791" w14:textId="77777777" w:rsidR="00FE618E" w:rsidRPr="00FE618E" w:rsidRDefault="00FE618E" w:rsidP="00FE618E">
            <w:pPr>
              <w:spacing w:after="0" w:line="240" w:lineRule="auto"/>
              <w:rPr>
                <w:rFonts w:ascii="Times New Roman" w:eastAsia="Times New Roman" w:hAnsi="Times New Roman" w:cs="Times New Roman"/>
                <w:color w:val="000000"/>
                <w:sz w:val="24"/>
                <w:szCs w:val="24"/>
                <w:lang w:eastAsia="zh-CN"/>
              </w:rPr>
            </w:pPr>
            <w:r w:rsidRPr="00FE618E">
              <w:rPr>
                <w:rFonts w:ascii="Times New Roman" w:eastAsia="Times New Roman" w:hAnsi="Times New Roman" w:cs="Times New Roman"/>
                <w:color w:val="000000"/>
                <w:sz w:val="24"/>
                <w:szCs w:val="24"/>
                <w:lang w:eastAsia="zh-CN"/>
              </w:rPr>
              <w:t>UMRD</w:t>
            </w:r>
            <w:r w:rsidRPr="00FE618E">
              <w:rPr>
                <w:rFonts w:ascii="Times New Roman" w:eastAsia="Times New Roman" w:hAnsi="Times New Roman" w:cs="Times New Roman"/>
                <w:color w:val="000000"/>
                <w:sz w:val="24"/>
                <w:szCs w:val="24"/>
                <w:vertAlign w:val="superscript"/>
                <w:lang w:eastAsia="zh-CN"/>
              </w:rPr>
              <w:t>2</w:t>
            </w:r>
          </w:p>
        </w:tc>
        <w:tc>
          <w:tcPr>
            <w:tcW w:w="949" w:type="dxa"/>
            <w:tcBorders>
              <w:top w:val="nil"/>
              <w:left w:val="nil"/>
              <w:bottom w:val="nil"/>
              <w:right w:val="nil"/>
            </w:tcBorders>
            <w:shd w:val="clear" w:color="auto" w:fill="auto"/>
            <w:noWrap/>
            <w:vAlign w:val="center"/>
            <w:hideMark/>
          </w:tcPr>
          <w:p w14:paraId="5F7AFBFE"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sz w:val="24"/>
                <w:szCs w:val="24"/>
                <w:lang w:eastAsia="zh-CN"/>
              </w:rPr>
            </w:pPr>
          </w:p>
        </w:tc>
        <w:tc>
          <w:tcPr>
            <w:tcW w:w="891" w:type="dxa"/>
            <w:tcBorders>
              <w:top w:val="nil"/>
              <w:left w:val="nil"/>
              <w:bottom w:val="nil"/>
              <w:right w:val="nil"/>
            </w:tcBorders>
            <w:shd w:val="clear" w:color="auto" w:fill="auto"/>
            <w:noWrap/>
            <w:vAlign w:val="center"/>
            <w:hideMark/>
          </w:tcPr>
          <w:p w14:paraId="0C2222B5"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149A2EA8" w14:textId="77777777" w:rsidR="00FE618E" w:rsidRPr="00FE618E" w:rsidRDefault="00FE618E" w:rsidP="00FE618E">
            <w:pPr>
              <w:tabs>
                <w:tab w:val="decimal" w:pos="315"/>
              </w:tabs>
              <w:spacing w:after="0" w:line="240" w:lineRule="auto"/>
              <w:rPr>
                <w:rFonts w:ascii="Times New Roman" w:eastAsia="Times New Roman" w:hAnsi="Times New Roman" w:cs="Times New Roman"/>
                <w:sz w:val="20"/>
                <w:szCs w:val="20"/>
                <w:lang w:eastAsia="zh-CN"/>
              </w:rPr>
            </w:pPr>
          </w:p>
        </w:tc>
        <w:tc>
          <w:tcPr>
            <w:tcW w:w="814" w:type="dxa"/>
            <w:tcBorders>
              <w:top w:val="nil"/>
              <w:left w:val="nil"/>
              <w:bottom w:val="nil"/>
              <w:right w:val="nil"/>
            </w:tcBorders>
            <w:shd w:val="clear" w:color="auto" w:fill="auto"/>
            <w:noWrap/>
            <w:vAlign w:val="center"/>
            <w:hideMark/>
          </w:tcPr>
          <w:p w14:paraId="79FC9FA5"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49" w:type="dxa"/>
            <w:tcBorders>
              <w:top w:val="nil"/>
              <w:left w:val="nil"/>
              <w:bottom w:val="nil"/>
              <w:right w:val="nil"/>
            </w:tcBorders>
            <w:shd w:val="clear" w:color="auto" w:fill="auto"/>
            <w:noWrap/>
            <w:vAlign w:val="center"/>
            <w:hideMark/>
          </w:tcPr>
          <w:p w14:paraId="6B857B1E"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-2.82</w:t>
            </w:r>
          </w:p>
        </w:tc>
        <w:tc>
          <w:tcPr>
            <w:tcW w:w="791" w:type="dxa"/>
            <w:tcBorders>
              <w:top w:val="nil"/>
              <w:left w:val="nil"/>
              <w:bottom w:val="nil"/>
              <w:right w:val="nil"/>
            </w:tcBorders>
            <w:shd w:val="clear" w:color="auto" w:fill="auto"/>
            <w:noWrap/>
            <w:vAlign w:val="center"/>
            <w:hideMark/>
          </w:tcPr>
          <w:p w14:paraId="7AD1299A"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(3.36)</w:t>
            </w:r>
          </w:p>
        </w:tc>
      </w:tr>
      <w:tr w:rsidR="00FE618E" w:rsidRPr="00FE618E" w14:paraId="2E27ED92" w14:textId="77777777" w:rsidTr="00FE618E">
        <w:trPr>
          <w:trHeight w:val="360"/>
        </w:trPr>
        <w:tc>
          <w:tcPr>
            <w:tcW w:w="4300" w:type="dxa"/>
            <w:tcBorders>
              <w:top w:val="nil"/>
              <w:left w:val="nil"/>
              <w:bottom w:val="nil"/>
              <w:right w:val="nil"/>
            </w:tcBorders>
            <w:shd w:val="clear" w:color="auto" w:fill="auto"/>
            <w:noWrap/>
            <w:vAlign w:val="center"/>
            <w:hideMark/>
          </w:tcPr>
          <w:p w14:paraId="4202FFCB" w14:textId="77777777" w:rsidR="00FE618E" w:rsidRPr="00FE618E" w:rsidRDefault="00FE618E" w:rsidP="00FE618E">
            <w:pPr>
              <w:spacing w:after="0" w:line="240" w:lineRule="auto"/>
              <w:rPr>
                <w:rFonts w:ascii="Times New Roman" w:eastAsia="Times New Roman" w:hAnsi="Times New Roman" w:cs="Times New Roman"/>
                <w:color w:val="000000"/>
                <w:sz w:val="24"/>
                <w:szCs w:val="24"/>
                <w:lang w:eastAsia="zh-CN"/>
              </w:rPr>
            </w:pPr>
            <w:r w:rsidRPr="00FE618E">
              <w:rPr>
                <w:rFonts w:ascii="Times New Roman" w:eastAsia="Times New Roman" w:hAnsi="Times New Roman" w:cs="Times New Roman"/>
                <w:color w:val="000000"/>
                <w:sz w:val="24"/>
                <w:szCs w:val="24"/>
                <w:lang w:eastAsia="zh-CN"/>
              </w:rPr>
              <w:t>UMRD × LMRD</w:t>
            </w:r>
          </w:p>
        </w:tc>
        <w:tc>
          <w:tcPr>
            <w:tcW w:w="949" w:type="dxa"/>
            <w:tcBorders>
              <w:top w:val="nil"/>
              <w:left w:val="nil"/>
              <w:bottom w:val="nil"/>
              <w:right w:val="nil"/>
            </w:tcBorders>
            <w:shd w:val="clear" w:color="auto" w:fill="auto"/>
            <w:noWrap/>
            <w:vAlign w:val="center"/>
            <w:hideMark/>
          </w:tcPr>
          <w:p w14:paraId="081BEFB5"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sz w:val="24"/>
                <w:szCs w:val="24"/>
                <w:lang w:eastAsia="zh-CN"/>
              </w:rPr>
            </w:pPr>
          </w:p>
        </w:tc>
        <w:tc>
          <w:tcPr>
            <w:tcW w:w="891" w:type="dxa"/>
            <w:tcBorders>
              <w:top w:val="nil"/>
              <w:left w:val="nil"/>
              <w:bottom w:val="nil"/>
              <w:right w:val="nil"/>
            </w:tcBorders>
            <w:shd w:val="clear" w:color="auto" w:fill="auto"/>
            <w:noWrap/>
            <w:vAlign w:val="center"/>
            <w:hideMark/>
          </w:tcPr>
          <w:p w14:paraId="32C7A7E1"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30803443" w14:textId="77777777" w:rsidR="00FE618E" w:rsidRPr="00FE618E" w:rsidRDefault="00FE618E" w:rsidP="00FE618E">
            <w:pPr>
              <w:tabs>
                <w:tab w:val="decimal" w:pos="315"/>
              </w:tabs>
              <w:spacing w:after="0" w:line="240" w:lineRule="auto"/>
              <w:rPr>
                <w:rFonts w:ascii="Times New Roman" w:eastAsia="Times New Roman" w:hAnsi="Times New Roman" w:cs="Times New Roman"/>
                <w:sz w:val="20"/>
                <w:szCs w:val="20"/>
                <w:lang w:eastAsia="zh-CN"/>
              </w:rPr>
            </w:pPr>
          </w:p>
        </w:tc>
        <w:tc>
          <w:tcPr>
            <w:tcW w:w="814" w:type="dxa"/>
            <w:tcBorders>
              <w:top w:val="nil"/>
              <w:left w:val="nil"/>
              <w:bottom w:val="nil"/>
              <w:right w:val="nil"/>
            </w:tcBorders>
            <w:shd w:val="clear" w:color="auto" w:fill="auto"/>
            <w:noWrap/>
            <w:vAlign w:val="center"/>
            <w:hideMark/>
          </w:tcPr>
          <w:p w14:paraId="4161B9CB"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49" w:type="dxa"/>
            <w:tcBorders>
              <w:top w:val="nil"/>
              <w:left w:val="nil"/>
              <w:bottom w:val="nil"/>
              <w:right w:val="nil"/>
            </w:tcBorders>
            <w:shd w:val="clear" w:color="auto" w:fill="auto"/>
            <w:noWrap/>
            <w:vAlign w:val="center"/>
            <w:hideMark/>
          </w:tcPr>
          <w:p w14:paraId="5D217736"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20.23**</w:t>
            </w:r>
          </w:p>
        </w:tc>
        <w:tc>
          <w:tcPr>
            <w:tcW w:w="791" w:type="dxa"/>
            <w:tcBorders>
              <w:top w:val="nil"/>
              <w:left w:val="nil"/>
              <w:bottom w:val="nil"/>
              <w:right w:val="nil"/>
            </w:tcBorders>
            <w:shd w:val="clear" w:color="auto" w:fill="auto"/>
            <w:noWrap/>
            <w:vAlign w:val="center"/>
            <w:hideMark/>
          </w:tcPr>
          <w:p w14:paraId="67E743FB"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(3.93)</w:t>
            </w:r>
          </w:p>
        </w:tc>
      </w:tr>
      <w:tr w:rsidR="00FE618E" w:rsidRPr="00FE618E" w14:paraId="75CA0ED2" w14:textId="77777777" w:rsidTr="00FE618E">
        <w:trPr>
          <w:trHeight w:val="360"/>
        </w:trPr>
        <w:tc>
          <w:tcPr>
            <w:tcW w:w="4300" w:type="dxa"/>
            <w:tcBorders>
              <w:top w:val="nil"/>
              <w:left w:val="nil"/>
              <w:bottom w:val="nil"/>
              <w:right w:val="nil"/>
            </w:tcBorders>
            <w:shd w:val="clear" w:color="auto" w:fill="auto"/>
            <w:noWrap/>
            <w:vAlign w:val="center"/>
            <w:hideMark/>
          </w:tcPr>
          <w:p w14:paraId="4CD1B768" w14:textId="77777777" w:rsidR="00FE618E" w:rsidRPr="00FE618E" w:rsidRDefault="00FE618E" w:rsidP="00FE618E">
            <w:pPr>
              <w:spacing w:after="0" w:line="240" w:lineRule="auto"/>
              <w:rPr>
                <w:rFonts w:ascii="Times New Roman" w:eastAsia="Times New Roman" w:hAnsi="Times New Roman" w:cs="Times New Roman"/>
                <w:color w:val="000000"/>
                <w:sz w:val="24"/>
                <w:szCs w:val="24"/>
                <w:lang w:eastAsia="zh-CN"/>
              </w:rPr>
            </w:pPr>
            <w:r w:rsidRPr="00FE618E">
              <w:rPr>
                <w:rFonts w:ascii="Times New Roman" w:eastAsia="Times New Roman" w:hAnsi="Times New Roman" w:cs="Times New Roman"/>
                <w:color w:val="000000"/>
                <w:sz w:val="24"/>
                <w:szCs w:val="24"/>
                <w:lang w:eastAsia="zh-CN"/>
              </w:rPr>
              <w:t>LMRD</w:t>
            </w:r>
            <w:r w:rsidRPr="00FE618E">
              <w:rPr>
                <w:rFonts w:ascii="Times New Roman" w:eastAsia="Times New Roman" w:hAnsi="Times New Roman" w:cs="Times New Roman"/>
                <w:color w:val="000000"/>
                <w:sz w:val="24"/>
                <w:szCs w:val="24"/>
                <w:vertAlign w:val="superscript"/>
                <w:lang w:eastAsia="zh-CN"/>
              </w:rPr>
              <w:t>2</w:t>
            </w:r>
          </w:p>
        </w:tc>
        <w:tc>
          <w:tcPr>
            <w:tcW w:w="949" w:type="dxa"/>
            <w:tcBorders>
              <w:top w:val="nil"/>
              <w:left w:val="nil"/>
              <w:bottom w:val="nil"/>
              <w:right w:val="nil"/>
            </w:tcBorders>
            <w:shd w:val="clear" w:color="auto" w:fill="auto"/>
            <w:noWrap/>
            <w:vAlign w:val="center"/>
            <w:hideMark/>
          </w:tcPr>
          <w:p w14:paraId="2475E18E"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sz w:val="24"/>
                <w:szCs w:val="24"/>
                <w:lang w:eastAsia="zh-CN"/>
              </w:rPr>
            </w:pPr>
          </w:p>
        </w:tc>
        <w:tc>
          <w:tcPr>
            <w:tcW w:w="891" w:type="dxa"/>
            <w:tcBorders>
              <w:top w:val="nil"/>
              <w:left w:val="nil"/>
              <w:bottom w:val="nil"/>
              <w:right w:val="nil"/>
            </w:tcBorders>
            <w:shd w:val="clear" w:color="auto" w:fill="auto"/>
            <w:noWrap/>
            <w:vAlign w:val="center"/>
            <w:hideMark/>
          </w:tcPr>
          <w:p w14:paraId="595AD715"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0CFA19F2" w14:textId="77777777" w:rsidR="00FE618E" w:rsidRPr="00FE618E" w:rsidRDefault="00FE618E" w:rsidP="00FE618E">
            <w:pPr>
              <w:tabs>
                <w:tab w:val="decimal" w:pos="315"/>
              </w:tabs>
              <w:spacing w:after="0" w:line="240" w:lineRule="auto"/>
              <w:rPr>
                <w:rFonts w:ascii="Times New Roman" w:eastAsia="Times New Roman" w:hAnsi="Times New Roman" w:cs="Times New Roman"/>
                <w:sz w:val="20"/>
                <w:szCs w:val="20"/>
                <w:lang w:eastAsia="zh-CN"/>
              </w:rPr>
            </w:pPr>
          </w:p>
        </w:tc>
        <w:tc>
          <w:tcPr>
            <w:tcW w:w="814" w:type="dxa"/>
            <w:tcBorders>
              <w:top w:val="nil"/>
              <w:left w:val="nil"/>
              <w:bottom w:val="nil"/>
              <w:right w:val="nil"/>
            </w:tcBorders>
            <w:shd w:val="clear" w:color="auto" w:fill="auto"/>
            <w:noWrap/>
            <w:vAlign w:val="center"/>
            <w:hideMark/>
          </w:tcPr>
          <w:p w14:paraId="71C2202B"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49" w:type="dxa"/>
            <w:tcBorders>
              <w:top w:val="nil"/>
              <w:left w:val="nil"/>
              <w:bottom w:val="nil"/>
              <w:right w:val="nil"/>
            </w:tcBorders>
            <w:shd w:val="clear" w:color="auto" w:fill="auto"/>
            <w:noWrap/>
            <w:vAlign w:val="center"/>
            <w:hideMark/>
          </w:tcPr>
          <w:p w14:paraId="3F5907DC"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-11.75*</w:t>
            </w:r>
          </w:p>
        </w:tc>
        <w:tc>
          <w:tcPr>
            <w:tcW w:w="791" w:type="dxa"/>
            <w:tcBorders>
              <w:top w:val="nil"/>
              <w:left w:val="nil"/>
              <w:bottom w:val="nil"/>
              <w:right w:val="nil"/>
            </w:tcBorders>
            <w:shd w:val="clear" w:color="auto" w:fill="auto"/>
            <w:noWrap/>
            <w:vAlign w:val="center"/>
            <w:hideMark/>
          </w:tcPr>
          <w:p w14:paraId="558F4EAC"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(4.58)</w:t>
            </w:r>
          </w:p>
        </w:tc>
      </w:tr>
      <w:tr w:rsidR="00FE618E" w:rsidRPr="00FE618E" w14:paraId="337DFEAB" w14:textId="77777777" w:rsidTr="00FE618E">
        <w:trPr>
          <w:trHeight w:val="360"/>
        </w:trPr>
        <w:tc>
          <w:tcPr>
            <w:tcW w:w="4300" w:type="dxa"/>
            <w:tcBorders>
              <w:top w:val="nil"/>
              <w:left w:val="nil"/>
              <w:bottom w:val="nil"/>
              <w:right w:val="nil"/>
            </w:tcBorders>
            <w:shd w:val="clear" w:color="auto" w:fill="auto"/>
            <w:noWrap/>
            <w:vAlign w:val="center"/>
            <w:hideMark/>
          </w:tcPr>
          <w:p w14:paraId="63A79588"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Constant</w:t>
            </w:r>
          </w:p>
        </w:tc>
        <w:tc>
          <w:tcPr>
            <w:tcW w:w="949" w:type="dxa"/>
            <w:tcBorders>
              <w:top w:val="nil"/>
              <w:left w:val="nil"/>
              <w:bottom w:val="nil"/>
              <w:right w:val="nil"/>
            </w:tcBorders>
            <w:shd w:val="clear" w:color="auto" w:fill="auto"/>
            <w:noWrap/>
            <w:vAlign w:val="center"/>
            <w:hideMark/>
          </w:tcPr>
          <w:p w14:paraId="2F207D5D" w14:textId="77777777" w:rsidR="00FE618E" w:rsidRPr="00FE618E" w:rsidRDefault="00FE618E" w:rsidP="00FE618E">
            <w:pPr>
              <w:tabs>
                <w:tab w:val="decimal" w:pos="270"/>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-0.34</w:t>
            </w:r>
          </w:p>
        </w:tc>
        <w:tc>
          <w:tcPr>
            <w:tcW w:w="891" w:type="dxa"/>
            <w:tcBorders>
              <w:top w:val="nil"/>
              <w:left w:val="nil"/>
              <w:bottom w:val="nil"/>
              <w:right w:val="nil"/>
            </w:tcBorders>
            <w:shd w:val="clear" w:color="auto" w:fill="auto"/>
            <w:noWrap/>
            <w:vAlign w:val="center"/>
            <w:hideMark/>
          </w:tcPr>
          <w:p w14:paraId="0C763566"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(2.63)</w:t>
            </w:r>
          </w:p>
        </w:tc>
        <w:tc>
          <w:tcPr>
            <w:tcW w:w="1026" w:type="dxa"/>
            <w:tcBorders>
              <w:top w:val="nil"/>
              <w:left w:val="nil"/>
              <w:bottom w:val="nil"/>
              <w:right w:val="nil"/>
            </w:tcBorders>
            <w:shd w:val="clear" w:color="auto" w:fill="auto"/>
            <w:noWrap/>
            <w:vAlign w:val="center"/>
            <w:hideMark/>
          </w:tcPr>
          <w:p w14:paraId="2DEB5103" w14:textId="77777777" w:rsidR="00FE618E" w:rsidRPr="00FE618E" w:rsidRDefault="00FE618E" w:rsidP="00FE618E">
            <w:pPr>
              <w:tabs>
                <w:tab w:val="decimal" w:pos="31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-0.13</w:t>
            </w:r>
          </w:p>
        </w:tc>
        <w:tc>
          <w:tcPr>
            <w:tcW w:w="814" w:type="dxa"/>
            <w:tcBorders>
              <w:top w:val="nil"/>
              <w:left w:val="nil"/>
              <w:bottom w:val="nil"/>
              <w:right w:val="nil"/>
            </w:tcBorders>
            <w:shd w:val="clear" w:color="auto" w:fill="auto"/>
            <w:noWrap/>
            <w:vAlign w:val="center"/>
            <w:hideMark/>
          </w:tcPr>
          <w:p w14:paraId="378FBA74"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(2.58)</w:t>
            </w:r>
          </w:p>
        </w:tc>
        <w:tc>
          <w:tcPr>
            <w:tcW w:w="1049" w:type="dxa"/>
            <w:tcBorders>
              <w:top w:val="nil"/>
              <w:left w:val="nil"/>
              <w:bottom w:val="nil"/>
              <w:right w:val="nil"/>
            </w:tcBorders>
            <w:shd w:val="clear" w:color="auto" w:fill="auto"/>
            <w:noWrap/>
            <w:vAlign w:val="center"/>
            <w:hideMark/>
          </w:tcPr>
          <w:p w14:paraId="1FF0D03B" w14:textId="77777777" w:rsidR="00FE618E" w:rsidRPr="00FE618E" w:rsidRDefault="00FE618E" w:rsidP="00FE618E">
            <w:pPr>
              <w:tabs>
                <w:tab w:val="decimal" w:pos="375"/>
              </w:tabs>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0.56</w:t>
            </w:r>
          </w:p>
        </w:tc>
        <w:tc>
          <w:tcPr>
            <w:tcW w:w="791" w:type="dxa"/>
            <w:tcBorders>
              <w:top w:val="nil"/>
              <w:left w:val="nil"/>
              <w:bottom w:val="nil"/>
              <w:right w:val="nil"/>
            </w:tcBorders>
            <w:shd w:val="clear" w:color="auto" w:fill="auto"/>
            <w:noWrap/>
            <w:vAlign w:val="center"/>
            <w:hideMark/>
          </w:tcPr>
          <w:p w14:paraId="747123F9"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(2.52)</w:t>
            </w:r>
          </w:p>
        </w:tc>
      </w:tr>
      <w:tr w:rsidR="00FE618E" w:rsidRPr="00FE618E" w14:paraId="4B38A30F" w14:textId="77777777" w:rsidTr="00FE618E">
        <w:trPr>
          <w:trHeight w:val="360"/>
        </w:trPr>
        <w:tc>
          <w:tcPr>
            <w:tcW w:w="4300" w:type="dxa"/>
            <w:tcBorders>
              <w:top w:val="nil"/>
              <w:left w:val="nil"/>
              <w:bottom w:val="nil"/>
              <w:right w:val="nil"/>
            </w:tcBorders>
            <w:shd w:val="clear" w:color="auto" w:fill="auto"/>
            <w:noWrap/>
            <w:vAlign w:val="center"/>
            <w:hideMark/>
          </w:tcPr>
          <w:p w14:paraId="039FBFAA"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ICC(1)</w:t>
            </w:r>
          </w:p>
        </w:tc>
        <w:tc>
          <w:tcPr>
            <w:tcW w:w="1840" w:type="dxa"/>
            <w:gridSpan w:val="2"/>
            <w:tcBorders>
              <w:top w:val="nil"/>
              <w:left w:val="nil"/>
              <w:bottom w:val="nil"/>
              <w:right w:val="nil"/>
            </w:tcBorders>
            <w:shd w:val="clear" w:color="auto" w:fill="auto"/>
            <w:noWrap/>
            <w:vAlign w:val="center"/>
            <w:hideMark/>
          </w:tcPr>
          <w:p w14:paraId="2288928F"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0.66</w:t>
            </w:r>
          </w:p>
        </w:tc>
        <w:tc>
          <w:tcPr>
            <w:tcW w:w="1840" w:type="dxa"/>
            <w:gridSpan w:val="2"/>
            <w:tcBorders>
              <w:top w:val="nil"/>
              <w:left w:val="nil"/>
              <w:bottom w:val="nil"/>
              <w:right w:val="nil"/>
            </w:tcBorders>
            <w:shd w:val="clear" w:color="auto" w:fill="auto"/>
            <w:noWrap/>
            <w:vAlign w:val="center"/>
            <w:hideMark/>
          </w:tcPr>
          <w:p w14:paraId="6C6B3B75"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0.65</w:t>
            </w:r>
          </w:p>
        </w:tc>
        <w:tc>
          <w:tcPr>
            <w:tcW w:w="1840" w:type="dxa"/>
            <w:gridSpan w:val="2"/>
            <w:tcBorders>
              <w:top w:val="nil"/>
              <w:left w:val="nil"/>
              <w:bottom w:val="nil"/>
              <w:right w:val="nil"/>
            </w:tcBorders>
            <w:shd w:val="clear" w:color="auto" w:fill="auto"/>
            <w:noWrap/>
            <w:vAlign w:val="center"/>
            <w:hideMark/>
          </w:tcPr>
          <w:p w14:paraId="68D4EA97"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0.64</w:t>
            </w:r>
          </w:p>
        </w:tc>
      </w:tr>
      <w:tr w:rsidR="00FE618E" w:rsidRPr="00FE618E" w14:paraId="3BBBEDE4" w14:textId="77777777" w:rsidTr="00FE618E">
        <w:trPr>
          <w:trHeight w:val="360"/>
        </w:trPr>
        <w:tc>
          <w:tcPr>
            <w:tcW w:w="4300" w:type="dxa"/>
            <w:tcBorders>
              <w:top w:val="nil"/>
              <w:left w:val="nil"/>
              <w:bottom w:val="nil"/>
              <w:right w:val="nil"/>
            </w:tcBorders>
            <w:shd w:val="clear" w:color="auto" w:fill="auto"/>
            <w:noWrap/>
            <w:vAlign w:val="center"/>
            <w:hideMark/>
          </w:tcPr>
          <w:p w14:paraId="56D4481F" w14:textId="77777777" w:rsidR="00FE618E" w:rsidRPr="00FE618E" w:rsidRDefault="00FE618E" w:rsidP="00FE618E">
            <w:pPr>
              <w:spacing w:after="0" w:line="240" w:lineRule="auto"/>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R</w:t>
            </w:r>
            <w:r w:rsidRPr="00FE618E">
              <w:rPr>
                <w:rFonts w:ascii="Times New Roman" w:eastAsia="Times New Roman" w:hAnsi="Times New Roman" w:cs="Times New Roman"/>
                <w:color w:val="000000"/>
                <w:vertAlign w:val="superscript"/>
                <w:lang w:eastAsia="zh-CN"/>
              </w:rPr>
              <w:t>2</w:t>
            </w:r>
          </w:p>
        </w:tc>
        <w:tc>
          <w:tcPr>
            <w:tcW w:w="1840" w:type="dxa"/>
            <w:gridSpan w:val="2"/>
            <w:tcBorders>
              <w:top w:val="nil"/>
              <w:left w:val="nil"/>
              <w:bottom w:val="nil"/>
              <w:right w:val="nil"/>
            </w:tcBorders>
            <w:shd w:val="clear" w:color="auto" w:fill="auto"/>
            <w:noWrap/>
            <w:vAlign w:val="center"/>
            <w:hideMark/>
          </w:tcPr>
          <w:p w14:paraId="28DFA6A7"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0.23</w:t>
            </w:r>
          </w:p>
        </w:tc>
        <w:tc>
          <w:tcPr>
            <w:tcW w:w="1840" w:type="dxa"/>
            <w:gridSpan w:val="2"/>
            <w:tcBorders>
              <w:top w:val="nil"/>
              <w:left w:val="nil"/>
              <w:bottom w:val="nil"/>
              <w:right w:val="nil"/>
            </w:tcBorders>
            <w:shd w:val="clear" w:color="auto" w:fill="auto"/>
            <w:noWrap/>
            <w:vAlign w:val="center"/>
            <w:hideMark/>
          </w:tcPr>
          <w:p w14:paraId="270922E5"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0.27</w:t>
            </w:r>
          </w:p>
        </w:tc>
        <w:tc>
          <w:tcPr>
            <w:tcW w:w="1840" w:type="dxa"/>
            <w:gridSpan w:val="2"/>
            <w:tcBorders>
              <w:top w:val="nil"/>
              <w:left w:val="nil"/>
              <w:bottom w:val="nil"/>
              <w:right w:val="nil"/>
            </w:tcBorders>
            <w:shd w:val="clear" w:color="auto" w:fill="auto"/>
            <w:noWrap/>
            <w:vAlign w:val="center"/>
            <w:hideMark/>
          </w:tcPr>
          <w:p w14:paraId="248C76F2"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0.31</w:t>
            </w:r>
          </w:p>
        </w:tc>
      </w:tr>
      <w:tr w:rsidR="00FE618E" w:rsidRPr="00FE618E" w14:paraId="039048DD" w14:textId="77777777" w:rsidTr="00FE618E">
        <w:trPr>
          <w:trHeight w:val="360"/>
        </w:trPr>
        <w:tc>
          <w:tcPr>
            <w:tcW w:w="4300" w:type="dxa"/>
            <w:tcBorders>
              <w:top w:val="nil"/>
              <w:left w:val="nil"/>
              <w:bottom w:val="nil"/>
              <w:right w:val="nil"/>
            </w:tcBorders>
            <w:shd w:val="clear" w:color="auto" w:fill="auto"/>
            <w:noWrap/>
            <w:vAlign w:val="center"/>
            <w:hideMark/>
          </w:tcPr>
          <w:p w14:paraId="33A224B6" w14:textId="77777777" w:rsidR="00FE618E" w:rsidRPr="00FE618E" w:rsidRDefault="00FE618E" w:rsidP="00FE618E">
            <w:pPr>
              <w:spacing w:after="0" w:line="240" w:lineRule="auto"/>
              <w:rPr>
                <w:rFonts w:ascii="Calibri" w:eastAsia="Times New Roman" w:hAnsi="Calibri" w:cs="Calibri"/>
                <w:color w:val="000000"/>
                <w:lang w:eastAsia="zh-CN"/>
              </w:rPr>
            </w:pPr>
            <w:r w:rsidRPr="00FE618E">
              <w:rPr>
                <w:rFonts w:ascii="Calibri" w:eastAsia="Times New Roman" w:hAnsi="Calibri" w:cs="Calibri"/>
                <w:color w:val="000000"/>
                <w:lang w:eastAsia="zh-CN"/>
              </w:rPr>
              <w:t xml:space="preserve">χ </w:t>
            </w:r>
            <w:r w:rsidRPr="00FE618E">
              <w:rPr>
                <w:rFonts w:ascii="Calibri" w:eastAsia="Times New Roman" w:hAnsi="Calibri" w:cs="Calibri"/>
                <w:color w:val="000000"/>
                <w:vertAlign w:val="superscript"/>
                <w:lang w:eastAsia="zh-CN"/>
              </w:rPr>
              <w:t>2</w:t>
            </w:r>
          </w:p>
        </w:tc>
        <w:tc>
          <w:tcPr>
            <w:tcW w:w="1840" w:type="dxa"/>
            <w:gridSpan w:val="2"/>
            <w:tcBorders>
              <w:top w:val="nil"/>
              <w:left w:val="nil"/>
              <w:bottom w:val="nil"/>
              <w:right w:val="nil"/>
            </w:tcBorders>
            <w:shd w:val="clear" w:color="auto" w:fill="auto"/>
            <w:noWrap/>
            <w:vAlign w:val="center"/>
            <w:hideMark/>
          </w:tcPr>
          <w:p w14:paraId="6E672EA2"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76.84</w:t>
            </w:r>
          </w:p>
        </w:tc>
        <w:tc>
          <w:tcPr>
            <w:tcW w:w="1840" w:type="dxa"/>
            <w:gridSpan w:val="2"/>
            <w:tcBorders>
              <w:top w:val="nil"/>
              <w:left w:val="nil"/>
              <w:bottom w:val="nil"/>
              <w:right w:val="nil"/>
            </w:tcBorders>
            <w:shd w:val="clear" w:color="auto" w:fill="auto"/>
            <w:noWrap/>
            <w:vAlign w:val="center"/>
            <w:hideMark/>
          </w:tcPr>
          <w:p w14:paraId="0774F8DD"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105.88</w:t>
            </w:r>
          </w:p>
        </w:tc>
        <w:tc>
          <w:tcPr>
            <w:tcW w:w="1840" w:type="dxa"/>
            <w:gridSpan w:val="2"/>
            <w:tcBorders>
              <w:top w:val="nil"/>
              <w:left w:val="nil"/>
              <w:bottom w:val="nil"/>
              <w:right w:val="nil"/>
            </w:tcBorders>
            <w:shd w:val="clear" w:color="auto" w:fill="auto"/>
            <w:noWrap/>
            <w:vAlign w:val="center"/>
            <w:hideMark/>
          </w:tcPr>
          <w:p w14:paraId="2D7BDB14"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141.51</w:t>
            </w:r>
          </w:p>
        </w:tc>
      </w:tr>
      <w:tr w:rsidR="00FE618E" w:rsidRPr="00FE618E" w14:paraId="76C2E249" w14:textId="77777777" w:rsidTr="00FE618E">
        <w:trPr>
          <w:trHeight w:val="360"/>
        </w:trPr>
        <w:tc>
          <w:tcPr>
            <w:tcW w:w="4300" w:type="dxa"/>
            <w:tcBorders>
              <w:top w:val="nil"/>
              <w:left w:val="nil"/>
              <w:bottom w:val="nil"/>
              <w:right w:val="nil"/>
            </w:tcBorders>
            <w:shd w:val="clear" w:color="auto" w:fill="auto"/>
            <w:noWrap/>
            <w:vAlign w:val="center"/>
            <w:hideMark/>
          </w:tcPr>
          <w:p w14:paraId="5147FB69" w14:textId="77777777" w:rsidR="00FE618E" w:rsidRPr="00FE618E" w:rsidRDefault="00FE618E" w:rsidP="00FE618E">
            <w:pPr>
              <w:spacing w:after="0" w:line="240" w:lineRule="auto"/>
              <w:rPr>
                <w:rFonts w:ascii="Times New Roman" w:eastAsia="Times New Roman" w:hAnsi="Times New Roman" w:cs="Times New Roman"/>
                <w:lang w:eastAsia="zh-CN"/>
              </w:rPr>
            </w:pPr>
            <w:r w:rsidRPr="00FE618E">
              <w:rPr>
                <w:rFonts w:ascii="Times New Roman" w:eastAsia="Times New Roman" w:hAnsi="Times New Roman" w:cs="Times New Roman"/>
                <w:lang w:eastAsia="zh-CN"/>
              </w:rPr>
              <w:t>Model fit (</w:t>
            </w:r>
            <w:proofErr w:type="spellStart"/>
            <w:r w:rsidRPr="00FE618E">
              <w:rPr>
                <w:rFonts w:ascii="Times New Roman" w:eastAsia="Times New Roman" w:hAnsi="Times New Roman" w:cs="Times New Roman"/>
                <w:i/>
                <w:iCs/>
                <w:lang w:eastAsia="zh-CN"/>
              </w:rPr>
              <w:t>df</w:t>
            </w:r>
            <w:proofErr w:type="spellEnd"/>
            <w:r w:rsidRPr="00FE618E">
              <w:rPr>
                <w:rFonts w:ascii="Times New Roman" w:eastAsia="Times New Roman" w:hAnsi="Times New Roman" w:cs="Times New Roman"/>
                <w:lang w:eastAsia="zh-CN"/>
              </w:rPr>
              <w:t>)</w:t>
            </w:r>
          </w:p>
        </w:tc>
        <w:tc>
          <w:tcPr>
            <w:tcW w:w="949" w:type="dxa"/>
            <w:tcBorders>
              <w:top w:val="nil"/>
              <w:left w:val="nil"/>
              <w:bottom w:val="nil"/>
              <w:right w:val="nil"/>
            </w:tcBorders>
            <w:shd w:val="clear" w:color="auto" w:fill="auto"/>
            <w:noWrap/>
            <w:vAlign w:val="center"/>
            <w:hideMark/>
          </w:tcPr>
          <w:p w14:paraId="5184BCAA" w14:textId="77777777" w:rsidR="00FE618E" w:rsidRPr="00FE618E" w:rsidRDefault="00FE618E" w:rsidP="00FE618E">
            <w:pPr>
              <w:spacing w:after="0" w:line="240" w:lineRule="auto"/>
              <w:rPr>
                <w:rFonts w:ascii="Times New Roman" w:eastAsia="Times New Roman" w:hAnsi="Times New Roman" w:cs="Times New Roman"/>
                <w:lang w:eastAsia="zh-CN"/>
              </w:rPr>
            </w:pPr>
          </w:p>
        </w:tc>
        <w:tc>
          <w:tcPr>
            <w:tcW w:w="891" w:type="dxa"/>
            <w:tcBorders>
              <w:top w:val="nil"/>
              <w:left w:val="nil"/>
              <w:bottom w:val="nil"/>
              <w:right w:val="nil"/>
            </w:tcBorders>
            <w:shd w:val="clear" w:color="auto" w:fill="auto"/>
            <w:noWrap/>
            <w:vAlign w:val="center"/>
            <w:hideMark/>
          </w:tcPr>
          <w:p w14:paraId="6C46B792"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840" w:type="dxa"/>
            <w:gridSpan w:val="2"/>
            <w:tcBorders>
              <w:top w:val="nil"/>
              <w:left w:val="nil"/>
              <w:bottom w:val="nil"/>
              <w:right w:val="nil"/>
            </w:tcBorders>
            <w:shd w:val="clear" w:color="auto" w:fill="auto"/>
            <w:noWrap/>
            <w:vAlign w:val="center"/>
            <w:hideMark/>
          </w:tcPr>
          <w:p w14:paraId="6FFD58DE" w14:textId="6A5EC09F"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29.04(2)</w:t>
            </w:r>
            <w:r w:rsidR="00332520">
              <w:rPr>
                <w:rFonts w:ascii="Times New Roman" w:eastAsia="Times New Roman" w:hAnsi="Times New Roman" w:cs="Times New Roman"/>
                <w:color w:val="000000"/>
                <w:lang w:eastAsia="zh-CN"/>
              </w:rPr>
              <w:t xml:space="preserve"> </w:t>
            </w:r>
            <w:r w:rsidRPr="00FE618E">
              <w:rPr>
                <w:rFonts w:ascii="Times New Roman" w:eastAsia="Times New Roman" w:hAnsi="Times New Roman" w:cs="Times New Roman"/>
                <w:color w:val="000000"/>
                <w:lang w:eastAsia="zh-CN"/>
              </w:rPr>
              <w:t>**</w:t>
            </w:r>
          </w:p>
        </w:tc>
        <w:tc>
          <w:tcPr>
            <w:tcW w:w="1840" w:type="dxa"/>
            <w:gridSpan w:val="2"/>
            <w:tcBorders>
              <w:top w:val="nil"/>
              <w:left w:val="nil"/>
              <w:bottom w:val="nil"/>
              <w:right w:val="nil"/>
            </w:tcBorders>
            <w:shd w:val="clear" w:color="auto" w:fill="auto"/>
            <w:noWrap/>
            <w:vAlign w:val="center"/>
            <w:hideMark/>
          </w:tcPr>
          <w:p w14:paraId="65472E2A" w14:textId="501089EC"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64.67(</w:t>
            </w:r>
            <w:r w:rsidR="00332520" w:rsidRPr="00FE618E">
              <w:rPr>
                <w:rFonts w:ascii="Times New Roman" w:eastAsia="Times New Roman" w:hAnsi="Times New Roman" w:cs="Times New Roman"/>
                <w:color w:val="000000"/>
                <w:lang w:eastAsia="zh-CN"/>
              </w:rPr>
              <w:t>5) *</w:t>
            </w:r>
            <w:r w:rsidRPr="00FE618E">
              <w:rPr>
                <w:rFonts w:ascii="Times New Roman" w:eastAsia="Times New Roman" w:hAnsi="Times New Roman" w:cs="Times New Roman"/>
                <w:color w:val="000000"/>
                <w:lang w:eastAsia="zh-CN"/>
              </w:rPr>
              <w:t>*</w:t>
            </w:r>
          </w:p>
        </w:tc>
      </w:tr>
      <w:tr w:rsidR="00FE618E" w:rsidRPr="00FE618E" w14:paraId="7DB63BE2" w14:textId="77777777" w:rsidTr="00FE618E">
        <w:trPr>
          <w:trHeight w:val="360"/>
        </w:trPr>
        <w:tc>
          <w:tcPr>
            <w:tcW w:w="4300" w:type="dxa"/>
            <w:tcBorders>
              <w:top w:val="nil"/>
              <w:left w:val="nil"/>
              <w:bottom w:val="nil"/>
              <w:right w:val="nil"/>
            </w:tcBorders>
            <w:shd w:val="clear" w:color="auto" w:fill="auto"/>
            <w:noWrap/>
            <w:vAlign w:val="center"/>
            <w:hideMark/>
          </w:tcPr>
          <w:p w14:paraId="2D701357" w14:textId="77777777" w:rsidR="00FE618E" w:rsidRPr="00FE618E" w:rsidRDefault="00FE618E" w:rsidP="00FE618E">
            <w:pPr>
              <w:spacing w:after="0" w:line="240" w:lineRule="auto"/>
              <w:rPr>
                <w:rFonts w:ascii="Times New Roman" w:eastAsia="Times New Roman" w:hAnsi="Times New Roman" w:cs="Times New Roman"/>
                <w:b/>
                <w:bCs/>
                <w:i/>
                <w:iCs/>
                <w:lang w:eastAsia="zh-CN"/>
              </w:rPr>
            </w:pPr>
            <w:r w:rsidRPr="00FE618E">
              <w:rPr>
                <w:rFonts w:ascii="Times New Roman" w:eastAsia="Times New Roman" w:hAnsi="Times New Roman" w:cs="Times New Roman"/>
                <w:b/>
                <w:bCs/>
                <w:i/>
                <w:iCs/>
                <w:lang w:eastAsia="zh-CN"/>
              </w:rPr>
              <w:t>Congruence line (UMRD=LMRD)</w:t>
            </w:r>
          </w:p>
        </w:tc>
        <w:tc>
          <w:tcPr>
            <w:tcW w:w="949" w:type="dxa"/>
            <w:tcBorders>
              <w:top w:val="nil"/>
              <w:left w:val="nil"/>
              <w:bottom w:val="nil"/>
              <w:right w:val="nil"/>
            </w:tcBorders>
            <w:shd w:val="clear" w:color="auto" w:fill="auto"/>
            <w:noWrap/>
            <w:vAlign w:val="center"/>
            <w:hideMark/>
          </w:tcPr>
          <w:p w14:paraId="3FA2BE28" w14:textId="77777777" w:rsidR="00FE618E" w:rsidRPr="00FE618E" w:rsidRDefault="00FE618E" w:rsidP="00FE618E">
            <w:pPr>
              <w:spacing w:after="0" w:line="240" w:lineRule="auto"/>
              <w:rPr>
                <w:rFonts w:ascii="Times New Roman" w:eastAsia="Times New Roman" w:hAnsi="Times New Roman" w:cs="Times New Roman"/>
                <w:b/>
                <w:bCs/>
                <w:i/>
                <w:iCs/>
                <w:lang w:eastAsia="zh-CN"/>
              </w:rPr>
            </w:pPr>
          </w:p>
        </w:tc>
        <w:tc>
          <w:tcPr>
            <w:tcW w:w="891" w:type="dxa"/>
            <w:tcBorders>
              <w:top w:val="nil"/>
              <w:left w:val="nil"/>
              <w:bottom w:val="nil"/>
              <w:right w:val="nil"/>
            </w:tcBorders>
            <w:shd w:val="clear" w:color="auto" w:fill="auto"/>
            <w:noWrap/>
            <w:vAlign w:val="center"/>
            <w:hideMark/>
          </w:tcPr>
          <w:p w14:paraId="6165DE4B"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840" w:type="dxa"/>
            <w:gridSpan w:val="2"/>
            <w:tcBorders>
              <w:top w:val="nil"/>
              <w:left w:val="nil"/>
              <w:bottom w:val="nil"/>
              <w:right w:val="nil"/>
            </w:tcBorders>
            <w:shd w:val="clear" w:color="auto" w:fill="auto"/>
            <w:noWrap/>
            <w:vAlign w:val="center"/>
            <w:hideMark/>
          </w:tcPr>
          <w:p w14:paraId="1C0DD451" w14:textId="0F25C6BC" w:rsidR="00FE618E" w:rsidRPr="00FE618E" w:rsidRDefault="00605254" w:rsidP="00FE618E">
            <w:pPr>
              <w:spacing w:after="0" w:line="240" w:lineRule="auto"/>
              <w:jc w:val="right"/>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 xml:space="preserve">  </w:t>
            </w:r>
            <w:r w:rsidR="00FE618E" w:rsidRPr="00FE618E">
              <w:rPr>
                <w:rFonts w:ascii="Times New Roman" w:eastAsia="Times New Roman" w:hAnsi="Times New Roman" w:cs="Times New Roman"/>
                <w:b/>
                <w:bCs/>
                <w:color w:val="000000"/>
                <w:lang w:eastAsia="zh-CN"/>
              </w:rPr>
              <w:t>Test stats</w:t>
            </w:r>
            <w:r w:rsidR="007C08BC">
              <w:rPr>
                <w:rFonts w:ascii="Times New Roman" w:eastAsia="Times New Roman" w:hAnsi="Times New Roman" w:cs="Times New Roman"/>
                <w:b/>
                <w:bCs/>
                <w:color w:val="000000"/>
                <w:lang w:eastAsia="zh-CN"/>
              </w:rPr>
              <w:t xml:space="preserve">    </w:t>
            </w:r>
          </w:p>
        </w:tc>
        <w:tc>
          <w:tcPr>
            <w:tcW w:w="1049" w:type="dxa"/>
            <w:tcBorders>
              <w:top w:val="nil"/>
              <w:left w:val="nil"/>
              <w:bottom w:val="nil"/>
              <w:right w:val="nil"/>
            </w:tcBorders>
            <w:shd w:val="clear" w:color="auto" w:fill="auto"/>
            <w:noWrap/>
            <w:vAlign w:val="center"/>
            <w:hideMark/>
          </w:tcPr>
          <w:p w14:paraId="5996DE92" w14:textId="7A60741D" w:rsidR="00FE618E" w:rsidRPr="00FE618E" w:rsidRDefault="007C08BC" w:rsidP="006D6CEB">
            <w:pPr>
              <w:spacing w:after="0" w:line="240" w:lineRule="auto"/>
              <w:ind w:right="440"/>
              <w:jc w:val="right"/>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Coef.</w:t>
            </w:r>
          </w:p>
        </w:tc>
        <w:tc>
          <w:tcPr>
            <w:tcW w:w="791" w:type="dxa"/>
            <w:tcBorders>
              <w:top w:val="nil"/>
              <w:left w:val="nil"/>
              <w:bottom w:val="nil"/>
              <w:right w:val="nil"/>
            </w:tcBorders>
            <w:shd w:val="clear" w:color="auto" w:fill="auto"/>
            <w:noWrap/>
            <w:vAlign w:val="center"/>
            <w:hideMark/>
          </w:tcPr>
          <w:p w14:paraId="0BE57B42" w14:textId="3CBAE360" w:rsidR="00FE618E" w:rsidRPr="006D6CEB" w:rsidRDefault="007C08BC" w:rsidP="00FE618E">
            <w:pPr>
              <w:spacing w:after="0" w:line="240" w:lineRule="auto"/>
              <w:jc w:val="center"/>
              <w:rPr>
                <w:rFonts w:ascii="Times New Roman" w:eastAsia="Times New Roman" w:hAnsi="Times New Roman" w:cs="Times New Roman"/>
                <w:b/>
                <w:bCs/>
                <w:sz w:val="20"/>
                <w:szCs w:val="20"/>
                <w:lang w:eastAsia="zh-CN"/>
              </w:rPr>
            </w:pPr>
            <w:r w:rsidRPr="006D6CEB">
              <w:rPr>
                <w:rFonts w:ascii="Times New Roman" w:eastAsia="Times New Roman" w:hAnsi="Times New Roman" w:cs="Times New Roman"/>
                <w:b/>
                <w:bCs/>
                <w:sz w:val="20"/>
                <w:szCs w:val="20"/>
                <w:lang w:eastAsia="zh-CN"/>
              </w:rPr>
              <w:t>SE</w:t>
            </w:r>
          </w:p>
        </w:tc>
      </w:tr>
      <w:tr w:rsidR="00FE618E" w:rsidRPr="00FE618E" w14:paraId="635D2209" w14:textId="77777777" w:rsidTr="00FE618E">
        <w:trPr>
          <w:trHeight w:val="360"/>
        </w:trPr>
        <w:tc>
          <w:tcPr>
            <w:tcW w:w="4300" w:type="dxa"/>
            <w:tcBorders>
              <w:top w:val="nil"/>
              <w:left w:val="nil"/>
              <w:bottom w:val="nil"/>
              <w:right w:val="nil"/>
            </w:tcBorders>
            <w:shd w:val="clear" w:color="auto" w:fill="auto"/>
            <w:noWrap/>
            <w:vAlign w:val="center"/>
            <w:hideMark/>
          </w:tcPr>
          <w:p w14:paraId="5324540C" w14:textId="77777777" w:rsidR="00FE618E" w:rsidRPr="00FE618E" w:rsidRDefault="00FE618E" w:rsidP="00FE618E">
            <w:pPr>
              <w:spacing w:after="0" w:line="240" w:lineRule="auto"/>
              <w:rPr>
                <w:rFonts w:ascii="Times New Roman" w:eastAsia="Times New Roman" w:hAnsi="Times New Roman" w:cs="Times New Roman"/>
                <w:lang w:eastAsia="zh-CN"/>
              </w:rPr>
            </w:pPr>
            <w:r w:rsidRPr="00FE618E">
              <w:rPr>
                <w:rFonts w:ascii="Times New Roman" w:eastAsia="Times New Roman" w:hAnsi="Times New Roman" w:cs="Times New Roman"/>
                <w:lang w:eastAsia="zh-CN"/>
              </w:rPr>
              <w:t>Slope (b</w:t>
            </w:r>
            <w:r w:rsidRPr="00FE618E">
              <w:rPr>
                <w:rFonts w:ascii="Times New Roman" w:eastAsia="Times New Roman" w:hAnsi="Times New Roman" w:cs="Times New Roman"/>
                <w:vertAlign w:val="subscript"/>
                <w:lang w:eastAsia="zh-CN"/>
              </w:rPr>
              <w:t xml:space="preserve">1 </w:t>
            </w:r>
            <w:r w:rsidRPr="00FE618E">
              <w:rPr>
                <w:rFonts w:ascii="Times New Roman" w:eastAsia="Times New Roman" w:hAnsi="Times New Roman" w:cs="Times New Roman"/>
                <w:lang w:eastAsia="zh-CN"/>
              </w:rPr>
              <w:t>+ b</w:t>
            </w:r>
            <w:r w:rsidRPr="00FE618E">
              <w:rPr>
                <w:rFonts w:ascii="Times New Roman" w:eastAsia="Times New Roman" w:hAnsi="Times New Roman" w:cs="Times New Roman"/>
                <w:vertAlign w:val="subscript"/>
                <w:lang w:eastAsia="zh-CN"/>
              </w:rPr>
              <w:t>2</w:t>
            </w:r>
            <w:r w:rsidRPr="00FE618E">
              <w:rPr>
                <w:rFonts w:ascii="Times New Roman" w:eastAsia="Times New Roman" w:hAnsi="Times New Roman" w:cs="Times New Roman"/>
                <w:lang w:eastAsia="zh-CN"/>
              </w:rPr>
              <w:t>)</w:t>
            </w:r>
          </w:p>
        </w:tc>
        <w:tc>
          <w:tcPr>
            <w:tcW w:w="949" w:type="dxa"/>
            <w:tcBorders>
              <w:top w:val="nil"/>
              <w:left w:val="nil"/>
              <w:bottom w:val="nil"/>
              <w:right w:val="nil"/>
            </w:tcBorders>
            <w:shd w:val="clear" w:color="auto" w:fill="auto"/>
            <w:noWrap/>
            <w:vAlign w:val="center"/>
            <w:hideMark/>
          </w:tcPr>
          <w:p w14:paraId="33B92F72" w14:textId="77777777" w:rsidR="00FE618E" w:rsidRPr="00FE618E" w:rsidRDefault="00FE618E" w:rsidP="00FE618E">
            <w:pPr>
              <w:spacing w:after="0" w:line="240" w:lineRule="auto"/>
              <w:rPr>
                <w:rFonts w:ascii="Times New Roman" w:eastAsia="Times New Roman" w:hAnsi="Times New Roman" w:cs="Times New Roman"/>
                <w:lang w:eastAsia="zh-CN"/>
              </w:rPr>
            </w:pPr>
          </w:p>
        </w:tc>
        <w:tc>
          <w:tcPr>
            <w:tcW w:w="891" w:type="dxa"/>
            <w:tcBorders>
              <w:top w:val="nil"/>
              <w:left w:val="nil"/>
              <w:bottom w:val="nil"/>
              <w:right w:val="nil"/>
            </w:tcBorders>
            <w:shd w:val="clear" w:color="auto" w:fill="auto"/>
            <w:noWrap/>
            <w:vAlign w:val="center"/>
            <w:hideMark/>
          </w:tcPr>
          <w:p w14:paraId="625DEF25"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48AC4A43"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814" w:type="dxa"/>
            <w:tcBorders>
              <w:top w:val="nil"/>
              <w:left w:val="nil"/>
              <w:bottom w:val="nil"/>
              <w:right w:val="nil"/>
            </w:tcBorders>
            <w:shd w:val="clear" w:color="auto" w:fill="auto"/>
            <w:noWrap/>
            <w:vAlign w:val="center"/>
            <w:hideMark/>
          </w:tcPr>
          <w:p w14:paraId="14A9D4CB"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2.17</w:t>
            </w:r>
          </w:p>
        </w:tc>
        <w:tc>
          <w:tcPr>
            <w:tcW w:w="1049" w:type="dxa"/>
            <w:tcBorders>
              <w:top w:val="nil"/>
              <w:left w:val="nil"/>
              <w:bottom w:val="nil"/>
              <w:right w:val="nil"/>
            </w:tcBorders>
            <w:shd w:val="clear" w:color="auto" w:fill="auto"/>
            <w:noWrap/>
            <w:vAlign w:val="center"/>
            <w:hideMark/>
          </w:tcPr>
          <w:p w14:paraId="52552B2A"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2.36*</w:t>
            </w:r>
          </w:p>
        </w:tc>
        <w:tc>
          <w:tcPr>
            <w:tcW w:w="791" w:type="dxa"/>
            <w:tcBorders>
              <w:top w:val="nil"/>
              <w:left w:val="nil"/>
              <w:bottom w:val="nil"/>
              <w:right w:val="nil"/>
            </w:tcBorders>
            <w:shd w:val="clear" w:color="auto" w:fill="auto"/>
            <w:noWrap/>
            <w:vAlign w:val="center"/>
            <w:hideMark/>
          </w:tcPr>
          <w:p w14:paraId="2865C5AC" w14:textId="7F58AC34" w:rsidR="00FE618E" w:rsidRPr="00FE618E" w:rsidRDefault="004C5C6E" w:rsidP="00FE618E">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FE618E" w:rsidRPr="00FE618E">
              <w:rPr>
                <w:rFonts w:ascii="Times New Roman" w:eastAsia="Times New Roman" w:hAnsi="Times New Roman" w:cs="Times New Roman"/>
                <w:color w:val="000000"/>
                <w:lang w:eastAsia="zh-CN"/>
              </w:rPr>
              <w:t>1.09</w:t>
            </w:r>
            <w:r>
              <w:rPr>
                <w:rFonts w:ascii="Times New Roman" w:eastAsia="Times New Roman" w:hAnsi="Times New Roman" w:cs="Times New Roman"/>
                <w:color w:val="000000"/>
                <w:lang w:eastAsia="zh-CN"/>
              </w:rPr>
              <w:t>)</w:t>
            </w:r>
          </w:p>
        </w:tc>
      </w:tr>
      <w:tr w:rsidR="00FE618E" w:rsidRPr="00FE618E" w14:paraId="6F573B5E" w14:textId="77777777" w:rsidTr="00FE618E">
        <w:trPr>
          <w:trHeight w:val="360"/>
        </w:trPr>
        <w:tc>
          <w:tcPr>
            <w:tcW w:w="4300" w:type="dxa"/>
            <w:tcBorders>
              <w:top w:val="nil"/>
              <w:left w:val="nil"/>
              <w:bottom w:val="nil"/>
              <w:right w:val="nil"/>
            </w:tcBorders>
            <w:shd w:val="clear" w:color="auto" w:fill="auto"/>
            <w:noWrap/>
            <w:vAlign w:val="center"/>
            <w:hideMark/>
          </w:tcPr>
          <w:p w14:paraId="06EFA936" w14:textId="77777777" w:rsidR="00FE618E" w:rsidRPr="00FE618E" w:rsidRDefault="00FE618E" w:rsidP="00FE618E">
            <w:pPr>
              <w:spacing w:after="0" w:line="240" w:lineRule="auto"/>
              <w:rPr>
                <w:rFonts w:ascii="Times New Roman" w:eastAsia="Times New Roman" w:hAnsi="Times New Roman" w:cs="Times New Roman"/>
                <w:lang w:eastAsia="zh-CN"/>
              </w:rPr>
            </w:pPr>
            <w:r w:rsidRPr="00FE618E">
              <w:rPr>
                <w:rFonts w:ascii="Times New Roman" w:eastAsia="Times New Roman" w:hAnsi="Times New Roman" w:cs="Times New Roman"/>
                <w:lang w:eastAsia="zh-CN"/>
              </w:rPr>
              <w:t>Curvature (b</w:t>
            </w:r>
            <w:r w:rsidRPr="00FE618E">
              <w:rPr>
                <w:rFonts w:ascii="Times New Roman" w:eastAsia="Times New Roman" w:hAnsi="Times New Roman" w:cs="Times New Roman"/>
                <w:vertAlign w:val="subscript"/>
                <w:lang w:eastAsia="zh-CN"/>
              </w:rPr>
              <w:t>3</w:t>
            </w:r>
            <w:r w:rsidRPr="00FE618E">
              <w:rPr>
                <w:rFonts w:ascii="Times New Roman" w:eastAsia="Times New Roman" w:hAnsi="Times New Roman" w:cs="Times New Roman"/>
                <w:lang w:eastAsia="zh-CN"/>
              </w:rPr>
              <w:t xml:space="preserve"> + b</w:t>
            </w:r>
            <w:r w:rsidRPr="00FE618E">
              <w:rPr>
                <w:rFonts w:ascii="Times New Roman" w:eastAsia="Times New Roman" w:hAnsi="Times New Roman" w:cs="Times New Roman"/>
                <w:vertAlign w:val="subscript"/>
                <w:lang w:eastAsia="zh-CN"/>
              </w:rPr>
              <w:t>4</w:t>
            </w:r>
            <w:r w:rsidRPr="00FE618E">
              <w:rPr>
                <w:rFonts w:ascii="Times New Roman" w:eastAsia="Times New Roman" w:hAnsi="Times New Roman" w:cs="Times New Roman"/>
                <w:lang w:eastAsia="zh-CN"/>
              </w:rPr>
              <w:t xml:space="preserve"> + b</w:t>
            </w:r>
            <w:r w:rsidRPr="00FE618E">
              <w:rPr>
                <w:rFonts w:ascii="Times New Roman" w:eastAsia="Times New Roman" w:hAnsi="Times New Roman" w:cs="Times New Roman"/>
                <w:vertAlign w:val="subscript"/>
                <w:lang w:eastAsia="zh-CN"/>
              </w:rPr>
              <w:t>5</w:t>
            </w:r>
            <w:r w:rsidRPr="00FE618E">
              <w:rPr>
                <w:rFonts w:ascii="Times New Roman" w:eastAsia="Times New Roman" w:hAnsi="Times New Roman" w:cs="Times New Roman"/>
                <w:lang w:eastAsia="zh-CN"/>
              </w:rPr>
              <w:t>)</w:t>
            </w:r>
          </w:p>
        </w:tc>
        <w:tc>
          <w:tcPr>
            <w:tcW w:w="949" w:type="dxa"/>
            <w:tcBorders>
              <w:top w:val="nil"/>
              <w:left w:val="nil"/>
              <w:bottom w:val="nil"/>
              <w:right w:val="nil"/>
            </w:tcBorders>
            <w:shd w:val="clear" w:color="auto" w:fill="auto"/>
            <w:noWrap/>
            <w:vAlign w:val="center"/>
            <w:hideMark/>
          </w:tcPr>
          <w:p w14:paraId="333B2C59" w14:textId="77777777" w:rsidR="00FE618E" w:rsidRPr="00FE618E" w:rsidRDefault="00FE618E" w:rsidP="00FE618E">
            <w:pPr>
              <w:spacing w:after="0" w:line="240" w:lineRule="auto"/>
              <w:rPr>
                <w:rFonts w:ascii="Times New Roman" w:eastAsia="Times New Roman" w:hAnsi="Times New Roman" w:cs="Times New Roman"/>
                <w:lang w:eastAsia="zh-CN"/>
              </w:rPr>
            </w:pPr>
          </w:p>
        </w:tc>
        <w:tc>
          <w:tcPr>
            <w:tcW w:w="891" w:type="dxa"/>
            <w:tcBorders>
              <w:top w:val="nil"/>
              <w:left w:val="nil"/>
              <w:bottom w:val="nil"/>
              <w:right w:val="nil"/>
            </w:tcBorders>
            <w:shd w:val="clear" w:color="auto" w:fill="auto"/>
            <w:noWrap/>
            <w:vAlign w:val="center"/>
            <w:hideMark/>
          </w:tcPr>
          <w:p w14:paraId="002120DC"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11F65930"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814" w:type="dxa"/>
            <w:tcBorders>
              <w:top w:val="nil"/>
              <w:left w:val="nil"/>
              <w:bottom w:val="nil"/>
              <w:right w:val="nil"/>
            </w:tcBorders>
            <w:shd w:val="clear" w:color="auto" w:fill="auto"/>
            <w:noWrap/>
            <w:vAlign w:val="center"/>
            <w:hideMark/>
          </w:tcPr>
          <w:p w14:paraId="32C841EF"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0.99</w:t>
            </w:r>
          </w:p>
        </w:tc>
        <w:tc>
          <w:tcPr>
            <w:tcW w:w="1049" w:type="dxa"/>
            <w:tcBorders>
              <w:top w:val="nil"/>
              <w:left w:val="nil"/>
              <w:bottom w:val="nil"/>
              <w:right w:val="nil"/>
            </w:tcBorders>
            <w:shd w:val="clear" w:color="auto" w:fill="auto"/>
            <w:noWrap/>
            <w:vAlign w:val="center"/>
            <w:hideMark/>
          </w:tcPr>
          <w:p w14:paraId="47963836"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5.66</w:t>
            </w:r>
          </w:p>
        </w:tc>
        <w:tc>
          <w:tcPr>
            <w:tcW w:w="791" w:type="dxa"/>
            <w:tcBorders>
              <w:top w:val="nil"/>
              <w:left w:val="nil"/>
              <w:bottom w:val="nil"/>
              <w:right w:val="nil"/>
            </w:tcBorders>
            <w:shd w:val="clear" w:color="auto" w:fill="auto"/>
            <w:noWrap/>
            <w:vAlign w:val="center"/>
            <w:hideMark/>
          </w:tcPr>
          <w:p w14:paraId="68F7391F" w14:textId="43E415A4" w:rsidR="00FE618E" w:rsidRPr="00FE618E" w:rsidRDefault="004C5C6E" w:rsidP="00FE618E">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FE618E" w:rsidRPr="00FE618E">
              <w:rPr>
                <w:rFonts w:ascii="Times New Roman" w:eastAsia="Times New Roman" w:hAnsi="Times New Roman" w:cs="Times New Roman"/>
                <w:color w:val="000000"/>
                <w:lang w:eastAsia="zh-CN"/>
              </w:rPr>
              <w:t>5.73</w:t>
            </w:r>
            <w:r>
              <w:rPr>
                <w:rFonts w:ascii="Times New Roman" w:eastAsia="Times New Roman" w:hAnsi="Times New Roman" w:cs="Times New Roman"/>
                <w:color w:val="000000"/>
                <w:lang w:eastAsia="zh-CN"/>
              </w:rPr>
              <w:t>)</w:t>
            </w:r>
          </w:p>
        </w:tc>
      </w:tr>
      <w:tr w:rsidR="00FE618E" w:rsidRPr="00FE618E" w14:paraId="774B02C6" w14:textId="77777777" w:rsidTr="00FE618E">
        <w:trPr>
          <w:trHeight w:val="360"/>
        </w:trPr>
        <w:tc>
          <w:tcPr>
            <w:tcW w:w="4300" w:type="dxa"/>
            <w:tcBorders>
              <w:top w:val="nil"/>
              <w:left w:val="nil"/>
              <w:bottom w:val="nil"/>
              <w:right w:val="nil"/>
            </w:tcBorders>
            <w:shd w:val="clear" w:color="auto" w:fill="auto"/>
            <w:noWrap/>
            <w:vAlign w:val="center"/>
            <w:hideMark/>
          </w:tcPr>
          <w:p w14:paraId="008D6E94" w14:textId="77777777" w:rsidR="00FE618E" w:rsidRPr="00FE618E" w:rsidRDefault="00FE618E" w:rsidP="00FE618E">
            <w:pPr>
              <w:spacing w:after="0" w:line="240" w:lineRule="auto"/>
              <w:rPr>
                <w:rFonts w:ascii="Times New Roman" w:eastAsia="Times New Roman" w:hAnsi="Times New Roman" w:cs="Times New Roman"/>
                <w:b/>
                <w:bCs/>
                <w:i/>
                <w:iCs/>
                <w:lang w:eastAsia="zh-CN"/>
              </w:rPr>
            </w:pPr>
            <w:r w:rsidRPr="00FE618E">
              <w:rPr>
                <w:rFonts w:ascii="Times New Roman" w:eastAsia="Times New Roman" w:hAnsi="Times New Roman" w:cs="Times New Roman"/>
                <w:b/>
                <w:bCs/>
                <w:i/>
                <w:iCs/>
                <w:lang w:eastAsia="zh-CN"/>
              </w:rPr>
              <w:t>Incongruence line (UMRD = −LMRD)</w:t>
            </w:r>
          </w:p>
        </w:tc>
        <w:tc>
          <w:tcPr>
            <w:tcW w:w="949" w:type="dxa"/>
            <w:tcBorders>
              <w:top w:val="nil"/>
              <w:left w:val="nil"/>
              <w:bottom w:val="nil"/>
              <w:right w:val="nil"/>
            </w:tcBorders>
            <w:shd w:val="clear" w:color="auto" w:fill="auto"/>
            <w:noWrap/>
            <w:vAlign w:val="center"/>
            <w:hideMark/>
          </w:tcPr>
          <w:p w14:paraId="4CD7C6C2" w14:textId="77777777" w:rsidR="00FE618E" w:rsidRPr="00FE618E" w:rsidRDefault="00FE618E" w:rsidP="00FE618E">
            <w:pPr>
              <w:spacing w:after="0" w:line="240" w:lineRule="auto"/>
              <w:rPr>
                <w:rFonts w:ascii="Times New Roman" w:eastAsia="Times New Roman" w:hAnsi="Times New Roman" w:cs="Times New Roman"/>
                <w:b/>
                <w:bCs/>
                <w:i/>
                <w:iCs/>
                <w:lang w:eastAsia="zh-CN"/>
              </w:rPr>
            </w:pPr>
          </w:p>
        </w:tc>
        <w:tc>
          <w:tcPr>
            <w:tcW w:w="891" w:type="dxa"/>
            <w:tcBorders>
              <w:top w:val="nil"/>
              <w:left w:val="nil"/>
              <w:bottom w:val="nil"/>
              <w:right w:val="nil"/>
            </w:tcBorders>
            <w:shd w:val="clear" w:color="auto" w:fill="auto"/>
            <w:noWrap/>
            <w:vAlign w:val="center"/>
            <w:hideMark/>
          </w:tcPr>
          <w:p w14:paraId="0CF0D3A7"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0DF45E13"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814" w:type="dxa"/>
            <w:tcBorders>
              <w:top w:val="nil"/>
              <w:left w:val="nil"/>
              <w:bottom w:val="nil"/>
              <w:right w:val="nil"/>
            </w:tcBorders>
            <w:shd w:val="clear" w:color="auto" w:fill="auto"/>
            <w:noWrap/>
            <w:vAlign w:val="center"/>
            <w:hideMark/>
          </w:tcPr>
          <w:p w14:paraId="72C9BF6A"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49" w:type="dxa"/>
            <w:tcBorders>
              <w:top w:val="nil"/>
              <w:left w:val="nil"/>
              <w:bottom w:val="nil"/>
              <w:right w:val="nil"/>
            </w:tcBorders>
            <w:shd w:val="clear" w:color="auto" w:fill="auto"/>
            <w:noWrap/>
            <w:vAlign w:val="center"/>
            <w:hideMark/>
          </w:tcPr>
          <w:p w14:paraId="40C12E68"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791" w:type="dxa"/>
            <w:tcBorders>
              <w:top w:val="nil"/>
              <w:left w:val="nil"/>
              <w:bottom w:val="nil"/>
              <w:right w:val="nil"/>
            </w:tcBorders>
            <w:shd w:val="clear" w:color="auto" w:fill="auto"/>
            <w:noWrap/>
            <w:vAlign w:val="center"/>
            <w:hideMark/>
          </w:tcPr>
          <w:p w14:paraId="4E1E3102"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r>
      <w:tr w:rsidR="00FE618E" w:rsidRPr="00FE618E" w14:paraId="3AD843BB" w14:textId="77777777" w:rsidTr="00FE618E">
        <w:trPr>
          <w:trHeight w:val="360"/>
        </w:trPr>
        <w:tc>
          <w:tcPr>
            <w:tcW w:w="4300" w:type="dxa"/>
            <w:tcBorders>
              <w:top w:val="nil"/>
              <w:left w:val="nil"/>
              <w:bottom w:val="nil"/>
              <w:right w:val="nil"/>
            </w:tcBorders>
            <w:shd w:val="clear" w:color="auto" w:fill="auto"/>
            <w:noWrap/>
            <w:vAlign w:val="center"/>
            <w:hideMark/>
          </w:tcPr>
          <w:p w14:paraId="13B65919" w14:textId="77777777" w:rsidR="00FE618E" w:rsidRPr="00FE618E" w:rsidRDefault="00FE618E" w:rsidP="00FE618E">
            <w:pPr>
              <w:spacing w:after="0" w:line="240" w:lineRule="auto"/>
              <w:rPr>
                <w:rFonts w:ascii="Times New Roman" w:eastAsia="Times New Roman" w:hAnsi="Times New Roman" w:cs="Times New Roman"/>
                <w:lang w:eastAsia="zh-CN"/>
              </w:rPr>
            </w:pPr>
            <w:r w:rsidRPr="00FE618E">
              <w:rPr>
                <w:rFonts w:ascii="Times New Roman" w:eastAsia="Times New Roman" w:hAnsi="Times New Roman" w:cs="Times New Roman"/>
                <w:lang w:eastAsia="zh-CN"/>
              </w:rPr>
              <w:t>Slope (b</w:t>
            </w:r>
            <w:r w:rsidRPr="00FE618E">
              <w:rPr>
                <w:rFonts w:ascii="Times New Roman" w:eastAsia="Times New Roman" w:hAnsi="Times New Roman" w:cs="Times New Roman"/>
                <w:vertAlign w:val="subscript"/>
                <w:lang w:eastAsia="zh-CN"/>
              </w:rPr>
              <w:t xml:space="preserve">1 </w:t>
            </w:r>
            <w:r w:rsidRPr="00FE618E">
              <w:rPr>
                <w:rFonts w:ascii="Times New Roman" w:eastAsia="Times New Roman" w:hAnsi="Times New Roman" w:cs="Times New Roman"/>
                <w:lang w:eastAsia="zh-CN"/>
              </w:rPr>
              <w:t>- b</w:t>
            </w:r>
            <w:r w:rsidRPr="00FE618E">
              <w:rPr>
                <w:rFonts w:ascii="Times New Roman" w:eastAsia="Times New Roman" w:hAnsi="Times New Roman" w:cs="Times New Roman"/>
                <w:vertAlign w:val="subscript"/>
                <w:lang w:eastAsia="zh-CN"/>
              </w:rPr>
              <w:t>2</w:t>
            </w:r>
            <w:r w:rsidRPr="00FE618E">
              <w:rPr>
                <w:rFonts w:ascii="Times New Roman" w:eastAsia="Times New Roman" w:hAnsi="Times New Roman" w:cs="Times New Roman"/>
                <w:lang w:eastAsia="zh-CN"/>
              </w:rPr>
              <w:t>)</w:t>
            </w:r>
          </w:p>
        </w:tc>
        <w:tc>
          <w:tcPr>
            <w:tcW w:w="949" w:type="dxa"/>
            <w:tcBorders>
              <w:top w:val="nil"/>
              <w:left w:val="nil"/>
              <w:bottom w:val="nil"/>
              <w:right w:val="nil"/>
            </w:tcBorders>
            <w:shd w:val="clear" w:color="auto" w:fill="auto"/>
            <w:noWrap/>
            <w:vAlign w:val="center"/>
            <w:hideMark/>
          </w:tcPr>
          <w:p w14:paraId="5584CE9A" w14:textId="77777777" w:rsidR="00FE618E" w:rsidRPr="00FE618E" w:rsidRDefault="00FE618E" w:rsidP="00FE618E">
            <w:pPr>
              <w:spacing w:after="0" w:line="240" w:lineRule="auto"/>
              <w:rPr>
                <w:rFonts w:ascii="Times New Roman" w:eastAsia="Times New Roman" w:hAnsi="Times New Roman" w:cs="Times New Roman"/>
                <w:lang w:eastAsia="zh-CN"/>
              </w:rPr>
            </w:pPr>
          </w:p>
        </w:tc>
        <w:tc>
          <w:tcPr>
            <w:tcW w:w="891" w:type="dxa"/>
            <w:tcBorders>
              <w:top w:val="nil"/>
              <w:left w:val="nil"/>
              <w:bottom w:val="nil"/>
              <w:right w:val="nil"/>
            </w:tcBorders>
            <w:shd w:val="clear" w:color="auto" w:fill="auto"/>
            <w:noWrap/>
            <w:vAlign w:val="center"/>
            <w:hideMark/>
          </w:tcPr>
          <w:p w14:paraId="62F6BE76"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1026" w:type="dxa"/>
            <w:tcBorders>
              <w:top w:val="nil"/>
              <w:left w:val="nil"/>
              <w:bottom w:val="nil"/>
              <w:right w:val="nil"/>
            </w:tcBorders>
            <w:shd w:val="clear" w:color="auto" w:fill="auto"/>
            <w:noWrap/>
            <w:vAlign w:val="center"/>
            <w:hideMark/>
          </w:tcPr>
          <w:p w14:paraId="2EF5B0E0" w14:textId="77777777" w:rsidR="00FE618E" w:rsidRPr="00FE618E" w:rsidRDefault="00FE618E" w:rsidP="00FE618E">
            <w:pPr>
              <w:spacing w:after="0" w:line="240" w:lineRule="auto"/>
              <w:jc w:val="center"/>
              <w:rPr>
                <w:rFonts w:ascii="Times New Roman" w:eastAsia="Times New Roman" w:hAnsi="Times New Roman" w:cs="Times New Roman"/>
                <w:sz w:val="20"/>
                <w:szCs w:val="20"/>
                <w:lang w:eastAsia="zh-CN"/>
              </w:rPr>
            </w:pPr>
          </w:p>
        </w:tc>
        <w:tc>
          <w:tcPr>
            <w:tcW w:w="814" w:type="dxa"/>
            <w:tcBorders>
              <w:top w:val="nil"/>
              <w:left w:val="nil"/>
              <w:bottom w:val="nil"/>
              <w:right w:val="nil"/>
            </w:tcBorders>
            <w:shd w:val="clear" w:color="auto" w:fill="auto"/>
            <w:noWrap/>
            <w:vAlign w:val="center"/>
            <w:hideMark/>
          </w:tcPr>
          <w:p w14:paraId="228F4C75"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2.46</w:t>
            </w:r>
          </w:p>
        </w:tc>
        <w:tc>
          <w:tcPr>
            <w:tcW w:w="1049" w:type="dxa"/>
            <w:tcBorders>
              <w:top w:val="nil"/>
              <w:left w:val="nil"/>
              <w:bottom w:val="nil"/>
              <w:right w:val="nil"/>
            </w:tcBorders>
            <w:shd w:val="clear" w:color="auto" w:fill="auto"/>
            <w:noWrap/>
            <w:vAlign w:val="center"/>
            <w:hideMark/>
          </w:tcPr>
          <w:p w14:paraId="6E74D82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2.79*</w:t>
            </w:r>
          </w:p>
        </w:tc>
        <w:tc>
          <w:tcPr>
            <w:tcW w:w="791" w:type="dxa"/>
            <w:tcBorders>
              <w:top w:val="nil"/>
              <w:left w:val="nil"/>
              <w:bottom w:val="nil"/>
              <w:right w:val="nil"/>
            </w:tcBorders>
            <w:shd w:val="clear" w:color="auto" w:fill="auto"/>
            <w:noWrap/>
            <w:vAlign w:val="center"/>
            <w:hideMark/>
          </w:tcPr>
          <w:p w14:paraId="1394499A" w14:textId="4299F075" w:rsidR="00FE618E" w:rsidRPr="00FE618E" w:rsidRDefault="004C5C6E" w:rsidP="00FE618E">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FE618E" w:rsidRPr="00FE618E">
              <w:rPr>
                <w:rFonts w:ascii="Times New Roman" w:eastAsia="Times New Roman" w:hAnsi="Times New Roman" w:cs="Times New Roman"/>
                <w:color w:val="000000"/>
                <w:lang w:eastAsia="zh-CN"/>
              </w:rPr>
              <w:t>1.13</w:t>
            </w:r>
            <w:r>
              <w:rPr>
                <w:rFonts w:ascii="Times New Roman" w:eastAsia="Times New Roman" w:hAnsi="Times New Roman" w:cs="Times New Roman"/>
                <w:color w:val="000000"/>
                <w:lang w:eastAsia="zh-CN"/>
              </w:rPr>
              <w:t>)</w:t>
            </w:r>
          </w:p>
        </w:tc>
      </w:tr>
      <w:tr w:rsidR="00FE618E" w:rsidRPr="00FE618E" w14:paraId="0C01D3CD" w14:textId="77777777" w:rsidTr="00FE618E">
        <w:trPr>
          <w:trHeight w:val="360"/>
        </w:trPr>
        <w:tc>
          <w:tcPr>
            <w:tcW w:w="4300" w:type="dxa"/>
            <w:tcBorders>
              <w:top w:val="nil"/>
              <w:left w:val="nil"/>
              <w:bottom w:val="single" w:sz="4" w:space="0" w:color="auto"/>
              <w:right w:val="nil"/>
            </w:tcBorders>
            <w:shd w:val="clear" w:color="auto" w:fill="auto"/>
            <w:noWrap/>
            <w:vAlign w:val="center"/>
            <w:hideMark/>
          </w:tcPr>
          <w:p w14:paraId="15AB2BE9" w14:textId="77777777" w:rsidR="00FE618E" w:rsidRPr="00FE618E" w:rsidRDefault="00FE618E" w:rsidP="00FE618E">
            <w:pPr>
              <w:spacing w:after="0" w:line="240" w:lineRule="auto"/>
              <w:rPr>
                <w:rFonts w:ascii="Times New Roman" w:eastAsia="Times New Roman" w:hAnsi="Times New Roman" w:cs="Times New Roman"/>
                <w:lang w:eastAsia="zh-CN"/>
              </w:rPr>
            </w:pPr>
            <w:r w:rsidRPr="00FE618E">
              <w:rPr>
                <w:rFonts w:ascii="Times New Roman" w:eastAsia="Times New Roman" w:hAnsi="Times New Roman" w:cs="Times New Roman"/>
                <w:lang w:eastAsia="zh-CN"/>
              </w:rPr>
              <w:t>Curvature (b</w:t>
            </w:r>
            <w:r w:rsidRPr="00FE618E">
              <w:rPr>
                <w:rFonts w:ascii="Times New Roman" w:eastAsia="Times New Roman" w:hAnsi="Times New Roman" w:cs="Times New Roman"/>
                <w:vertAlign w:val="subscript"/>
                <w:lang w:eastAsia="zh-CN"/>
              </w:rPr>
              <w:t>3</w:t>
            </w:r>
            <w:r w:rsidRPr="00FE618E">
              <w:rPr>
                <w:rFonts w:ascii="Times New Roman" w:eastAsia="Times New Roman" w:hAnsi="Times New Roman" w:cs="Times New Roman"/>
                <w:lang w:eastAsia="zh-CN"/>
              </w:rPr>
              <w:t xml:space="preserve"> - b</w:t>
            </w:r>
            <w:r w:rsidRPr="00FE618E">
              <w:rPr>
                <w:rFonts w:ascii="Times New Roman" w:eastAsia="Times New Roman" w:hAnsi="Times New Roman" w:cs="Times New Roman"/>
                <w:vertAlign w:val="subscript"/>
                <w:lang w:eastAsia="zh-CN"/>
              </w:rPr>
              <w:t>4</w:t>
            </w:r>
            <w:r w:rsidRPr="00FE618E">
              <w:rPr>
                <w:rFonts w:ascii="Times New Roman" w:eastAsia="Times New Roman" w:hAnsi="Times New Roman" w:cs="Times New Roman"/>
                <w:lang w:eastAsia="zh-CN"/>
              </w:rPr>
              <w:t xml:space="preserve"> + b</w:t>
            </w:r>
            <w:r w:rsidRPr="00FE618E">
              <w:rPr>
                <w:rFonts w:ascii="Times New Roman" w:eastAsia="Times New Roman" w:hAnsi="Times New Roman" w:cs="Times New Roman"/>
                <w:vertAlign w:val="subscript"/>
                <w:lang w:eastAsia="zh-CN"/>
              </w:rPr>
              <w:t>5</w:t>
            </w:r>
            <w:r w:rsidRPr="00FE618E">
              <w:rPr>
                <w:rFonts w:ascii="Times New Roman" w:eastAsia="Times New Roman" w:hAnsi="Times New Roman" w:cs="Times New Roman"/>
                <w:lang w:eastAsia="zh-CN"/>
              </w:rPr>
              <w:t>)</w:t>
            </w:r>
          </w:p>
        </w:tc>
        <w:tc>
          <w:tcPr>
            <w:tcW w:w="949" w:type="dxa"/>
            <w:tcBorders>
              <w:top w:val="nil"/>
              <w:left w:val="nil"/>
              <w:bottom w:val="single" w:sz="4" w:space="0" w:color="auto"/>
              <w:right w:val="nil"/>
            </w:tcBorders>
            <w:shd w:val="clear" w:color="auto" w:fill="auto"/>
            <w:noWrap/>
            <w:vAlign w:val="center"/>
            <w:hideMark/>
          </w:tcPr>
          <w:p w14:paraId="62C04E5A"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 </w:t>
            </w:r>
          </w:p>
        </w:tc>
        <w:tc>
          <w:tcPr>
            <w:tcW w:w="891" w:type="dxa"/>
            <w:tcBorders>
              <w:top w:val="nil"/>
              <w:left w:val="nil"/>
              <w:bottom w:val="single" w:sz="4" w:space="0" w:color="auto"/>
              <w:right w:val="nil"/>
            </w:tcBorders>
            <w:shd w:val="clear" w:color="auto" w:fill="auto"/>
            <w:noWrap/>
            <w:vAlign w:val="center"/>
            <w:hideMark/>
          </w:tcPr>
          <w:p w14:paraId="068AC231"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 </w:t>
            </w:r>
          </w:p>
        </w:tc>
        <w:tc>
          <w:tcPr>
            <w:tcW w:w="1026" w:type="dxa"/>
            <w:tcBorders>
              <w:top w:val="nil"/>
              <w:left w:val="nil"/>
              <w:bottom w:val="single" w:sz="4" w:space="0" w:color="auto"/>
              <w:right w:val="nil"/>
            </w:tcBorders>
            <w:shd w:val="clear" w:color="auto" w:fill="auto"/>
            <w:noWrap/>
            <w:vAlign w:val="center"/>
            <w:hideMark/>
          </w:tcPr>
          <w:p w14:paraId="14489012"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 </w:t>
            </w:r>
          </w:p>
        </w:tc>
        <w:tc>
          <w:tcPr>
            <w:tcW w:w="814" w:type="dxa"/>
            <w:tcBorders>
              <w:top w:val="nil"/>
              <w:left w:val="nil"/>
              <w:bottom w:val="single" w:sz="4" w:space="0" w:color="auto"/>
              <w:right w:val="nil"/>
            </w:tcBorders>
            <w:shd w:val="clear" w:color="auto" w:fill="auto"/>
            <w:noWrap/>
            <w:vAlign w:val="center"/>
            <w:hideMark/>
          </w:tcPr>
          <w:p w14:paraId="3ECBB3D8" w14:textId="77777777"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-4.93</w:t>
            </w:r>
          </w:p>
        </w:tc>
        <w:tc>
          <w:tcPr>
            <w:tcW w:w="1049" w:type="dxa"/>
            <w:tcBorders>
              <w:top w:val="nil"/>
              <w:left w:val="nil"/>
              <w:bottom w:val="single" w:sz="4" w:space="0" w:color="auto"/>
              <w:right w:val="nil"/>
            </w:tcBorders>
            <w:shd w:val="clear" w:color="auto" w:fill="auto"/>
            <w:noWrap/>
            <w:vAlign w:val="center"/>
            <w:hideMark/>
          </w:tcPr>
          <w:p w14:paraId="27BF2CE1" w14:textId="62806271" w:rsidR="00FE618E" w:rsidRPr="00FE618E" w:rsidRDefault="00FE618E" w:rsidP="00FE618E">
            <w:pPr>
              <w:spacing w:after="0" w:line="240" w:lineRule="auto"/>
              <w:jc w:val="center"/>
              <w:rPr>
                <w:rFonts w:ascii="Times New Roman" w:eastAsia="Times New Roman" w:hAnsi="Times New Roman" w:cs="Times New Roman"/>
                <w:color w:val="000000"/>
                <w:lang w:eastAsia="zh-CN"/>
              </w:rPr>
            </w:pPr>
            <w:r w:rsidRPr="00FE618E">
              <w:rPr>
                <w:rFonts w:ascii="Times New Roman" w:eastAsia="Times New Roman" w:hAnsi="Times New Roman" w:cs="Times New Roman"/>
                <w:color w:val="000000"/>
                <w:lang w:eastAsia="zh-CN"/>
              </w:rPr>
              <w:t>-34.8</w:t>
            </w:r>
            <w:r w:rsidR="00FB5CC3">
              <w:rPr>
                <w:rFonts w:ascii="Times New Roman" w:eastAsia="Times New Roman" w:hAnsi="Times New Roman" w:cs="Times New Roman"/>
                <w:color w:val="000000"/>
                <w:lang w:eastAsia="zh-CN"/>
              </w:rPr>
              <w:t>0</w:t>
            </w:r>
            <w:r w:rsidRPr="00FE618E">
              <w:rPr>
                <w:rFonts w:ascii="Times New Roman" w:eastAsia="Times New Roman" w:hAnsi="Times New Roman" w:cs="Times New Roman"/>
                <w:color w:val="000000"/>
                <w:lang w:eastAsia="zh-CN"/>
              </w:rPr>
              <w:t>**</w:t>
            </w:r>
          </w:p>
        </w:tc>
        <w:tc>
          <w:tcPr>
            <w:tcW w:w="791" w:type="dxa"/>
            <w:tcBorders>
              <w:top w:val="nil"/>
              <w:left w:val="nil"/>
              <w:bottom w:val="single" w:sz="4" w:space="0" w:color="auto"/>
              <w:right w:val="nil"/>
            </w:tcBorders>
            <w:shd w:val="clear" w:color="auto" w:fill="auto"/>
            <w:noWrap/>
            <w:vAlign w:val="center"/>
            <w:hideMark/>
          </w:tcPr>
          <w:p w14:paraId="6C296B2F" w14:textId="4EB81BBA" w:rsidR="00FE618E" w:rsidRPr="00FE618E" w:rsidRDefault="004C5C6E" w:rsidP="00FE618E">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FE618E" w:rsidRPr="00FE618E">
              <w:rPr>
                <w:rFonts w:ascii="Times New Roman" w:eastAsia="Times New Roman" w:hAnsi="Times New Roman" w:cs="Times New Roman"/>
                <w:color w:val="000000"/>
                <w:lang w:eastAsia="zh-CN"/>
              </w:rPr>
              <w:t>7.06</w:t>
            </w:r>
            <w:r>
              <w:rPr>
                <w:rFonts w:ascii="Times New Roman" w:eastAsia="Times New Roman" w:hAnsi="Times New Roman" w:cs="Times New Roman"/>
                <w:color w:val="000000"/>
                <w:lang w:eastAsia="zh-CN"/>
              </w:rPr>
              <w:t>)</w:t>
            </w:r>
          </w:p>
        </w:tc>
      </w:tr>
    </w:tbl>
    <w:p w14:paraId="0715E249" w14:textId="11E7194B" w:rsidR="00B92E7D" w:rsidRPr="00B92E7D" w:rsidRDefault="0045108E" w:rsidP="00FE618E">
      <w:pPr>
        <w:pStyle w:val="NoSpacing"/>
        <w:rPr>
          <w:rFonts w:ascii="Times New Roman" w:hAnsi="Times New Roman" w:cs="Times New Roman"/>
          <w:b/>
          <w:sz w:val="10"/>
          <w:szCs w:val="10"/>
        </w:rPr>
      </w:pPr>
      <w:r>
        <w:rPr>
          <w:rFonts w:ascii="Times New Roman" w:hAnsi="Times New Roman" w:cs="Times New Roman"/>
          <w:i/>
          <w:sz w:val="21"/>
          <w:szCs w:val="21"/>
        </w:rPr>
        <w:t>N</w:t>
      </w:r>
      <w:r>
        <w:rPr>
          <w:rFonts w:ascii="Times New Roman" w:hAnsi="Times New Roman" w:cs="Times New Roman"/>
          <w:sz w:val="21"/>
          <w:szCs w:val="21"/>
        </w:rPr>
        <w:t xml:space="preserve"> = 594 firm-year observations. </w:t>
      </w:r>
      <w:r w:rsidR="0078482F" w:rsidRPr="0078482F">
        <w:rPr>
          <w:rFonts w:ascii="Times New Roman" w:hAnsi="Times New Roman" w:cs="Times New Roman"/>
          <w:sz w:val="21"/>
          <w:szCs w:val="21"/>
        </w:rPr>
        <w:t xml:space="preserve">* </w:t>
      </w:r>
      <w:r w:rsidR="0078482F" w:rsidRPr="008206F2">
        <w:rPr>
          <w:rFonts w:ascii="Times New Roman" w:hAnsi="Times New Roman" w:cs="Times New Roman"/>
          <w:i/>
          <w:sz w:val="21"/>
          <w:szCs w:val="21"/>
        </w:rPr>
        <w:t>p</w:t>
      </w:r>
      <w:r w:rsidR="0078482F" w:rsidRPr="0078482F">
        <w:rPr>
          <w:rFonts w:ascii="Times New Roman" w:hAnsi="Times New Roman" w:cs="Times New Roman"/>
          <w:sz w:val="21"/>
          <w:szCs w:val="21"/>
        </w:rPr>
        <w:t xml:space="preserve"> &lt; 0.05, ** </w:t>
      </w:r>
      <w:r w:rsidR="0078482F" w:rsidRPr="008206F2">
        <w:rPr>
          <w:rFonts w:ascii="Times New Roman" w:hAnsi="Times New Roman" w:cs="Times New Roman"/>
          <w:i/>
          <w:sz w:val="21"/>
          <w:szCs w:val="21"/>
        </w:rPr>
        <w:t>p</w:t>
      </w:r>
      <w:r w:rsidR="0078482F" w:rsidRPr="0078482F">
        <w:rPr>
          <w:rFonts w:ascii="Times New Roman" w:hAnsi="Times New Roman" w:cs="Times New Roman"/>
          <w:sz w:val="21"/>
          <w:szCs w:val="21"/>
        </w:rPr>
        <w:t xml:space="preserve"> &lt; 0.01; standard errors in parentheses; ICC</w:t>
      </w:r>
      <w:r>
        <w:rPr>
          <w:rFonts w:ascii="Times New Roman" w:hAnsi="Times New Roman" w:cs="Times New Roman"/>
          <w:sz w:val="21"/>
          <w:szCs w:val="21"/>
        </w:rPr>
        <w:t>(1)</w:t>
      </w:r>
      <w:r w:rsidR="0078482F" w:rsidRPr="0078482F">
        <w:rPr>
          <w:rFonts w:ascii="Times New Roman" w:hAnsi="Times New Roman" w:cs="Times New Roman"/>
          <w:sz w:val="21"/>
          <w:szCs w:val="21"/>
        </w:rPr>
        <w:t xml:space="preserve"> = Intra</w:t>
      </w:r>
      <w:r w:rsidR="0078482F">
        <w:rPr>
          <w:rFonts w:ascii="Times New Roman" w:hAnsi="Times New Roman" w:cs="Times New Roman"/>
          <w:sz w:val="21"/>
          <w:szCs w:val="21"/>
        </w:rPr>
        <w:t>class correlations coefficient (</w:t>
      </w:r>
      <w:r w:rsidR="00E05E0F">
        <w:rPr>
          <w:rFonts w:ascii="Times New Roman" w:hAnsi="Times New Roman" w:cs="Times New Roman"/>
          <w:sz w:val="21"/>
          <w:szCs w:val="21"/>
        </w:rPr>
        <w:t>proportion</w:t>
      </w:r>
      <w:r w:rsidR="0078482F">
        <w:rPr>
          <w:rFonts w:ascii="Times New Roman" w:hAnsi="Times New Roman" w:cs="Times New Roman"/>
          <w:sz w:val="21"/>
          <w:szCs w:val="21"/>
        </w:rPr>
        <w:t xml:space="preserve"> of total variance due to firm </w:t>
      </w:r>
      <w:r w:rsidR="00E05E0F">
        <w:rPr>
          <w:rFonts w:ascii="Times New Roman" w:hAnsi="Times New Roman" w:cs="Times New Roman"/>
          <w:sz w:val="21"/>
          <w:szCs w:val="21"/>
        </w:rPr>
        <w:t>membership</w:t>
      </w:r>
      <w:r w:rsidR="0078482F">
        <w:rPr>
          <w:rFonts w:ascii="Times New Roman" w:hAnsi="Times New Roman" w:cs="Times New Roman"/>
          <w:sz w:val="21"/>
          <w:szCs w:val="21"/>
        </w:rPr>
        <w:t>)</w:t>
      </w:r>
      <w:r>
        <w:rPr>
          <w:rFonts w:ascii="Times New Roman" w:hAnsi="Times New Roman" w:cs="Times New Roman"/>
          <w:sz w:val="21"/>
          <w:szCs w:val="21"/>
        </w:rPr>
        <w:t>;</w:t>
      </w:r>
      <w:r w:rsidR="0078482F">
        <w:rPr>
          <w:rFonts w:ascii="Times New Roman" w:hAnsi="Times New Roman" w:cs="Times New Roman"/>
          <w:sz w:val="21"/>
          <w:szCs w:val="21"/>
        </w:rPr>
        <w:t xml:space="preserve"> </w:t>
      </w:r>
      <w:r w:rsidR="00AF2015">
        <w:rPr>
          <w:rFonts w:ascii="Times New Roman" w:hAnsi="Times New Roman" w:cs="Times New Roman"/>
          <w:sz w:val="21"/>
          <w:szCs w:val="21"/>
        </w:rPr>
        <w:t>four y</w:t>
      </w:r>
      <w:r w:rsidR="0078482F" w:rsidRPr="0078482F">
        <w:rPr>
          <w:rFonts w:ascii="Times New Roman" w:hAnsi="Times New Roman" w:cs="Times New Roman"/>
          <w:sz w:val="21"/>
          <w:szCs w:val="21"/>
        </w:rPr>
        <w:t xml:space="preserve">ear </w:t>
      </w:r>
      <w:r>
        <w:rPr>
          <w:rFonts w:ascii="Times New Roman" w:hAnsi="Times New Roman" w:cs="Times New Roman"/>
          <w:sz w:val="21"/>
          <w:szCs w:val="21"/>
        </w:rPr>
        <w:t>dumm</w:t>
      </w:r>
      <w:r w:rsidR="00395972">
        <w:rPr>
          <w:rFonts w:ascii="Times New Roman" w:hAnsi="Times New Roman" w:cs="Times New Roman"/>
          <w:sz w:val="21"/>
          <w:szCs w:val="21"/>
        </w:rPr>
        <w:t>y variables</w:t>
      </w:r>
      <w:r>
        <w:rPr>
          <w:rFonts w:ascii="Times New Roman" w:hAnsi="Times New Roman" w:cs="Times New Roman"/>
          <w:sz w:val="21"/>
          <w:szCs w:val="21"/>
        </w:rPr>
        <w:t xml:space="preserve"> </w:t>
      </w:r>
      <w:r w:rsidR="0078482F" w:rsidRPr="0078482F">
        <w:rPr>
          <w:rFonts w:ascii="Times New Roman" w:hAnsi="Times New Roman" w:cs="Times New Roman"/>
          <w:sz w:val="21"/>
          <w:szCs w:val="21"/>
        </w:rPr>
        <w:t xml:space="preserve">and </w:t>
      </w:r>
      <w:r w:rsidR="00AF2015">
        <w:rPr>
          <w:rFonts w:ascii="Times New Roman" w:hAnsi="Times New Roman" w:cs="Times New Roman"/>
          <w:sz w:val="21"/>
          <w:szCs w:val="21"/>
        </w:rPr>
        <w:t>one</w:t>
      </w:r>
      <w:r w:rsidR="007856E5">
        <w:rPr>
          <w:rFonts w:ascii="Times New Roman" w:hAnsi="Times New Roman" w:cs="Times New Roman"/>
          <w:sz w:val="21"/>
          <w:szCs w:val="21"/>
        </w:rPr>
        <w:t xml:space="preserve"> </w:t>
      </w:r>
      <w:r w:rsidR="00AF2015">
        <w:rPr>
          <w:rFonts w:ascii="Times New Roman" w:hAnsi="Times New Roman" w:cs="Times New Roman"/>
          <w:sz w:val="21"/>
          <w:szCs w:val="21"/>
        </w:rPr>
        <w:t>3</w:t>
      </w:r>
      <w:r w:rsidR="007856E5">
        <w:rPr>
          <w:rFonts w:ascii="Times New Roman" w:hAnsi="Times New Roman" w:cs="Times New Roman"/>
          <w:sz w:val="21"/>
          <w:szCs w:val="21"/>
        </w:rPr>
        <w:t xml:space="preserve">-digit </w:t>
      </w:r>
      <w:r w:rsidR="0078482F" w:rsidRPr="0078482F">
        <w:rPr>
          <w:rFonts w:ascii="Times New Roman" w:hAnsi="Times New Roman" w:cs="Times New Roman"/>
          <w:sz w:val="21"/>
          <w:szCs w:val="21"/>
        </w:rPr>
        <w:t>industry dumm</w:t>
      </w:r>
      <w:r>
        <w:rPr>
          <w:rFonts w:ascii="Times New Roman" w:hAnsi="Times New Roman" w:cs="Times New Roman"/>
          <w:sz w:val="21"/>
          <w:szCs w:val="21"/>
        </w:rPr>
        <w:t>y</w:t>
      </w:r>
      <w:r w:rsidR="0078482F" w:rsidRPr="0078482F">
        <w:rPr>
          <w:rFonts w:ascii="Times New Roman" w:hAnsi="Times New Roman" w:cs="Times New Roman"/>
          <w:sz w:val="21"/>
          <w:szCs w:val="21"/>
        </w:rPr>
        <w:t xml:space="preserve"> </w:t>
      </w:r>
      <w:r w:rsidR="00395972">
        <w:rPr>
          <w:rFonts w:ascii="Times New Roman" w:hAnsi="Times New Roman" w:cs="Times New Roman"/>
          <w:sz w:val="21"/>
          <w:szCs w:val="21"/>
        </w:rPr>
        <w:t xml:space="preserve">variable </w:t>
      </w:r>
      <w:r w:rsidR="0078482F" w:rsidRPr="0078482F">
        <w:rPr>
          <w:rFonts w:ascii="Times New Roman" w:hAnsi="Times New Roman" w:cs="Times New Roman"/>
          <w:sz w:val="21"/>
          <w:szCs w:val="21"/>
        </w:rPr>
        <w:t>were included but not reported.</w:t>
      </w:r>
    </w:p>
    <w:p w14:paraId="3F21EEB1" w14:textId="05C1B3C8" w:rsidR="00DB5CA9" w:rsidRDefault="00DB5CA9" w:rsidP="00680C17">
      <w:pPr>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rPr>
        <w:br w:type="page"/>
      </w:r>
      <w:r w:rsidRPr="00766CF6">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5</w:t>
      </w:r>
    </w:p>
    <w:p w14:paraId="13CEC655" w14:textId="77777777" w:rsidR="00DB5CA9" w:rsidRPr="00766CF6" w:rsidRDefault="00DB5CA9" w:rsidP="00DB5CA9">
      <w:pPr>
        <w:spacing w:after="0" w:line="240" w:lineRule="auto"/>
        <w:jc w:val="center"/>
        <w:rPr>
          <w:rFonts w:ascii="Times New Roman" w:eastAsia="Calibri" w:hAnsi="Times New Roman" w:cs="Times New Roman"/>
          <w:b/>
          <w:sz w:val="24"/>
          <w:szCs w:val="24"/>
        </w:rPr>
      </w:pPr>
    </w:p>
    <w:p w14:paraId="7E9B7009" w14:textId="340134EC" w:rsidR="00DB5CA9" w:rsidRPr="004D39D7" w:rsidRDefault="00DB5CA9" w:rsidP="00DB5CA9">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Examples of </w:t>
      </w:r>
      <w:r w:rsidRPr="004D39D7">
        <w:rPr>
          <w:rFonts w:ascii="Times New Roman" w:eastAsia="Calibri" w:hAnsi="Times New Roman" w:cs="Times New Roman"/>
          <w:b/>
          <w:sz w:val="24"/>
          <w:szCs w:val="24"/>
        </w:rPr>
        <w:t xml:space="preserve">Congruence and Incongruence Effects on Firm </w:t>
      </w:r>
      <w:r>
        <w:rPr>
          <w:rFonts w:ascii="Times New Roman" w:eastAsia="Calibri" w:hAnsi="Times New Roman" w:cs="Times New Roman"/>
          <w:b/>
          <w:sz w:val="24"/>
          <w:szCs w:val="24"/>
        </w:rPr>
        <w:t>Productivity (Fortune 500 Sample)</w:t>
      </w:r>
    </w:p>
    <w:p w14:paraId="2C25FC36" w14:textId="77777777" w:rsidR="00DB5CA9" w:rsidRPr="00766CF6" w:rsidRDefault="00DB5CA9" w:rsidP="00DB5CA9">
      <w:pPr>
        <w:spacing w:after="0" w:line="240" w:lineRule="auto"/>
        <w:ind w:firstLine="720"/>
        <w:jc w:val="center"/>
        <w:rPr>
          <w:rFonts w:ascii="Times New Roman" w:eastAsia="Calibri" w:hAnsi="Times New Roman" w:cs="Times New Roman"/>
          <w:sz w:val="24"/>
          <w:szCs w:val="24"/>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140"/>
        <w:gridCol w:w="3960"/>
      </w:tblGrid>
      <w:tr w:rsidR="00DB5CA9" w:rsidRPr="00766CF6" w14:paraId="53530252" w14:textId="77777777" w:rsidTr="0052430B">
        <w:trPr>
          <w:jc w:val="center"/>
        </w:trPr>
        <w:tc>
          <w:tcPr>
            <w:tcW w:w="2515" w:type="dxa"/>
            <w:vMerge w:val="restart"/>
            <w:tcBorders>
              <w:left w:val="single" w:sz="4" w:space="0" w:color="auto"/>
            </w:tcBorders>
          </w:tcPr>
          <w:p w14:paraId="48496FAB" w14:textId="77777777" w:rsidR="00DB5CA9" w:rsidRPr="00A23B26" w:rsidRDefault="00DB5CA9" w:rsidP="0052430B">
            <w:pPr>
              <w:spacing w:after="0" w:line="240" w:lineRule="auto"/>
              <w:jc w:val="center"/>
              <w:rPr>
                <w:rFonts w:ascii="Times New Roman" w:eastAsia="Calibri" w:hAnsi="Times New Roman" w:cs="Times New Roman"/>
                <w:b/>
                <w:sz w:val="24"/>
                <w:szCs w:val="24"/>
              </w:rPr>
            </w:pPr>
            <w:r w:rsidRPr="00A23B26">
              <w:rPr>
                <w:rFonts w:ascii="Times New Roman" w:eastAsia="Calibri" w:hAnsi="Times New Roman" w:cs="Times New Roman"/>
                <w:b/>
                <w:sz w:val="24"/>
                <w:szCs w:val="24"/>
              </w:rPr>
              <w:t>UPPER ECHELONS</w:t>
            </w:r>
          </w:p>
          <w:p w14:paraId="444DDAF9" w14:textId="77777777" w:rsidR="00DB5CA9" w:rsidRPr="00766CF6" w:rsidRDefault="00DB5CA9" w:rsidP="0052430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Upper Management</w:t>
            </w:r>
            <w:r w:rsidRPr="00766CF6">
              <w:rPr>
                <w:rFonts w:ascii="Times New Roman" w:eastAsia="Calibri" w:hAnsi="Times New Roman" w:cs="Times New Roman"/>
                <w:sz w:val="24"/>
                <w:szCs w:val="24"/>
              </w:rPr>
              <w:t xml:space="preserve"> Racial Diversity</w:t>
            </w:r>
          </w:p>
        </w:tc>
        <w:tc>
          <w:tcPr>
            <w:tcW w:w="8100" w:type="dxa"/>
            <w:gridSpan w:val="2"/>
            <w:tcBorders>
              <w:bottom w:val="nil"/>
              <w:right w:val="single" w:sz="4" w:space="0" w:color="auto"/>
            </w:tcBorders>
          </w:tcPr>
          <w:p w14:paraId="79D652DA" w14:textId="77777777" w:rsidR="00DB5CA9" w:rsidRPr="00A23B26" w:rsidRDefault="00DB5CA9" w:rsidP="0052430B">
            <w:pPr>
              <w:spacing w:after="0" w:line="240" w:lineRule="auto"/>
              <w:ind w:hanging="18"/>
              <w:jc w:val="center"/>
              <w:rPr>
                <w:rFonts w:ascii="Times New Roman" w:eastAsia="Calibri" w:hAnsi="Times New Roman" w:cs="Times New Roman"/>
                <w:b/>
                <w:sz w:val="24"/>
                <w:szCs w:val="24"/>
              </w:rPr>
            </w:pPr>
            <w:r>
              <w:rPr>
                <w:rFonts w:ascii="Times New Roman" w:eastAsia="Calibri" w:hAnsi="Times New Roman" w:cs="Times New Roman"/>
                <w:b/>
                <w:sz w:val="24"/>
                <w:szCs w:val="24"/>
              </w:rPr>
              <w:t>LOWER</w:t>
            </w:r>
            <w:r w:rsidRPr="00A23B26">
              <w:rPr>
                <w:rFonts w:ascii="Times New Roman" w:eastAsia="Calibri" w:hAnsi="Times New Roman" w:cs="Times New Roman"/>
                <w:b/>
                <w:sz w:val="24"/>
                <w:szCs w:val="24"/>
              </w:rPr>
              <w:t xml:space="preserve"> ECHELONS</w:t>
            </w:r>
          </w:p>
          <w:p w14:paraId="2E357194" w14:textId="77777777" w:rsidR="00DB5CA9" w:rsidRPr="00766CF6" w:rsidRDefault="00DB5CA9" w:rsidP="0052430B">
            <w:pPr>
              <w:spacing w:after="0" w:line="240" w:lineRule="auto"/>
              <w:ind w:hanging="18"/>
              <w:jc w:val="center"/>
              <w:rPr>
                <w:rFonts w:ascii="Times New Roman" w:eastAsia="Calibri" w:hAnsi="Times New Roman" w:cs="Times New Roman"/>
                <w:sz w:val="24"/>
                <w:szCs w:val="24"/>
              </w:rPr>
            </w:pPr>
            <w:r>
              <w:rPr>
                <w:rFonts w:ascii="Times New Roman" w:eastAsia="Calibri" w:hAnsi="Times New Roman" w:cs="Times New Roman"/>
                <w:sz w:val="24"/>
                <w:szCs w:val="24"/>
              </w:rPr>
              <w:t>Lower Management</w:t>
            </w:r>
            <w:r w:rsidRPr="00766CF6">
              <w:rPr>
                <w:rFonts w:ascii="Times New Roman" w:eastAsia="Calibri" w:hAnsi="Times New Roman" w:cs="Times New Roman"/>
                <w:sz w:val="24"/>
                <w:szCs w:val="24"/>
              </w:rPr>
              <w:t xml:space="preserve"> Racial Diversity</w:t>
            </w:r>
          </w:p>
        </w:tc>
      </w:tr>
      <w:tr w:rsidR="00DB5CA9" w:rsidRPr="00766CF6" w14:paraId="2C053835" w14:textId="77777777" w:rsidTr="0052430B">
        <w:trPr>
          <w:jc w:val="center"/>
        </w:trPr>
        <w:tc>
          <w:tcPr>
            <w:tcW w:w="2515" w:type="dxa"/>
            <w:vMerge/>
            <w:tcBorders>
              <w:left w:val="single" w:sz="4" w:space="0" w:color="auto"/>
            </w:tcBorders>
          </w:tcPr>
          <w:p w14:paraId="328CEF89" w14:textId="77777777" w:rsidR="00DB5CA9" w:rsidRPr="00766CF6" w:rsidRDefault="00DB5CA9" w:rsidP="0052430B">
            <w:pPr>
              <w:spacing w:after="0" w:line="240" w:lineRule="auto"/>
              <w:ind w:firstLine="720"/>
              <w:rPr>
                <w:rFonts w:ascii="Times New Roman" w:eastAsia="Calibri" w:hAnsi="Times New Roman" w:cs="Times New Roman"/>
                <w:sz w:val="24"/>
                <w:szCs w:val="24"/>
              </w:rPr>
            </w:pPr>
          </w:p>
        </w:tc>
        <w:tc>
          <w:tcPr>
            <w:tcW w:w="4140" w:type="dxa"/>
            <w:tcBorders>
              <w:top w:val="nil"/>
              <w:right w:val="nil"/>
            </w:tcBorders>
          </w:tcPr>
          <w:p w14:paraId="63CE3C40" w14:textId="77777777" w:rsidR="00DB5CA9" w:rsidRPr="00766CF6" w:rsidRDefault="00DB5CA9" w:rsidP="0052430B">
            <w:pPr>
              <w:spacing w:after="0" w:line="240" w:lineRule="auto"/>
              <w:ind w:hanging="18"/>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LOW</w:t>
            </w:r>
          </w:p>
        </w:tc>
        <w:tc>
          <w:tcPr>
            <w:tcW w:w="3960" w:type="dxa"/>
            <w:tcBorders>
              <w:top w:val="nil"/>
              <w:left w:val="nil"/>
              <w:right w:val="single" w:sz="4" w:space="0" w:color="auto"/>
            </w:tcBorders>
          </w:tcPr>
          <w:p w14:paraId="79EA4926" w14:textId="77777777" w:rsidR="00DB5CA9" w:rsidRPr="00766CF6" w:rsidRDefault="00DB5CA9" w:rsidP="0052430B">
            <w:pPr>
              <w:spacing w:after="0" w:line="240" w:lineRule="auto"/>
              <w:ind w:hanging="18"/>
              <w:jc w:val="center"/>
              <w:rPr>
                <w:rFonts w:ascii="Times New Roman" w:eastAsia="Calibri" w:hAnsi="Times New Roman" w:cs="Times New Roman"/>
                <w:sz w:val="24"/>
                <w:szCs w:val="24"/>
              </w:rPr>
            </w:pPr>
            <w:r w:rsidRPr="00766CF6">
              <w:rPr>
                <w:rFonts w:ascii="Times New Roman" w:eastAsia="Calibri" w:hAnsi="Times New Roman" w:cs="Times New Roman"/>
                <w:sz w:val="24"/>
                <w:szCs w:val="24"/>
              </w:rPr>
              <w:t>HIGH</w:t>
            </w:r>
          </w:p>
        </w:tc>
      </w:tr>
      <w:tr w:rsidR="00DB5CA9" w:rsidRPr="00EF611C" w14:paraId="6E661670" w14:textId="77777777" w:rsidTr="0052430B">
        <w:trPr>
          <w:jc w:val="center"/>
        </w:trPr>
        <w:tc>
          <w:tcPr>
            <w:tcW w:w="2515" w:type="dxa"/>
            <w:vAlign w:val="center"/>
          </w:tcPr>
          <w:p w14:paraId="5F4A1767" w14:textId="77777777" w:rsidR="00DB5CA9" w:rsidRPr="00EF611C" w:rsidRDefault="00DB5CA9" w:rsidP="0052430B">
            <w:pPr>
              <w:spacing w:after="0" w:line="240" w:lineRule="auto"/>
              <w:jc w:val="center"/>
              <w:rPr>
                <w:rFonts w:ascii="Times New Roman" w:eastAsia="Calibri" w:hAnsi="Times New Roman" w:cs="Times New Roman"/>
                <w:sz w:val="24"/>
                <w:szCs w:val="24"/>
              </w:rPr>
            </w:pPr>
            <w:r w:rsidRPr="00EF611C">
              <w:rPr>
                <w:rFonts w:ascii="Times New Roman" w:eastAsia="Calibri" w:hAnsi="Times New Roman" w:cs="Times New Roman"/>
                <w:sz w:val="24"/>
                <w:szCs w:val="24"/>
              </w:rPr>
              <w:t>LOW</w:t>
            </w:r>
          </w:p>
        </w:tc>
        <w:tc>
          <w:tcPr>
            <w:tcW w:w="4140" w:type="dxa"/>
          </w:tcPr>
          <w:p w14:paraId="3870B591" w14:textId="77777777" w:rsidR="00DB5CA9" w:rsidRPr="00EF611C" w:rsidRDefault="00DB5CA9" w:rsidP="0052430B">
            <w:pPr>
              <w:spacing w:after="0" w:line="240" w:lineRule="auto"/>
              <w:ind w:hanging="18"/>
              <w:rPr>
                <w:rFonts w:ascii="Times New Roman" w:eastAsia="Calibri" w:hAnsi="Times New Roman" w:cs="Times New Roman"/>
                <w:sz w:val="24"/>
                <w:szCs w:val="24"/>
                <w:u w:val="single"/>
              </w:rPr>
            </w:pPr>
            <w:r w:rsidRPr="00EF611C">
              <w:rPr>
                <w:rFonts w:ascii="Times New Roman" w:eastAsia="Calibri" w:hAnsi="Times New Roman" w:cs="Times New Roman"/>
                <w:sz w:val="24"/>
                <w:szCs w:val="24"/>
                <w:u w:val="single"/>
              </w:rPr>
              <w:t>Quadrant 1 (congruence)</w:t>
            </w:r>
          </w:p>
          <w:p w14:paraId="56F24BC6"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2851CB70" w14:textId="4595021A"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Number of observations: </w:t>
            </w:r>
            <w:r w:rsidR="00213892" w:rsidRPr="00EF611C">
              <w:rPr>
                <w:rFonts w:ascii="Times New Roman" w:eastAsia="Calibri" w:hAnsi="Times New Roman" w:cs="Times New Roman"/>
                <w:sz w:val="24"/>
                <w:szCs w:val="24"/>
              </w:rPr>
              <w:t>103</w:t>
            </w:r>
          </w:p>
          <w:p w14:paraId="64F65FBA" w14:textId="5BA231AD" w:rsidR="00DB5CA9" w:rsidRPr="00EF611C" w:rsidRDefault="00DB5CA9" w:rsidP="0052430B">
            <w:pPr>
              <w:spacing w:after="0" w:line="240" w:lineRule="auto"/>
              <w:ind w:hanging="18"/>
              <w:rPr>
                <w:rFonts w:ascii="Times New Roman" w:eastAsiaTheme="minorEastAsia" w:hAnsi="Times New Roman" w:cs="Times New Roman"/>
                <w:sz w:val="24"/>
                <w:szCs w:val="24"/>
                <w:lang w:eastAsia="zh-CN"/>
              </w:rPr>
            </w:pPr>
            <w:r w:rsidRPr="00EF611C">
              <w:rPr>
                <w:rFonts w:ascii="Times New Roman" w:eastAsia="Calibri" w:hAnsi="Times New Roman" w:cs="Times New Roman"/>
                <w:sz w:val="24"/>
                <w:szCs w:val="24"/>
              </w:rPr>
              <w:t>Firm productivity average: 2.</w:t>
            </w:r>
            <w:r w:rsidR="00213892" w:rsidRPr="00EF611C">
              <w:rPr>
                <w:rFonts w:ascii="Times New Roman" w:eastAsia="Calibri" w:hAnsi="Times New Roman" w:cs="Times New Roman"/>
                <w:sz w:val="24"/>
                <w:szCs w:val="24"/>
              </w:rPr>
              <w:t>85</w:t>
            </w:r>
          </w:p>
          <w:p w14:paraId="5AC34CD1"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1166DD7F" w14:textId="7613005C" w:rsidR="00DB5CA9" w:rsidRPr="00EF611C" w:rsidRDefault="00DB5CA9" w:rsidP="00213892">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Example: A </w:t>
            </w:r>
            <w:r w:rsidR="00213892" w:rsidRPr="00EF611C">
              <w:rPr>
                <w:rFonts w:ascii="Times New Roman" w:eastAsia="Calibri" w:hAnsi="Times New Roman" w:cs="Times New Roman"/>
                <w:sz w:val="24"/>
                <w:szCs w:val="24"/>
              </w:rPr>
              <w:t>financial service</w:t>
            </w:r>
            <w:r w:rsidRPr="00EF611C">
              <w:rPr>
                <w:rFonts w:ascii="Times New Roman" w:eastAsia="Calibri" w:hAnsi="Times New Roman" w:cs="Times New Roman"/>
                <w:sz w:val="24"/>
                <w:szCs w:val="24"/>
              </w:rPr>
              <w:t xml:space="preserve"> company headquartered in </w:t>
            </w:r>
            <w:r w:rsidR="00213892" w:rsidRPr="00EF611C">
              <w:rPr>
                <w:rFonts w:ascii="Times New Roman" w:eastAsia="Calibri" w:hAnsi="Times New Roman" w:cs="Times New Roman"/>
                <w:sz w:val="24"/>
                <w:szCs w:val="24"/>
              </w:rPr>
              <w:t xml:space="preserve">Connecticut </w:t>
            </w:r>
            <w:r w:rsidRPr="00EF611C">
              <w:rPr>
                <w:rFonts w:ascii="Times New Roman" w:eastAsia="Calibri" w:hAnsi="Times New Roman" w:cs="Times New Roman"/>
                <w:sz w:val="24"/>
                <w:szCs w:val="24"/>
              </w:rPr>
              <w:t xml:space="preserve">with low upper and low lower management racial diversity has firm productivity of </w:t>
            </w:r>
            <w:r w:rsidR="00213892" w:rsidRPr="00EF611C">
              <w:rPr>
                <w:rFonts w:ascii="Times New Roman" w:eastAsia="Calibri" w:hAnsi="Times New Roman" w:cs="Times New Roman"/>
                <w:sz w:val="24"/>
                <w:szCs w:val="24"/>
              </w:rPr>
              <w:t>4</w:t>
            </w:r>
            <w:r w:rsidRPr="00EF611C">
              <w:rPr>
                <w:rFonts w:ascii="Times New Roman" w:eastAsia="Calibri" w:hAnsi="Times New Roman" w:cs="Times New Roman"/>
                <w:sz w:val="24"/>
                <w:szCs w:val="24"/>
              </w:rPr>
              <w:t>.</w:t>
            </w:r>
            <w:r w:rsidR="00213892" w:rsidRPr="00EF611C">
              <w:rPr>
                <w:rFonts w:ascii="Times New Roman" w:eastAsia="Calibri" w:hAnsi="Times New Roman" w:cs="Times New Roman"/>
                <w:sz w:val="24"/>
                <w:szCs w:val="24"/>
              </w:rPr>
              <w:t>16</w:t>
            </w:r>
            <w:r w:rsidRPr="00EF611C">
              <w:rPr>
                <w:rFonts w:ascii="Times New Roman" w:eastAsia="Calibri" w:hAnsi="Times New Roman" w:cs="Times New Roman"/>
                <w:sz w:val="24"/>
                <w:szCs w:val="24"/>
              </w:rPr>
              <w:t xml:space="preserve">, half a SD above average. </w:t>
            </w:r>
          </w:p>
        </w:tc>
        <w:tc>
          <w:tcPr>
            <w:tcW w:w="3960" w:type="dxa"/>
          </w:tcPr>
          <w:p w14:paraId="324C165F" w14:textId="77777777" w:rsidR="00DB5CA9" w:rsidRPr="00EF611C" w:rsidRDefault="00DB5CA9" w:rsidP="0052430B">
            <w:pPr>
              <w:spacing w:after="0" w:line="240" w:lineRule="auto"/>
              <w:ind w:hanging="18"/>
              <w:rPr>
                <w:rFonts w:ascii="Times New Roman" w:eastAsia="Calibri" w:hAnsi="Times New Roman" w:cs="Times New Roman"/>
                <w:sz w:val="24"/>
                <w:szCs w:val="24"/>
                <w:u w:val="single"/>
              </w:rPr>
            </w:pPr>
            <w:r w:rsidRPr="00EF611C">
              <w:rPr>
                <w:rFonts w:ascii="Times New Roman" w:eastAsia="Calibri" w:hAnsi="Times New Roman" w:cs="Times New Roman"/>
                <w:sz w:val="24"/>
                <w:szCs w:val="24"/>
                <w:u w:val="single"/>
              </w:rPr>
              <w:t>Quadrant 2 (incongruence)</w:t>
            </w:r>
          </w:p>
          <w:p w14:paraId="2C030E0F" w14:textId="77777777" w:rsidR="00DB5CA9" w:rsidRPr="00EF611C" w:rsidRDefault="00DB5CA9" w:rsidP="0052430B">
            <w:pPr>
              <w:spacing w:after="0" w:line="240" w:lineRule="auto"/>
              <w:ind w:hanging="18"/>
              <w:rPr>
                <w:rFonts w:ascii="Times New Roman" w:eastAsia="Calibri" w:hAnsi="Times New Roman" w:cs="Times New Roman"/>
                <w:sz w:val="24"/>
                <w:szCs w:val="24"/>
                <w:u w:val="single"/>
              </w:rPr>
            </w:pPr>
          </w:p>
          <w:p w14:paraId="0C3F1D3C" w14:textId="6D622D5C"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Number of observations: </w:t>
            </w:r>
            <w:r w:rsidR="00213892" w:rsidRPr="00EF611C">
              <w:rPr>
                <w:rFonts w:ascii="Times New Roman" w:eastAsia="Calibri" w:hAnsi="Times New Roman" w:cs="Times New Roman"/>
                <w:sz w:val="24"/>
                <w:szCs w:val="24"/>
              </w:rPr>
              <w:t>137</w:t>
            </w:r>
          </w:p>
          <w:p w14:paraId="6C513AB8" w14:textId="19F3C59F"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Firm productivity average: </w:t>
            </w:r>
            <w:r w:rsidR="00213892" w:rsidRPr="00EF611C">
              <w:rPr>
                <w:rFonts w:ascii="Times New Roman" w:eastAsia="Calibri" w:hAnsi="Times New Roman" w:cs="Times New Roman"/>
                <w:sz w:val="24"/>
                <w:szCs w:val="24"/>
              </w:rPr>
              <w:t>1.16</w:t>
            </w:r>
          </w:p>
          <w:p w14:paraId="0346A054"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4CC5F030" w14:textId="54F47EFE"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Example: </w:t>
            </w:r>
            <w:r w:rsidR="0045108E">
              <w:rPr>
                <w:rFonts w:ascii="Times New Roman" w:eastAsia="Calibri" w:hAnsi="Times New Roman" w:cs="Times New Roman"/>
                <w:sz w:val="24"/>
                <w:szCs w:val="24"/>
              </w:rPr>
              <w:t>A</w:t>
            </w:r>
            <w:r w:rsidRPr="00EF611C">
              <w:rPr>
                <w:rFonts w:ascii="Times New Roman" w:eastAsia="Calibri" w:hAnsi="Times New Roman" w:cs="Times New Roman"/>
                <w:sz w:val="24"/>
                <w:szCs w:val="24"/>
              </w:rPr>
              <w:t xml:space="preserve"> </w:t>
            </w:r>
            <w:r w:rsidR="00213892" w:rsidRPr="00EF611C">
              <w:rPr>
                <w:rFonts w:ascii="Times New Roman" w:eastAsia="Calibri" w:hAnsi="Times New Roman" w:cs="Times New Roman"/>
                <w:sz w:val="24"/>
                <w:szCs w:val="24"/>
              </w:rPr>
              <w:t>retailer</w:t>
            </w:r>
            <w:r w:rsidRPr="00EF611C">
              <w:rPr>
                <w:rFonts w:ascii="Times New Roman" w:eastAsia="Calibri" w:hAnsi="Times New Roman" w:cs="Times New Roman"/>
                <w:sz w:val="24"/>
                <w:szCs w:val="24"/>
              </w:rPr>
              <w:t xml:space="preserve"> located in </w:t>
            </w:r>
            <w:r w:rsidR="00213892" w:rsidRPr="00EF611C">
              <w:rPr>
                <w:rFonts w:ascii="Times New Roman" w:eastAsia="Calibri" w:hAnsi="Times New Roman" w:cs="Times New Roman"/>
                <w:sz w:val="24"/>
                <w:szCs w:val="24"/>
              </w:rPr>
              <w:t xml:space="preserve">Ohio </w:t>
            </w:r>
            <w:r w:rsidRPr="00EF611C">
              <w:rPr>
                <w:rFonts w:ascii="Times New Roman" w:eastAsia="Calibri" w:hAnsi="Times New Roman" w:cs="Times New Roman"/>
                <w:sz w:val="24"/>
                <w:szCs w:val="24"/>
              </w:rPr>
              <w:t>with low upper management racial diversity and high lower management racial diversity has a firm productivity of -</w:t>
            </w:r>
            <w:r w:rsidR="00824F03" w:rsidRPr="00EF611C">
              <w:rPr>
                <w:rFonts w:ascii="Times New Roman" w:eastAsia="Calibri" w:hAnsi="Times New Roman" w:cs="Times New Roman"/>
                <w:sz w:val="24"/>
                <w:szCs w:val="24"/>
              </w:rPr>
              <w:t>3.39</w:t>
            </w:r>
            <w:r w:rsidRPr="00EF611C">
              <w:rPr>
                <w:rFonts w:ascii="Times New Roman" w:eastAsia="Calibri" w:hAnsi="Times New Roman" w:cs="Times New Roman"/>
                <w:sz w:val="24"/>
                <w:szCs w:val="24"/>
              </w:rPr>
              <w:t xml:space="preserve">, </w:t>
            </w:r>
            <w:r w:rsidR="00824F03" w:rsidRPr="00EF611C">
              <w:rPr>
                <w:rFonts w:ascii="Times New Roman" w:eastAsia="Calibri" w:hAnsi="Times New Roman" w:cs="Times New Roman"/>
                <w:sz w:val="24"/>
                <w:szCs w:val="24"/>
              </w:rPr>
              <w:t xml:space="preserve">more than </w:t>
            </w:r>
            <w:r w:rsidRPr="00EF611C">
              <w:rPr>
                <w:rFonts w:ascii="Times New Roman" w:eastAsia="Calibri" w:hAnsi="Times New Roman" w:cs="Times New Roman"/>
                <w:sz w:val="24"/>
                <w:szCs w:val="24"/>
              </w:rPr>
              <w:t xml:space="preserve">2 SD below average. </w:t>
            </w:r>
          </w:p>
          <w:p w14:paraId="609C2F10"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62C6598B" w14:textId="77777777" w:rsidR="00DB5CA9" w:rsidRPr="00EF611C" w:rsidRDefault="00DB5CA9" w:rsidP="0052430B">
            <w:pPr>
              <w:spacing w:after="0" w:line="240" w:lineRule="auto"/>
              <w:rPr>
                <w:rFonts w:ascii="Times New Roman" w:eastAsia="Calibri" w:hAnsi="Times New Roman" w:cs="Times New Roman"/>
                <w:sz w:val="24"/>
                <w:szCs w:val="24"/>
              </w:rPr>
            </w:pPr>
          </w:p>
        </w:tc>
      </w:tr>
      <w:tr w:rsidR="00DB5CA9" w:rsidRPr="00EF611C" w14:paraId="587C9B0C" w14:textId="77777777" w:rsidTr="0052430B">
        <w:trPr>
          <w:jc w:val="center"/>
        </w:trPr>
        <w:tc>
          <w:tcPr>
            <w:tcW w:w="2515" w:type="dxa"/>
            <w:vAlign w:val="center"/>
          </w:tcPr>
          <w:p w14:paraId="5D77CAEF" w14:textId="77777777" w:rsidR="00DB5CA9" w:rsidRPr="00EF611C" w:rsidRDefault="00DB5CA9" w:rsidP="0052430B">
            <w:pPr>
              <w:spacing w:after="0" w:line="240" w:lineRule="auto"/>
              <w:jc w:val="center"/>
              <w:rPr>
                <w:rFonts w:ascii="Times New Roman" w:eastAsia="Calibri" w:hAnsi="Times New Roman" w:cs="Times New Roman"/>
                <w:sz w:val="24"/>
                <w:szCs w:val="24"/>
              </w:rPr>
            </w:pPr>
            <w:r w:rsidRPr="00EF611C">
              <w:rPr>
                <w:rFonts w:ascii="Times New Roman" w:eastAsia="Calibri" w:hAnsi="Times New Roman" w:cs="Times New Roman"/>
                <w:sz w:val="24"/>
                <w:szCs w:val="24"/>
              </w:rPr>
              <w:t>HIGH</w:t>
            </w:r>
          </w:p>
        </w:tc>
        <w:tc>
          <w:tcPr>
            <w:tcW w:w="4140" w:type="dxa"/>
          </w:tcPr>
          <w:p w14:paraId="57B12397" w14:textId="77777777" w:rsidR="00DB5CA9" w:rsidRPr="00EF611C" w:rsidRDefault="00DB5CA9" w:rsidP="0052430B">
            <w:pPr>
              <w:spacing w:after="0" w:line="240" w:lineRule="auto"/>
              <w:ind w:hanging="18"/>
              <w:rPr>
                <w:rFonts w:ascii="Times New Roman" w:eastAsia="Calibri" w:hAnsi="Times New Roman" w:cs="Times New Roman"/>
                <w:sz w:val="24"/>
                <w:szCs w:val="24"/>
                <w:u w:val="single"/>
              </w:rPr>
            </w:pPr>
            <w:r w:rsidRPr="00EF611C">
              <w:rPr>
                <w:rFonts w:ascii="Times New Roman" w:eastAsia="Calibri" w:hAnsi="Times New Roman" w:cs="Times New Roman"/>
                <w:sz w:val="24"/>
                <w:szCs w:val="24"/>
                <w:u w:val="single"/>
              </w:rPr>
              <w:t>Quadrant 3 (incongruence)</w:t>
            </w:r>
          </w:p>
          <w:p w14:paraId="41AF3FDB" w14:textId="77777777" w:rsidR="00DB5CA9" w:rsidRPr="00EF611C" w:rsidRDefault="00DB5CA9" w:rsidP="0052430B">
            <w:pPr>
              <w:spacing w:after="0" w:line="240" w:lineRule="auto"/>
              <w:ind w:hanging="18"/>
              <w:rPr>
                <w:rFonts w:ascii="Times New Roman" w:eastAsia="Calibri" w:hAnsi="Times New Roman" w:cs="Times New Roman"/>
                <w:sz w:val="24"/>
                <w:szCs w:val="24"/>
                <w:u w:val="single"/>
              </w:rPr>
            </w:pPr>
          </w:p>
          <w:p w14:paraId="7B3192E4" w14:textId="4877303A"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Number of observations: </w:t>
            </w:r>
            <w:r w:rsidR="00213892" w:rsidRPr="00EF611C">
              <w:rPr>
                <w:rFonts w:ascii="Times New Roman" w:eastAsia="Calibri" w:hAnsi="Times New Roman" w:cs="Times New Roman"/>
                <w:sz w:val="24"/>
                <w:szCs w:val="24"/>
              </w:rPr>
              <w:t>68</w:t>
            </w:r>
          </w:p>
          <w:p w14:paraId="37DD28F8" w14:textId="23068BF5"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Firm productivity average: </w:t>
            </w:r>
            <w:r w:rsidR="00213892" w:rsidRPr="00EF611C">
              <w:rPr>
                <w:rFonts w:ascii="Times New Roman" w:eastAsia="Calibri" w:hAnsi="Times New Roman" w:cs="Times New Roman"/>
                <w:sz w:val="24"/>
                <w:szCs w:val="24"/>
              </w:rPr>
              <w:t>2.34</w:t>
            </w:r>
          </w:p>
          <w:p w14:paraId="3A797A8D"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615F3F7F" w14:textId="42B8A699"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Example: </w:t>
            </w:r>
            <w:r w:rsidR="0045108E">
              <w:rPr>
                <w:rFonts w:ascii="Times New Roman" w:eastAsia="Calibri" w:hAnsi="Times New Roman" w:cs="Times New Roman"/>
                <w:sz w:val="24"/>
                <w:szCs w:val="24"/>
              </w:rPr>
              <w:t>A</w:t>
            </w:r>
            <w:r w:rsidRPr="00EF611C">
              <w:rPr>
                <w:rFonts w:ascii="Times New Roman" w:eastAsia="Calibri" w:hAnsi="Times New Roman" w:cs="Times New Roman"/>
                <w:sz w:val="24"/>
                <w:szCs w:val="24"/>
              </w:rPr>
              <w:t xml:space="preserve"> </w:t>
            </w:r>
            <w:r w:rsidR="00824F03" w:rsidRPr="00EF611C">
              <w:rPr>
                <w:rFonts w:ascii="Times New Roman" w:eastAsia="Calibri" w:hAnsi="Times New Roman" w:cs="Times New Roman"/>
                <w:sz w:val="24"/>
                <w:szCs w:val="24"/>
              </w:rPr>
              <w:t>manufacturer</w:t>
            </w:r>
            <w:r w:rsidRPr="00EF611C">
              <w:rPr>
                <w:rFonts w:ascii="Times New Roman" w:eastAsia="Calibri" w:hAnsi="Times New Roman" w:cs="Times New Roman"/>
                <w:sz w:val="24"/>
                <w:szCs w:val="24"/>
              </w:rPr>
              <w:t xml:space="preserve"> in </w:t>
            </w:r>
            <w:r w:rsidR="00824F03" w:rsidRPr="00EF611C">
              <w:rPr>
                <w:rFonts w:ascii="Times New Roman" w:eastAsia="Calibri" w:hAnsi="Times New Roman" w:cs="Times New Roman"/>
                <w:sz w:val="24"/>
                <w:szCs w:val="24"/>
              </w:rPr>
              <w:t>Pennsylvania with</w:t>
            </w:r>
            <w:r w:rsidRPr="00EF611C">
              <w:rPr>
                <w:rFonts w:ascii="Times New Roman" w:eastAsia="Calibri" w:hAnsi="Times New Roman" w:cs="Times New Roman"/>
                <w:sz w:val="24"/>
                <w:szCs w:val="24"/>
              </w:rPr>
              <w:t xml:space="preserve"> high upper management </w:t>
            </w:r>
            <w:r w:rsidR="0045108E">
              <w:rPr>
                <w:rFonts w:ascii="Times New Roman" w:eastAsia="Calibri" w:hAnsi="Times New Roman" w:cs="Times New Roman"/>
                <w:sz w:val="24"/>
                <w:szCs w:val="24"/>
              </w:rPr>
              <w:t xml:space="preserve">racial </w:t>
            </w:r>
            <w:r w:rsidRPr="00EF611C">
              <w:rPr>
                <w:rFonts w:ascii="Times New Roman" w:eastAsia="Calibri" w:hAnsi="Times New Roman" w:cs="Times New Roman"/>
                <w:sz w:val="24"/>
                <w:szCs w:val="24"/>
              </w:rPr>
              <w:t>diversity and low lower management racial diversity has a firm productivity of 2.</w:t>
            </w:r>
            <w:r w:rsidR="00824F03" w:rsidRPr="00EF611C">
              <w:rPr>
                <w:rFonts w:ascii="Times New Roman" w:eastAsia="Calibri" w:hAnsi="Times New Roman" w:cs="Times New Roman"/>
                <w:sz w:val="24"/>
                <w:szCs w:val="24"/>
              </w:rPr>
              <w:t>24</w:t>
            </w:r>
            <w:r w:rsidRPr="00EF611C">
              <w:rPr>
                <w:rFonts w:ascii="Times New Roman" w:eastAsia="Calibri" w:hAnsi="Times New Roman" w:cs="Times New Roman"/>
                <w:sz w:val="24"/>
                <w:szCs w:val="24"/>
              </w:rPr>
              <w:t>, close to average productivity.</w:t>
            </w:r>
          </w:p>
          <w:p w14:paraId="1E13E7E5"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7CB40039"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tc>
        <w:tc>
          <w:tcPr>
            <w:tcW w:w="3960" w:type="dxa"/>
          </w:tcPr>
          <w:p w14:paraId="20798837" w14:textId="77777777" w:rsidR="00DB5CA9" w:rsidRPr="00EF611C" w:rsidRDefault="00DB5CA9" w:rsidP="0052430B">
            <w:pPr>
              <w:spacing w:after="0" w:line="240" w:lineRule="auto"/>
              <w:ind w:hanging="18"/>
              <w:rPr>
                <w:rFonts w:ascii="Times New Roman" w:eastAsia="Calibri" w:hAnsi="Times New Roman" w:cs="Times New Roman"/>
                <w:sz w:val="24"/>
                <w:szCs w:val="24"/>
                <w:u w:val="single"/>
              </w:rPr>
            </w:pPr>
            <w:r w:rsidRPr="00EF611C">
              <w:rPr>
                <w:rFonts w:ascii="Times New Roman" w:eastAsia="Calibri" w:hAnsi="Times New Roman" w:cs="Times New Roman"/>
                <w:sz w:val="24"/>
                <w:szCs w:val="24"/>
                <w:u w:val="single"/>
              </w:rPr>
              <w:t>Quadrant 4 (congruence)</w:t>
            </w:r>
          </w:p>
          <w:p w14:paraId="716B630B"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3FC39E9F" w14:textId="62DD092A"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Number of observations: </w:t>
            </w:r>
            <w:r w:rsidR="00213892" w:rsidRPr="00EF611C">
              <w:rPr>
                <w:rFonts w:ascii="Times New Roman" w:eastAsia="Calibri" w:hAnsi="Times New Roman" w:cs="Times New Roman"/>
                <w:sz w:val="24"/>
                <w:szCs w:val="24"/>
              </w:rPr>
              <w:t>97</w:t>
            </w:r>
          </w:p>
          <w:p w14:paraId="4EA91CE4" w14:textId="5D94847D"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Firm productivity average: 3.</w:t>
            </w:r>
            <w:r w:rsidR="00213892" w:rsidRPr="00EF611C">
              <w:rPr>
                <w:rFonts w:ascii="Times New Roman" w:eastAsia="Calibri" w:hAnsi="Times New Roman" w:cs="Times New Roman"/>
                <w:sz w:val="24"/>
                <w:szCs w:val="24"/>
              </w:rPr>
              <w:t>45</w:t>
            </w:r>
          </w:p>
          <w:p w14:paraId="48C63C95"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780EED3A" w14:textId="40DC0AA2" w:rsidR="00DB5CA9" w:rsidRPr="00EF611C" w:rsidRDefault="00DB5CA9" w:rsidP="0052430B">
            <w:pPr>
              <w:spacing w:after="0" w:line="240" w:lineRule="auto"/>
              <w:ind w:hanging="18"/>
              <w:rPr>
                <w:rFonts w:ascii="Times New Roman" w:eastAsia="Calibri" w:hAnsi="Times New Roman" w:cs="Times New Roman"/>
                <w:sz w:val="24"/>
                <w:szCs w:val="24"/>
              </w:rPr>
            </w:pPr>
            <w:r w:rsidRPr="00EF611C">
              <w:rPr>
                <w:rFonts w:ascii="Times New Roman" w:eastAsia="Calibri" w:hAnsi="Times New Roman" w:cs="Times New Roman"/>
                <w:sz w:val="24"/>
                <w:szCs w:val="24"/>
              </w:rPr>
              <w:t xml:space="preserve">Example: </w:t>
            </w:r>
            <w:r w:rsidR="0045108E">
              <w:rPr>
                <w:rFonts w:ascii="Times New Roman" w:eastAsia="Calibri" w:hAnsi="Times New Roman" w:cs="Times New Roman"/>
                <w:sz w:val="24"/>
                <w:szCs w:val="24"/>
              </w:rPr>
              <w:t>A</w:t>
            </w:r>
            <w:r w:rsidRPr="00EF611C">
              <w:rPr>
                <w:rFonts w:ascii="Times New Roman" w:eastAsia="Calibri" w:hAnsi="Times New Roman" w:cs="Times New Roman"/>
                <w:sz w:val="24"/>
                <w:szCs w:val="24"/>
              </w:rPr>
              <w:t xml:space="preserve"> </w:t>
            </w:r>
            <w:r w:rsidR="00D236C7" w:rsidRPr="00EF611C">
              <w:rPr>
                <w:rFonts w:ascii="Times New Roman" w:eastAsia="Calibri" w:hAnsi="Times New Roman" w:cs="Times New Roman"/>
                <w:sz w:val="24"/>
                <w:szCs w:val="24"/>
              </w:rPr>
              <w:t>consumer product</w:t>
            </w:r>
            <w:r w:rsidRPr="00EF611C">
              <w:rPr>
                <w:rFonts w:ascii="Times New Roman" w:eastAsia="Calibri" w:hAnsi="Times New Roman" w:cs="Times New Roman"/>
                <w:sz w:val="24"/>
                <w:szCs w:val="24"/>
              </w:rPr>
              <w:t xml:space="preserve"> company in </w:t>
            </w:r>
            <w:r w:rsidR="00D236C7" w:rsidRPr="00EF611C">
              <w:rPr>
                <w:rFonts w:ascii="Times New Roman" w:eastAsia="Calibri" w:hAnsi="Times New Roman" w:cs="Times New Roman"/>
                <w:sz w:val="24"/>
                <w:szCs w:val="24"/>
              </w:rPr>
              <w:t xml:space="preserve">New York </w:t>
            </w:r>
            <w:r w:rsidRPr="00EF611C">
              <w:rPr>
                <w:rFonts w:ascii="Times New Roman" w:eastAsia="Calibri" w:hAnsi="Times New Roman" w:cs="Times New Roman"/>
                <w:sz w:val="24"/>
                <w:szCs w:val="24"/>
              </w:rPr>
              <w:t>with high upper and high lower management racial diversity has firm productivity of 4.</w:t>
            </w:r>
            <w:r w:rsidR="00D236C7" w:rsidRPr="00EF611C">
              <w:rPr>
                <w:rFonts w:ascii="Times New Roman" w:eastAsia="Calibri" w:hAnsi="Times New Roman" w:cs="Times New Roman"/>
                <w:sz w:val="24"/>
                <w:szCs w:val="24"/>
              </w:rPr>
              <w:t>11</w:t>
            </w:r>
            <w:r w:rsidRPr="00EF611C">
              <w:rPr>
                <w:rFonts w:ascii="Times New Roman" w:eastAsia="Calibri" w:hAnsi="Times New Roman" w:cs="Times New Roman"/>
                <w:sz w:val="24"/>
                <w:szCs w:val="24"/>
              </w:rPr>
              <w:t>, half a SD above average.</w:t>
            </w:r>
          </w:p>
          <w:p w14:paraId="6FAFC6C0"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p w14:paraId="4568972E" w14:textId="77777777" w:rsidR="00DB5CA9" w:rsidRPr="00EF611C" w:rsidRDefault="00DB5CA9" w:rsidP="0052430B">
            <w:pPr>
              <w:spacing w:after="0" w:line="240" w:lineRule="auto"/>
              <w:ind w:hanging="18"/>
              <w:rPr>
                <w:rFonts w:ascii="Times New Roman" w:eastAsia="Calibri" w:hAnsi="Times New Roman" w:cs="Times New Roman"/>
                <w:sz w:val="24"/>
                <w:szCs w:val="24"/>
              </w:rPr>
            </w:pPr>
          </w:p>
        </w:tc>
      </w:tr>
    </w:tbl>
    <w:p w14:paraId="3F55054F" w14:textId="77777777" w:rsidR="00DB5CA9" w:rsidRPr="00EF611C" w:rsidRDefault="00DB5CA9" w:rsidP="00DB5CA9">
      <w:pPr>
        <w:spacing w:after="0" w:line="240" w:lineRule="auto"/>
        <w:ind w:firstLine="720"/>
        <w:rPr>
          <w:rFonts w:ascii="Times New Roman" w:eastAsia="Calibri" w:hAnsi="Times New Roman" w:cs="Times New Roman"/>
          <w:sz w:val="24"/>
          <w:szCs w:val="24"/>
        </w:rPr>
      </w:pPr>
    </w:p>
    <w:p w14:paraId="3BB97B65" w14:textId="77777777" w:rsidR="00DB5CA9" w:rsidRPr="00EF611C" w:rsidRDefault="00DB5CA9" w:rsidP="00DB5CA9">
      <w:pPr>
        <w:spacing w:after="0" w:line="240" w:lineRule="auto"/>
        <w:rPr>
          <w:rFonts w:ascii="Times New Roman" w:eastAsia="Calibri" w:hAnsi="Times New Roman" w:cs="Times New Roman"/>
          <w:sz w:val="24"/>
          <w:szCs w:val="24"/>
        </w:rPr>
      </w:pPr>
      <w:r w:rsidRPr="00EF611C">
        <w:rPr>
          <w:rFonts w:ascii="Times New Roman" w:eastAsia="Calibri" w:hAnsi="Times New Roman" w:cs="Times New Roman"/>
          <w:sz w:val="24"/>
          <w:szCs w:val="24"/>
        </w:rPr>
        <w:t>Notes.</w:t>
      </w:r>
    </w:p>
    <w:p w14:paraId="55BFA769" w14:textId="5490B487" w:rsidR="00DB5CA9" w:rsidRPr="00EF611C" w:rsidRDefault="00DB5CA9" w:rsidP="00DB5CA9">
      <w:pPr>
        <w:spacing w:after="0" w:line="240" w:lineRule="auto"/>
        <w:rPr>
          <w:rFonts w:ascii="Times New Roman" w:eastAsia="Calibri" w:hAnsi="Times New Roman" w:cs="Times New Roman"/>
          <w:color w:val="000000"/>
          <w:sz w:val="24"/>
          <w:szCs w:val="24"/>
        </w:rPr>
      </w:pPr>
      <w:r w:rsidRPr="00EF611C">
        <w:rPr>
          <w:rFonts w:ascii="Times New Roman" w:eastAsia="Calibri" w:hAnsi="Times New Roman" w:cs="Times New Roman"/>
          <w:color w:val="000000"/>
          <w:sz w:val="24"/>
          <w:szCs w:val="24"/>
        </w:rPr>
        <w:t xml:space="preserve">A subset of the 1,992 firm-year observations in the </w:t>
      </w:r>
      <w:r w:rsidR="00B1412C" w:rsidRPr="00A02D49">
        <w:rPr>
          <w:rFonts w:ascii="Times New Roman" w:eastAsia="Calibri" w:hAnsi="Times New Roman" w:cs="Times New Roman"/>
          <w:i/>
          <w:color w:val="000000"/>
          <w:sz w:val="24"/>
          <w:szCs w:val="24"/>
        </w:rPr>
        <w:t>Fortune 500</w:t>
      </w:r>
      <w:r w:rsidRPr="00EF611C">
        <w:rPr>
          <w:rFonts w:ascii="Times New Roman" w:eastAsia="Calibri" w:hAnsi="Times New Roman" w:cs="Times New Roman"/>
          <w:color w:val="000000"/>
          <w:sz w:val="24"/>
          <w:szCs w:val="24"/>
        </w:rPr>
        <w:t xml:space="preserve"> sample are used to create the surface plot. Following the guidelines of </w:t>
      </w:r>
      <w:proofErr w:type="spellStart"/>
      <w:r w:rsidRPr="00EF611C">
        <w:rPr>
          <w:rFonts w:ascii="Times New Roman" w:eastAsia="Calibri" w:hAnsi="Times New Roman" w:cs="Times New Roman"/>
          <w:color w:val="000000"/>
          <w:sz w:val="24"/>
          <w:szCs w:val="24"/>
        </w:rPr>
        <w:t>Shanock</w:t>
      </w:r>
      <w:proofErr w:type="spellEnd"/>
      <w:r w:rsidRPr="00EF611C">
        <w:rPr>
          <w:rFonts w:ascii="Times New Roman" w:eastAsia="Calibri" w:hAnsi="Times New Roman" w:cs="Times New Roman"/>
          <w:color w:val="000000"/>
          <w:sz w:val="24"/>
          <w:szCs w:val="24"/>
        </w:rPr>
        <w:t xml:space="preserve"> et al. (2010) who define congruence as values that are within ½ a standard deviation (SD) from each other, we illustrate the distribution of observations used across the quadrants to create the surface plot in Figure </w:t>
      </w:r>
      <w:r w:rsidR="0045108E">
        <w:rPr>
          <w:rFonts w:ascii="Times New Roman" w:eastAsia="Calibri" w:hAnsi="Times New Roman" w:cs="Times New Roman"/>
          <w:color w:val="000000"/>
          <w:sz w:val="24"/>
          <w:szCs w:val="24"/>
        </w:rPr>
        <w:t>2</w:t>
      </w:r>
      <w:r w:rsidRPr="00EF611C">
        <w:rPr>
          <w:rFonts w:ascii="Times New Roman" w:eastAsia="Calibri" w:hAnsi="Times New Roman" w:cs="Times New Roman"/>
          <w:color w:val="000000"/>
          <w:sz w:val="24"/>
          <w:szCs w:val="24"/>
        </w:rPr>
        <w:t>.</w:t>
      </w:r>
    </w:p>
    <w:p w14:paraId="34863931" w14:textId="77777777" w:rsidR="00DB5CA9" w:rsidRPr="00EF611C" w:rsidRDefault="00DB5CA9" w:rsidP="00DB5CA9">
      <w:pPr>
        <w:spacing w:after="0" w:line="240" w:lineRule="auto"/>
        <w:rPr>
          <w:rFonts w:ascii="Times New Roman" w:eastAsia="Calibri" w:hAnsi="Times New Roman" w:cs="Times New Roman"/>
          <w:color w:val="000000"/>
          <w:sz w:val="24"/>
          <w:szCs w:val="24"/>
        </w:rPr>
      </w:pPr>
      <w:r w:rsidRPr="00EF611C">
        <w:rPr>
          <w:rFonts w:ascii="Times New Roman" w:eastAsia="Calibri" w:hAnsi="Times New Roman" w:cs="Times New Roman"/>
          <w:color w:val="000000"/>
          <w:sz w:val="24"/>
          <w:szCs w:val="24"/>
        </w:rPr>
        <w:t xml:space="preserve">High level of racial diversity: ½ </w:t>
      </w:r>
      <w:proofErr w:type="spellStart"/>
      <w:r w:rsidRPr="00EF611C">
        <w:rPr>
          <w:rFonts w:ascii="Times New Roman" w:eastAsia="Calibri" w:hAnsi="Times New Roman" w:cs="Times New Roman"/>
          <w:color w:val="000000"/>
          <w:sz w:val="24"/>
          <w:szCs w:val="24"/>
        </w:rPr>
        <w:t>sd</w:t>
      </w:r>
      <w:proofErr w:type="spellEnd"/>
      <w:r w:rsidRPr="00EF611C">
        <w:rPr>
          <w:rFonts w:ascii="Times New Roman" w:eastAsia="Calibri" w:hAnsi="Times New Roman" w:cs="Times New Roman"/>
          <w:color w:val="000000"/>
          <w:sz w:val="24"/>
          <w:szCs w:val="24"/>
        </w:rPr>
        <w:t xml:space="preserve"> or more above sample average</w:t>
      </w:r>
    </w:p>
    <w:p w14:paraId="1C4CE2AC" w14:textId="77777777" w:rsidR="00DB5CA9" w:rsidRPr="00EF611C" w:rsidRDefault="00DB5CA9" w:rsidP="00DB5CA9">
      <w:pPr>
        <w:spacing w:after="0" w:line="240" w:lineRule="auto"/>
        <w:rPr>
          <w:rFonts w:ascii="Times New Roman" w:eastAsia="Calibri" w:hAnsi="Times New Roman" w:cs="Times New Roman"/>
          <w:color w:val="000000"/>
          <w:sz w:val="24"/>
          <w:szCs w:val="24"/>
        </w:rPr>
      </w:pPr>
      <w:r w:rsidRPr="00EF611C">
        <w:rPr>
          <w:rFonts w:ascii="Times New Roman" w:eastAsia="Calibri" w:hAnsi="Times New Roman" w:cs="Times New Roman"/>
          <w:color w:val="000000"/>
          <w:sz w:val="24"/>
          <w:szCs w:val="24"/>
        </w:rPr>
        <w:t xml:space="preserve">Low level of racial diversity: ½ </w:t>
      </w:r>
      <w:proofErr w:type="spellStart"/>
      <w:r w:rsidRPr="00EF611C">
        <w:rPr>
          <w:rFonts w:ascii="Times New Roman" w:eastAsia="Calibri" w:hAnsi="Times New Roman" w:cs="Times New Roman"/>
          <w:color w:val="000000"/>
          <w:sz w:val="24"/>
          <w:szCs w:val="24"/>
        </w:rPr>
        <w:t>sd</w:t>
      </w:r>
      <w:proofErr w:type="spellEnd"/>
      <w:r w:rsidRPr="00EF611C">
        <w:rPr>
          <w:rFonts w:ascii="Times New Roman" w:eastAsia="Calibri" w:hAnsi="Times New Roman" w:cs="Times New Roman"/>
          <w:color w:val="000000"/>
          <w:sz w:val="24"/>
          <w:szCs w:val="24"/>
        </w:rPr>
        <w:t xml:space="preserve"> or more below sample average</w:t>
      </w:r>
    </w:p>
    <w:p w14:paraId="4CA09A1B" w14:textId="6F237686" w:rsidR="00DB5CA9" w:rsidRDefault="00DB5CA9" w:rsidP="00DB5CA9">
      <w:pPr>
        <w:spacing w:after="0" w:line="240" w:lineRule="auto"/>
        <w:rPr>
          <w:rFonts w:ascii="Times New Roman" w:eastAsia="Calibri" w:hAnsi="Times New Roman" w:cs="Times New Roman"/>
          <w:color w:val="000000"/>
          <w:sz w:val="24"/>
          <w:szCs w:val="24"/>
        </w:rPr>
      </w:pPr>
      <w:r w:rsidRPr="00EF611C">
        <w:rPr>
          <w:rFonts w:ascii="Times New Roman" w:eastAsia="Calibri" w:hAnsi="Times New Roman" w:cs="Times New Roman"/>
          <w:color w:val="000000"/>
          <w:sz w:val="24"/>
          <w:szCs w:val="24"/>
        </w:rPr>
        <w:t>Congruence: difference between upper management racial diversity score and lower management racial diversity score is within a radius of 0.0</w:t>
      </w:r>
      <w:r w:rsidR="00213892" w:rsidRPr="00EF611C">
        <w:rPr>
          <w:rFonts w:ascii="Times New Roman" w:eastAsia="Calibri" w:hAnsi="Times New Roman" w:cs="Times New Roman"/>
          <w:color w:val="000000"/>
          <w:sz w:val="24"/>
          <w:szCs w:val="24"/>
        </w:rPr>
        <w:t>27</w:t>
      </w:r>
      <w:r w:rsidRPr="00EF611C">
        <w:rPr>
          <w:rFonts w:ascii="Times New Roman" w:eastAsia="Calibri" w:hAnsi="Times New Roman" w:cs="Times New Roman"/>
          <w:color w:val="000000"/>
          <w:sz w:val="24"/>
          <w:szCs w:val="24"/>
        </w:rPr>
        <w:t xml:space="preserve"> (upper management racial diversity ± 0.0</w:t>
      </w:r>
      <w:r w:rsidR="00213892" w:rsidRPr="00EF611C">
        <w:rPr>
          <w:rFonts w:ascii="Times New Roman" w:eastAsia="Calibri" w:hAnsi="Times New Roman" w:cs="Times New Roman"/>
          <w:color w:val="000000"/>
          <w:sz w:val="24"/>
          <w:szCs w:val="24"/>
        </w:rPr>
        <w:t>27</w:t>
      </w:r>
      <w:r w:rsidRPr="00152790">
        <w:rPr>
          <w:rFonts w:ascii="Times New Roman" w:eastAsia="Calibri" w:hAnsi="Times New Roman" w:cs="Times New Roman"/>
          <w:color w:val="000000"/>
          <w:sz w:val="24"/>
          <w:szCs w:val="24"/>
        </w:rPr>
        <w:t>, or within a range of half a standard deviation of upper management racial diversity).</w:t>
      </w:r>
    </w:p>
    <w:p w14:paraId="218B9290" w14:textId="77777777" w:rsidR="000C4D64" w:rsidRDefault="000C4D64">
      <w:pPr>
        <w:rPr>
          <w:rFonts w:ascii="Times New Roman" w:eastAsia="Calibri" w:hAnsi="Times New Roman" w:cs="Times New Roman"/>
          <w:b/>
          <w:color w:val="000000"/>
          <w:sz w:val="24"/>
          <w:szCs w:val="24"/>
        </w:rPr>
        <w:sectPr w:rsidR="000C4D64" w:rsidSect="00DD61AF">
          <w:pgSz w:w="12240" w:h="15840"/>
          <w:pgMar w:top="1440" w:right="1080" w:bottom="1440" w:left="1080" w:header="720" w:footer="720" w:gutter="0"/>
          <w:cols w:space="720"/>
          <w:docGrid w:linePitch="360"/>
        </w:sectPr>
      </w:pPr>
    </w:p>
    <w:p w14:paraId="2E12EFE9" w14:textId="349CB4AF" w:rsidR="00205EDD" w:rsidRDefault="000C4D64" w:rsidP="00205EDD">
      <w:pPr>
        <w:spacing w:after="0" w:line="480" w:lineRule="auto"/>
        <w:jc w:val="center"/>
        <w:rPr>
          <w:rFonts w:ascii="Times New Roman" w:eastAsia="Calibri" w:hAnsi="Times New Roman" w:cs="Times New Roman"/>
          <w:b/>
          <w:color w:val="000000"/>
          <w:sz w:val="24"/>
          <w:szCs w:val="24"/>
        </w:rPr>
      </w:pPr>
      <w:r w:rsidRPr="004D39D7">
        <w:rPr>
          <w:rFonts w:ascii="Times New Roman" w:eastAsia="Calibri" w:hAnsi="Times New Roman" w:cs="Times New Roman"/>
          <w:b/>
          <w:color w:val="000000"/>
          <w:sz w:val="24"/>
          <w:szCs w:val="24"/>
        </w:rPr>
        <w:lastRenderedPageBreak/>
        <w:t>T</w:t>
      </w:r>
      <w:r>
        <w:rPr>
          <w:rFonts w:ascii="Times New Roman" w:eastAsia="Calibri" w:hAnsi="Times New Roman" w:cs="Times New Roman"/>
          <w:b/>
          <w:color w:val="000000"/>
          <w:sz w:val="24"/>
          <w:szCs w:val="24"/>
        </w:rPr>
        <w:t>ABLE</w:t>
      </w:r>
      <w:r w:rsidRPr="004D39D7">
        <w:rPr>
          <w:rFonts w:ascii="Times New Roman" w:eastAsia="Calibri" w:hAnsi="Times New Roman" w:cs="Times New Roman"/>
          <w:b/>
          <w:color w:val="000000"/>
          <w:sz w:val="24"/>
          <w:szCs w:val="24"/>
        </w:rPr>
        <w:t xml:space="preserve"> </w:t>
      </w:r>
      <w:r w:rsidR="00F06970">
        <w:rPr>
          <w:rFonts w:ascii="Times New Roman" w:eastAsia="Calibri" w:hAnsi="Times New Roman" w:cs="Times New Roman"/>
          <w:b/>
          <w:color w:val="000000"/>
          <w:sz w:val="24"/>
          <w:szCs w:val="24"/>
        </w:rPr>
        <w:t>6</w:t>
      </w:r>
      <w:r w:rsidR="00205EDD">
        <w:rPr>
          <w:rFonts w:ascii="Times New Roman" w:eastAsia="Calibri" w:hAnsi="Times New Roman" w:cs="Times New Roman"/>
          <w:b/>
          <w:color w:val="000000"/>
          <w:sz w:val="24"/>
          <w:szCs w:val="24"/>
        </w:rPr>
        <w:t xml:space="preserve">: </w:t>
      </w:r>
      <w:r w:rsidRPr="004D39D7">
        <w:rPr>
          <w:rFonts w:ascii="Times New Roman" w:eastAsia="Calibri" w:hAnsi="Times New Roman" w:cs="Times New Roman"/>
          <w:b/>
          <w:color w:val="000000"/>
          <w:sz w:val="24"/>
          <w:szCs w:val="24"/>
        </w:rPr>
        <w:t>Summary Statistics and Correlations</w:t>
      </w:r>
      <w:r>
        <w:rPr>
          <w:rFonts w:ascii="Times New Roman" w:eastAsia="Calibri" w:hAnsi="Times New Roman" w:cs="Times New Roman"/>
          <w:b/>
          <w:color w:val="000000"/>
          <w:sz w:val="24"/>
          <w:szCs w:val="24"/>
        </w:rPr>
        <w:t xml:space="preserve"> (Fortune </w:t>
      </w:r>
      <w:r w:rsidR="005E1094">
        <w:rPr>
          <w:rFonts w:ascii="Times New Roman" w:eastAsia="Calibri" w:hAnsi="Times New Roman" w:cs="Times New Roman"/>
          <w:b/>
          <w:color w:val="000000"/>
          <w:sz w:val="24"/>
          <w:szCs w:val="24"/>
        </w:rPr>
        <w:t xml:space="preserve">500 </w:t>
      </w:r>
      <w:r>
        <w:rPr>
          <w:rFonts w:ascii="Times New Roman" w:eastAsia="Calibri" w:hAnsi="Times New Roman" w:cs="Times New Roman"/>
          <w:b/>
          <w:color w:val="000000"/>
          <w:sz w:val="24"/>
          <w:szCs w:val="24"/>
        </w:rPr>
        <w:t>Sample)</w:t>
      </w:r>
    </w:p>
    <w:tbl>
      <w:tblPr>
        <w:tblW w:w="13860" w:type="dxa"/>
        <w:tblLayout w:type="fixed"/>
        <w:tblLook w:val="04A0" w:firstRow="1" w:lastRow="0" w:firstColumn="1" w:lastColumn="0" w:noHBand="0" w:noVBand="1"/>
      </w:tblPr>
      <w:tblGrid>
        <w:gridCol w:w="515"/>
        <w:gridCol w:w="2365"/>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0653FA" w:rsidRPr="000653FA" w14:paraId="42EB6BEE" w14:textId="77777777" w:rsidTr="000653FA">
        <w:trPr>
          <w:trHeight w:val="439"/>
        </w:trPr>
        <w:tc>
          <w:tcPr>
            <w:tcW w:w="515" w:type="dxa"/>
            <w:tcBorders>
              <w:top w:val="single" w:sz="4" w:space="0" w:color="auto"/>
              <w:left w:val="nil"/>
              <w:bottom w:val="single" w:sz="4" w:space="0" w:color="auto"/>
              <w:right w:val="nil"/>
            </w:tcBorders>
            <w:shd w:val="clear" w:color="auto" w:fill="auto"/>
            <w:noWrap/>
            <w:vAlign w:val="center"/>
            <w:hideMark/>
          </w:tcPr>
          <w:p w14:paraId="7B0811A4" w14:textId="77777777" w:rsidR="000653FA" w:rsidRPr="000653FA" w:rsidRDefault="000653FA" w:rsidP="000653FA">
            <w:pPr>
              <w:spacing w:after="0" w:line="240" w:lineRule="auto"/>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 </w:t>
            </w:r>
          </w:p>
        </w:tc>
        <w:tc>
          <w:tcPr>
            <w:tcW w:w="2365" w:type="dxa"/>
            <w:tcBorders>
              <w:top w:val="single" w:sz="4" w:space="0" w:color="auto"/>
              <w:left w:val="nil"/>
              <w:bottom w:val="single" w:sz="4" w:space="0" w:color="auto"/>
              <w:right w:val="nil"/>
            </w:tcBorders>
            <w:shd w:val="clear" w:color="auto" w:fill="auto"/>
            <w:noWrap/>
            <w:vAlign w:val="center"/>
            <w:hideMark/>
          </w:tcPr>
          <w:p w14:paraId="7F99C86B" w14:textId="77777777" w:rsidR="000653FA" w:rsidRPr="000653FA" w:rsidRDefault="000653FA" w:rsidP="000653FA">
            <w:pPr>
              <w:spacing w:after="0" w:line="240" w:lineRule="auto"/>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Variables</w:t>
            </w:r>
          </w:p>
        </w:tc>
        <w:tc>
          <w:tcPr>
            <w:tcW w:w="610" w:type="dxa"/>
            <w:tcBorders>
              <w:top w:val="single" w:sz="4" w:space="0" w:color="auto"/>
              <w:left w:val="nil"/>
              <w:bottom w:val="single" w:sz="4" w:space="0" w:color="auto"/>
              <w:right w:val="nil"/>
            </w:tcBorders>
            <w:shd w:val="clear" w:color="auto" w:fill="auto"/>
            <w:noWrap/>
            <w:vAlign w:val="center"/>
            <w:hideMark/>
          </w:tcPr>
          <w:p w14:paraId="49AABD36"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Mean</w:t>
            </w:r>
          </w:p>
        </w:tc>
        <w:tc>
          <w:tcPr>
            <w:tcW w:w="610" w:type="dxa"/>
            <w:tcBorders>
              <w:top w:val="single" w:sz="4" w:space="0" w:color="auto"/>
              <w:left w:val="nil"/>
              <w:bottom w:val="single" w:sz="4" w:space="0" w:color="auto"/>
              <w:right w:val="nil"/>
            </w:tcBorders>
            <w:shd w:val="clear" w:color="auto" w:fill="auto"/>
            <w:noWrap/>
            <w:vAlign w:val="center"/>
            <w:hideMark/>
          </w:tcPr>
          <w:p w14:paraId="3629A2B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S.D.</w:t>
            </w:r>
          </w:p>
        </w:tc>
        <w:tc>
          <w:tcPr>
            <w:tcW w:w="610" w:type="dxa"/>
            <w:tcBorders>
              <w:top w:val="single" w:sz="4" w:space="0" w:color="auto"/>
              <w:left w:val="nil"/>
              <w:bottom w:val="single" w:sz="4" w:space="0" w:color="auto"/>
              <w:right w:val="nil"/>
            </w:tcBorders>
            <w:shd w:val="clear" w:color="auto" w:fill="auto"/>
            <w:noWrap/>
            <w:vAlign w:val="center"/>
            <w:hideMark/>
          </w:tcPr>
          <w:p w14:paraId="76537DF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w:t>
            </w:r>
          </w:p>
        </w:tc>
        <w:tc>
          <w:tcPr>
            <w:tcW w:w="610" w:type="dxa"/>
            <w:tcBorders>
              <w:top w:val="single" w:sz="4" w:space="0" w:color="auto"/>
              <w:left w:val="nil"/>
              <w:bottom w:val="single" w:sz="4" w:space="0" w:color="auto"/>
              <w:right w:val="nil"/>
            </w:tcBorders>
            <w:shd w:val="clear" w:color="auto" w:fill="auto"/>
            <w:noWrap/>
            <w:vAlign w:val="center"/>
            <w:hideMark/>
          </w:tcPr>
          <w:p w14:paraId="7C13B3B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(2)</w:t>
            </w:r>
          </w:p>
        </w:tc>
        <w:tc>
          <w:tcPr>
            <w:tcW w:w="610" w:type="dxa"/>
            <w:tcBorders>
              <w:top w:val="single" w:sz="4" w:space="0" w:color="auto"/>
              <w:left w:val="nil"/>
              <w:bottom w:val="single" w:sz="4" w:space="0" w:color="auto"/>
              <w:right w:val="nil"/>
            </w:tcBorders>
            <w:shd w:val="clear" w:color="auto" w:fill="auto"/>
            <w:noWrap/>
            <w:vAlign w:val="center"/>
            <w:hideMark/>
          </w:tcPr>
          <w:p w14:paraId="1AE21E4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(3)</w:t>
            </w:r>
          </w:p>
        </w:tc>
        <w:tc>
          <w:tcPr>
            <w:tcW w:w="610" w:type="dxa"/>
            <w:tcBorders>
              <w:top w:val="single" w:sz="4" w:space="0" w:color="auto"/>
              <w:left w:val="nil"/>
              <w:bottom w:val="single" w:sz="4" w:space="0" w:color="auto"/>
              <w:right w:val="nil"/>
            </w:tcBorders>
            <w:shd w:val="clear" w:color="auto" w:fill="auto"/>
            <w:noWrap/>
            <w:vAlign w:val="center"/>
            <w:hideMark/>
          </w:tcPr>
          <w:p w14:paraId="6FAFE5C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(4)</w:t>
            </w:r>
          </w:p>
        </w:tc>
        <w:tc>
          <w:tcPr>
            <w:tcW w:w="610" w:type="dxa"/>
            <w:tcBorders>
              <w:top w:val="single" w:sz="4" w:space="0" w:color="auto"/>
              <w:left w:val="nil"/>
              <w:bottom w:val="single" w:sz="4" w:space="0" w:color="auto"/>
              <w:right w:val="nil"/>
            </w:tcBorders>
            <w:shd w:val="clear" w:color="auto" w:fill="auto"/>
            <w:noWrap/>
            <w:vAlign w:val="center"/>
            <w:hideMark/>
          </w:tcPr>
          <w:p w14:paraId="4A0DE8C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(5)</w:t>
            </w:r>
          </w:p>
        </w:tc>
        <w:tc>
          <w:tcPr>
            <w:tcW w:w="610" w:type="dxa"/>
            <w:tcBorders>
              <w:top w:val="single" w:sz="4" w:space="0" w:color="auto"/>
              <w:left w:val="nil"/>
              <w:bottom w:val="single" w:sz="4" w:space="0" w:color="auto"/>
              <w:right w:val="nil"/>
            </w:tcBorders>
            <w:shd w:val="clear" w:color="auto" w:fill="auto"/>
            <w:noWrap/>
            <w:vAlign w:val="center"/>
            <w:hideMark/>
          </w:tcPr>
          <w:p w14:paraId="12A878E8"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(6)</w:t>
            </w:r>
          </w:p>
        </w:tc>
        <w:tc>
          <w:tcPr>
            <w:tcW w:w="610" w:type="dxa"/>
            <w:tcBorders>
              <w:top w:val="single" w:sz="4" w:space="0" w:color="auto"/>
              <w:left w:val="nil"/>
              <w:bottom w:val="single" w:sz="4" w:space="0" w:color="auto"/>
              <w:right w:val="nil"/>
            </w:tcBorders>
            <w:shd w:val="clear" w:color="auto" w:fill="auto"/>
            <w:noWrap/>
            <w:vAlign w:val="center"/>
            <w:hideMark/>
          </w:tcPr>
          <w:p w14:paraId="643328D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(7)</w:t>
            </w:r>
          </w:p>
        </w:tc>
        <w:tc>
          <w:tcPr>
            <w:tcW w:w="610" w:type="dxa"/>
            <w:tcBorders>
              <w:top w:val="single" w:sz="4" w:space="0" w:color="auto"/>
              <w:left w:val="nil"/>
              <w:bottom w:val="single" w:sz="4" w:space="0" w:color="auto"/>
              <w:right w:val="nil"/>
            </w:tcBorders>
            <w:shd w:val="clear" w:color="auto" w:fill="auto"/>
            <w:noWrap/>
            <w:vAlign w:val="center"/>
            <w:hideMark/>
          </w:tcPr>
          <w:p w14:paraId="19B34BD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(8)</w:t>
            </w:r>
          </w:p>
        </w:tc>
        <w:tc>
          <w:tcPr>
            <w:tcW w:w="610" w:type="dxa"/>
            <w:tcBorders>
              <w:top w:val="single" w:sz="4" w:space="0" w:color="auto"/>
              <w:left w:val="nil"/>
              <w:bottom w:val="single" w:sz="4" w:space="0" w:color="auto"/>
              <w:right w:val="nil"/>
            </w:tcBorders>
            <w:shd w:val="clear" w:color="auto" w:fill="auto"/>
            <w:noWrap/>
            <w:vAlign w:val="center"/>
            <w:hideMark/>
          </w:tcPr>
          <w:p w14:paraId="0E70B79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(9)</w:t>
            </w:r>
          </w:p>
        </w:tc>
        <w:tc>
          <w:tcPr>
            <w:tcW w:w="610" w:type="dxa"/>
            <w:tcBorders>
              <w:top w:val="single" w:sz="4" w:space="0" w:color="auto"/>
              <w:left w:val="nil"/>
              <w:bottom w:val="single" w:sz="4" w:space="0" w:color="auto"/>
              <w:right w:val="nil"/>
            </w:tcBorders>
            <w:shd w:val="clear" w:color="auto" w:fill="auto"/>
            <w:noWrap/>
            <w:vAlign w:val="center"/>
            <w:hideMark/>
          </w:tcPr>
          <w:p w14:paraId="153F0E5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(10)</w:t>
            </w:r>
          </w:p>
        </w:tc>
        <w:tc>
          <w:tcPr>
            <w:tcW w:w="610" w:type="dxa"/>
            <w:tcBorders>
              <w:top w:val="single" w:sz="4" w:space="0" w:color="auto"/>
              <w:left w:val="nil"/>
              <w:bottom w:val="single" w:sz="4" w:space="0" w:color="auto"/>
              <w:right w:val="nil"/>
            </w:tcBorders>
            <w:shd w:val="clear" w:color="auto" w:fill="auto"/>
            <w:noWrap/>
            <w:vAlign w:val="center"/>
            <w:hideMark/>
          </w:tcPr>
          <w:p w14:paraId="2F150EB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(11)</w:t>
            </w:r>
          </w:p>
        </w:tc>
        <w:tc>
          <w:tcPr>
            <w:tcW w:w="610" w:type="dxa"/>
            <w:tcBorders>
              <w:top w:val="single" w:sz="4" w:space="0" w:color="auto"/>
              <w:left w:val="nil"/>
              <w:bottom w:val="single" w:sz="4" w:space="0" w:color="auto"/>
              <w:right w:val="nil"/>
            </w:tcBorders>
            <w:shd w:val="clear" w:color="auto" w:fill="auto"/>
            <w:noWrap/>
            <w:vAlign w:val="center"/>
            <w:hideMark/>
          </w:tcPr>
          <w:p w14:paraId="55E1914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(12)</w:t>
            </w:r>
          </w:p>
        </w:tc>
        <w:tc>
          <w:tcPr>
            <w:tcW w:w="610" w:type="dxa"/>
            <w:tcBorders>
              <w:top w:val="single" w:sz="4" w:space="0" w:color="auto"/>
              <w:left w:val="nil"/>
              <w:bottom w:val="single" w:sz="4" w:space="0" w:color="auto"/>
              <w:right w:val="nil"/>
            </w:tcBorders>
            <w:shd w:val="clear" w:color="auto" w:fill="auto"/>
            <w:noWrap/>
            <w:vAlign w:val="center"/>
            <w:hideMark/>
          </w:tcPr>
          <w:p w14:paraId="498EA5E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(13)</w:t>
            </w:r>
          </w:p>
        </w:tc>
        <w:tc>
          <w:tcPr>
            <w:tcW w:w="610" w:type="dxa"/>
            <w:tcBorders>
              <w:top w:val="single" w:sz="4" w:space="0" w:color="auto"/>
              <w:left w:val="nil"/>
              <w:bottom w:val="single" w:sz="4" w:space="0" w:color="auto"/>
              <w:right w:val="nil"/>
            </w:tcBorders>
            <w:shd w:val="clear" w:color="auto" w:fill="auto"/>
            <w:noWrap/>
            <w:vAlign w:val="center"/>
            <w:hideMark/>
          </w:tcPr>
          <w:p w14:paraId="00809F9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(14)</w:t>
            </w:r>
          </w:p>
        </w:tc>
        <w:tc>
          <w:tcPr>
            <w:tcW w:w="610" w:type="dxa"/>
            <w:tcBorders>
              <w:top w:val="single" w:sz="4" w:space="0" w:color="auto"/>
              <w:left w:val="nil"/>
              <w:bottom w:val="single" w:sz="4" w:space="0" w:color="auto"/>
              <w:right w:val="nil"/>
            </w:tcBorders>
            <w:shd w:val="clear" w:color="auto" w:fill="auto"/>
            <w:noWrap/>
            <w:vAlign w:val="center"/>
            <w:hideMark/>
          </w:tcPr>
          <w:p w14:paraId="617613B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(15)</w:t>
            </w:r>
          </w:p>
        </w:tc>
        <w:tc>
          <w:tcPr>
            <w:tcW w:w="610" w:type="dxa"/>
            <w:tcBorders>
              <w:top w:val="single" w:sz="4" w:space="0" w:color="auto"/>
              <w:left w:val="nil"/>
              <w:bottom w:val="single" w:sz="4" w:space="0" w:color="auto"/>
              <w:right w:val="nil"/>
            </w:tcBorders>
            <w:shd w:val="clear" w:color="auto" w:fill="auto"/>
            <w:noWrap/>
            <w:vAlign w:val="center"/>
            <w:hideMark/>
          </w:tcPr>
          <w:p w14:paraId="09DEC9A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(16)</w:t>
            </w:r>
          </w:p>
        </w:tc>
      </w:tr>
      <w:tr w:rsidR="000653FA" w:rsidRPr="000653FA" w14:paraId="3219D6F3" w14:textId="77777777" w:rsidTr="000653FA">
        <w:trPr>
          <w:trHeight w:val="439"/>
        </w:trPr>
        <w:tc>
          <w:tcPr>
            <w:tcW w:w="515" w:type="dxa"/>
            <w:tcBorders>
              <w:top w:val="nil"/>
              <w:left w:val="nil"/>
              <w:bottom w:val="nil"/>
              <w:right w:val="nil"/>
            </w:tcBorders>
            <w:shd w:val="clear" w:color="auto" w:fill="auto"/>
            <w:noWrap/>
            <w:vAlign w:val="center"/>
            <w:hideMark/>
          </w:tcPr>
          <w:p w14:paraId="5C9855E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w:t>
            </w:r>
          </w:p>
        </w:tc>
        <w:tc>
          <w:tcPr>
            <w:tcW w:w="2365" w:type="dxa"/>
            <w:tcBorders>
              <w:top w:val="nil"/>
              <w:left w:val="nil"/>
              <w:bottom w:val="nil"/>
              <w:right w:val="nil"/>
            </w:tcBorders>
            <w:shd w:val="clear" w:color="auto" w:fill="auto"/>
            <w:noWrap/>
            <w:vAlign w:val="center"/>
            <w:hideMark/>
          </w:tcPr>
          <w:p w14:paraId="5B23C9CB" w14:textId="77777777"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Productivity (log)</w:t>
            </w:r>
          </w:p>
        </w:tc>
        <w:tc>
          <w:tcPr>
            <w:tcW w:w="610" w:type="dxa"/>
            <w:tcBorders>
              <w:top w:val="nil"/>
              <w:left w:val="nil"/>
              <w:bottom w:val="nil"/>
              <w:right w:val="nil"/>
            </w:tcBorders>
            <w:shd w:val="clear" w:color="auto" w:fill="auto"/>
            <w:noWrap/>
            <w:vAlign w:val="center"/>
            <w:hideMark/>
          </w:tcPr>
          <w:p w14:paraId="070152E8"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2.48</w:t>
            </w:r>
          </w:p>
        </w:tc>
        <w:tc>
          <w:tcPr>
            <w:tcW w:w="610" w:type="dxa"/>
            <w:tcBorders>
              <w:top w:val="nil"/>
              <w:left w:val="nil"/>
              <w:bottom w:val="nil"/>
              <w:right w:val="nil"/>
            </w:tcBorders>
            <w:shd w:val="clear" w:color="auto" w:fill="auto"/>
            <w:noWrap/>
            <w:vAlign w:val="center"/>
            <w:hideMark/>
          </w:tcPr>
          <w:p w14:paraId="58D63FCF"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2.50</w:t>
            </w:r>
          </w:p>
        </w:tc>
        <w:tc>
          <w:tcPr>
            <w:tcW w:w="610" w:type="dxa"/>
            <w:tcBorders>
              <w:top w:val="nil"/>
              <w:left w:val="nil"/>
              <w:bottom w:val="nil"/>
              <w:right w:val="nil"/>
            </w:tcBorders>
            <w:shd w:val="clear" w:color="auto" w:fill="auto"/>
            <w:noWrap/>
            <w:vAlign w:val="center"/>
            <w:hideMark/>
          </w:tcPr>
          <w:p w14:paraId="2E5AC48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6B31A709"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AE1EF1D"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89F2CA2"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D8041D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C6B43E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A18CA7D"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41CE184"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304896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018F9D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935350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940F0F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B681062"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24980B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8DB520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0E6D22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0C365701" w14:textId="77777777" w:rsidTr="000653FA">
        <w:trPr>
          <w:trHeight w:val="439"/>
        </w:trPr>
        <w:tc>
          <w:tcPr>
            <w:tcW w:w="515" w:type="dxa"/>
            <w:tcBorders>
              <w:top w:val="nil"/>
              <w:left w:val="nil"/>
              <w:bottom w:val="nil"/>
              <w:right w:val="nil"/>
            </w:tcBorders>
            <w:shd w:val="clear" w:color="auto" w:fill="auto"/>
            <w:noWrap/>
            <w:vAlign w:val="center"/>
            <w:hideMark/>
          </w:tcPr>
          <w:p w14:paraId="2457F08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(2)</w:t>
            </w:r>
          </w:p>
        </w:tc>
        <w:tc>
          <w:tcPr>
            <w:tcW w:w="2365" w:type="dxa"/>
            <w:tcBorders>
              <w:top w:val="nil"/>
              <w:left w:val="nil"/>
              <w:bottom w:val="nil"/>
              <w:right w:val="nil"/>
            </w:tcBorders>
            <w:shd w:val="clear" w:color="auto" w:fill="auto"/>
            <w:noWrap/>
            <w:vAlign w:val="center"/>
            <w:hideMark/>
          </w:tcPr>
          <w:p w14:paraId="5CB29476" w14:textId="1615B01B"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Firm size</w:t>
            </w:r>
            <w:r w:rsidR="004372D1">
              <w:rPr>
                <w:rFonts w:ascii="Times New Roman" w:eastAsia="Times New Roman" w:hAnsi="Times New Roman" w:cs="Times New Roman"/>
                <w:color w:val="000000"/>
                <w:sz w:val="16"/>
                <w:szCs w:val="16"/>
                <w:lang w:eastAsia="zh-CN"/>
              </w:rPr>
              <w:t xml:space="preserve"> (log)</w:t>
            </w:r>
          </w:p>
        </w:tc>
        <w:tc>
          <w:tcPr>
            <w:tcW w:w="610" w:type="dxa"/>
            <w:tcBorders>
              <w:top w:val="nil"/>
              <w:left w:val="nil"/>
              <w:bottom w:val="nil"/>
              <w:right w:val="nil"/>
            </w:tcBorders>
            <w:shd w:val="clear" w:color="auto" w:fill="auto"/>
            <w:noWrap/>
            <w:vAlign w:val="center"/>
            <w:hideMark/>
          </w:tcPr>
          <w:p w14:paraId="49F66445"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3.35</w:t>
            </w:r>
          </w:p>
        </w:tc>
        <w:tc>
          <w:tcPr>
            <w:tcW w:w="610" w:type="dxa"/>
            <w:tcBorders>
              <w:top w:val="nil"/>
              <w:left w:val="nil"/>
              <w:bottom w:val="nil"/>
              <w:right w:val="nil"/>
            </w:tcBorders>
            <w:shd w:val="clear" w:color="auto" w:fill="auto"/>
            <w:noWrap/>
            <w:vAlign w:val="center"/>
            <w:hideMark/>
          </w:tcPr>
          <w:p w14:paraId="0C7194B8"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1.14</w:t>
            </w:r>
          </w:p>
        </w:tc>
        <w:tc>
          <w:tcPr>
            <w:tcW w:w="610" w:type="dxa"/>
            <w:tcBorders>
              <w:top w:val="nil"/>
              <w:left w:val="nil"/>
              <w:bottom w:val="nil"/>
              <w:right w:val="nil"/>
            </w:tcBorders>
            <w:shd w:val="clear" w:color="auto" w:fill="auto"/>
            <w:noWrap/>
            <w:vAlign w:val="center"/>
            <w:hideMark/>
          </w:tcPr>
          <w:p w14:paraId="7C630EA9"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-0.12</w:t>
            </w:r>
          </w:p>
        </w:tc>
        <w:tc>
          <w:tcPr>
            <w:tcW w:w="610" w:type="dxa"/>
            <w:tcBorders>
              <w:top w:val="nil"/>
              <w:left w:val="nil"/>
              <w:bottom w:val="nil"/>
              <w:right w:val="nil"/>
            </w:tcBorders>
            <w:shd w:val="clear" w:color="auto" w:fill="auto"/>
            <w:noWrap/>
            <w:vAlign w:val="center"/>
            <w:hideMark/>
          </w:tcPr>
          <w:p w14:paraId="7F3675F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67582EE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D0CAB0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A0A64EB"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BCE4D6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47B836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16D590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AFDC52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482229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F75F37D"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B0AED2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D39F7B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3E03669"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B9456C0"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4D0E03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71AFE9AF" w14:textId="77777777" w:rsidTr="000653FA">
        <w:trPr>
          <w:trHeight w:val="439"/>
        </w:trPr>
        <w:tc>
          <w:tcPr>
            <w:tcW w:w="515" w:type="dxa"/>
            <w:tcBorders>
              <w:top w:val="nil"/>
              <w:left w:val="nil"/>
              <w:bottom w:val="nil"/>
              <w:right w:val="nil"/>
            </w:tcBorders>
            <w:shd w:val="clear" w:color="auto" w:fill="auto"/>
            <w:noWrap/>
            <w:vAlign w:val="center"/>
            <w:hideMark/>
          </w:tcPr>
          <w:p w14:paraId="1BB47DAF"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(3)</w:t>
            </w:r>
          </w:p>
        </w:tc>
        <w:tc>
          <w:tcPr>
            <w:tcW w:w="2365" w:type="dxa"/>
            <w:tcBorders>
              <w:top w:val="nil"/>
              <w:left w:val="nil"/>
              <w:bottom w:val="nil"/>
              <w:right w:val="nil"/>
            </w:tcBorders>
            <w:shd w:val="clear" w:color="auto" w:fill="auto"/>
            <w:noWrap/>
            <w:vAlign w:val="center"/>
            <w:hideMark/>
          </w:tcPr>
          <w:p w14:paraId="76465E84" w14:textId="77777777"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Firm age</w:t>
            </w:r>
          </w:p>
        </w:tc>
        <w:tc>
          <w:tcPr>
            <w:tcW w:w="610" w:type="dxa"/>
            <w:tcBorders>
              <w:top w:val="nil"/>
              <w:left w:val="nil"/>
              <w:bottom w:val="nil"/>
              <w:right w:val="nil"/>
            </w:tcBorders>
            <w:shd w:val="clear" w:color="auto" w:fill="auto"/>
            <w:noWrap/>
            <w:vAlign w:val="center"/>
            <w:hideMark/>
          </w:tcPr>
          <w:p w14:paraId="04A4D3C9"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36.23</w:t>
            </w:r>
          </w:p>
        </w:tc>
        <w:tc>
          <w:tcPr>
            <w:tcW w:w="610" w:type="dxa"/>
            <w:tcBorders>
              <w:top w:val="nil"/>
              <w:left w:val="nil"/>
              <w:bottom w:val="nil"/>
              <w:right w:val="nil"/>
            </w:tcBorders>
            <w:shd w:val="clear" w:color="auto" w:fill="auto"/>
            <w:noWrap/>
            <w:vAlign w:val="center"/>
            <w:hideMark/>
          </w:tcPr>
          <w:p w14:paraId="425D73CD"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18.98</w:t>
            </w:r>
          </w:p>
        </w:tc>
        <w:tc>
          <w:tcPr>
            <w:tcW w:w="610" w:type="dxa"/>
            <w:tcBorders>
              <w:top w:val="nil"/>
              <w:left w:val="nil"/>
              <w:bottom w:val="nil"/>
              <w:right w:val="nil"/>
            </w:tcBorders>
            <w:shd w:val="clear" w:color="auto" w:fill="auto"/>
            <w:noWrap/>
            <w:vAlign w:val="center"/>
            <w:hideMark/>
          </w:tcPr>
          <w:p w14:paraId="163058A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57C544E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0.26</w:t>
            </w:r>
          </w:p>
        </w:tc>
        <w:tc>
          <w:tcPr>
            <w:tcW w:w="610" w:type="dxa"/>
            <w:tcBorders>
              <w:top w:val="nil"/>
              <w:left w:val="nil"/>
              <w:bottom w:val="nil"/>
              <w:right w:val="nil"/>
            </w:tcBorders>
            <w:shd w:val="clear" w:color="auto" w:fill="auto"/>
            <w:noWrap/>
            <w:vAlign w:val="center"/>
            <w:hideMark/>
          </w:tcPr>
          <w:p w14:paraId="45F103A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4A26A856"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814D6B0"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27D09E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1F1FFA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BEA1CA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F5A5BA2"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87A206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03A055B"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CEC4A26"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FE588B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3B9D5ED"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B50C6F4"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4ED6106"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6936A930" w14:textId="77777777" w:rsidTr="000653FA">
        <w:trPr>
          <w:trHeight w:val="439"/>
        </w:trPr>
        <w:tc>
          <w:tcPr>
            <w:tcW w:w="515" w:type="dxa"/>
            <w:tcBorders>
              <w:top w:val="nil"/>
              <w:left w:val="nil"/>
              <w:bottom w:val="nil"/>
              <w:right w:val="nil"/>
            </w:tcBorders>
            <w:shd w:val="clear" w:color="auto" w:fill="auto"/>
            <w:noWrap/>
            <w:vAlign w:val="center"/>
            <w:hideMark/>
          </w:tcPr>
          <w:p w14:paraId="04A4DBDC"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(4)</w:t>
            </w:r>
          </w:p>
        </w:tc>
        <w:tc>
          <w:tcPr>
            <w:tcW w:w="2365" w:type="dxa"/>
            <w:tcBorders>
              <w:top w:val="nil"/>
              <w:left w:val="nil"/>
              <w:bottom w:val="nil"/>
              <w:right w:val="nil"/>
            </w:tcBorders>
            <w:shd w:val="clear" w:color="auto" w:fill="auto"/>
            <w:noWrap/>
            <w:vAlign w:val="center"/>
            <w:hideMark/>
          </w:tcPr>
          <w:p w14:paraId="43932F02" w14:textId="0C354807"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California</w:t>
            </w:r>
            <w:r w:rsidR="004372D1">
              <w:rPr>
                <w:rFonts w:ascii="Times New Roman" w:eastAsia="Times New Roman" w:hAnsi="Times New Roman" w:cs="Times New Roman"/>
                <w:color w:val="000000"/>
                <w:sz w:val="16"/>
                <w:szCs w:val="16"/>
                <w:lang w:eastAsia="zh-CN"/>
              </w:rPr>
              <w:t xml:space="preserve"> (1 = CA HQ)</w:t>
            </w:r>
          </w:p>
        </w:tc>
        <w:tc>
          <w:tcPr>
            <w:tcW w:w="610" w:type="dxa"/>
            <w:tcBorders>
              <w:top w:val="nil"/>
              <w:left w:val="nil"/>
              <w:bottom w:val="nil"/>
              <w:right w:val="nil"/>
            </w:tcBorders>
            <w:shd w:val="clear" w:color="auto" w:fill="auto"/>
            <w:noWrap/>
            <w:vAlign w:val="center"/>
            <w:hideMark/>
          </w:tcPr>
          <w:p w14:paraId="007F406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0.09</w:t>
            </w:r>
          </w:p>
        </w:tc>
        <w:tc>
          <w:tcPr>
            <w:tcW w:w="610" w:type="dxa"/>
            <w:tcBorders>
              <w:top w:val="nil"/>
              <w:left w:val="nil"/>
              <w:bottom w:val="nil"/>
              <w:right w:val="nil"/>
            </w:tcBorders>
            <w:shd w:val="clear" w:color="auto" w:fill="auto"/>
            <w:noWrap/>
            <w:vAlign w:val="center"/>
            <w:hideMark/>
          </w:tcPr>
          <w:p w14:paraId="2CD5D595"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0.29</w:t>
            </w:r>
          </w:p>
        </w:tc>
        <w:tc>
          <w:tcPr>
            <w:tcW w:w="610" w:type="dxa"/>
            <w:tcBorders>
              <w:top w:val="nil"/>
              <w:left w:val="nil"/>
              <w:bottom w:val="nil"/>
              <w:right w:val="nil"/>
            </w:tcBorders>
            <w:shd w:val="clear" w:color="auto" w:fill="auto"/>
            <w:noWrap/>
            <w:vAlign w:val="center"/>
            <w:hideMark/>
          </w:tcPr>
          <w:p w14:paraId="226F70C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2846316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27E16FC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-0.11</w:t>
            </w:r>
          </w:p>
        </w:tc>
        <w:tc>
          <w:tcPr>
            <w:tcW w:w="610" w:type="dxa"/>
            <w:tcBorders>
              <w:top w:val="nil"/>
              <w:left w:val="nil"/>
              <w:bottom w:val="nil"/>
              <w:right w:val="nil"/>
            </w:tcBorders>
            <w:shd w:val="clear" w:color="auto" w:fill="auto"/>
            <w:noWrap/>
            <w:vAlign w:val="center"/>
            <w:hideMark/>
          </w:tcPr>
          <w:p w14:paraId="0E8B02F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05FCDC97"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0A7407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B601E5B"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1796F6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AB3EDA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3B01547"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52D0BD3"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C2B7EF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BB36183"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BB0C1D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70A556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27B8F56"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0767C8DB" w14:textId="77777777" w:rsidTr="000653FA">
        <w:trPr>
          <w:trHeight w:val="439"/>
        </w:trPr>
        <w:tc>
          <w:tcPr>
            <w:tcW w:w="515" w:type="dxa"/>
            <w:tcBorders>
              <w:top w:val="nil"/>
              <w:left w:val="nil"/>
              <w:bottom w:val="nil"/>
              <w:right w:val="nil"/>
            </w:tcBorders>
            <w:shd w:val="clear" w:color="auto" w:fill="auto"/>
            <w:noWrap/>
            <w:vAlign w:val="center"/>
            <w:hideMark/>
          </w:tcPr>
          <w:p w14:paraId="71057332"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(5)</w:t>
            </w:r>
          </w:p>
        </w:tc>
        <w:tc>
          <w:tcPr>
            <w:tcW w:w="2365" w:type="dxa"/>
            <w:tcBorders>
              <w:top w:val="nil"/>
              <w:left w:val="nil"/>
              <w:bottom w:val="nil"/>
              <w:right w:val="nil"/>
            </w:tcBorders>
            <w:shd w:val="clear" w:color="auto" w:fill="auto"/>
            <w:noWrap/>
            <w:vAlign w:val="center"/>
            <w:hideMark/>
          </w:tcPr>
          <w:p w14:paraId="7921406B" w14:textId="17ECB2E1"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New York</w:t>
            </w:r>
            <w:r w:rsidR="004372D1">
              <w:rPr>
                <w:rFonts w:ascii="Times New Roman" w:eastAsia="Times New Roman" w:hAnsi="Times New Roman" w:cs="Times New Roman"/>
                <w:color w:val="000000"/>
                <w:sz w:val="16"/>
                <w:szCs w:val="16"/>
                <w:lang w:eastAsia="zh-CN"/>
              </w:rPr>
              <w:t xml:space="preserve"> (1 = NY HQ)</w:t>
            </w:r>
          </w:p>
        </w:tc>
        <w:tc>
          <w:tcPr>
            <w:tcW w:w="610" w:type="dxa"/>
            <w:tcBorders>
              <w:top w:val="nil"/>
              <w:left w:val="nil"/>
              <w:bottom w:val="nil"/>
              <w:right w:val="nil"/>
            </w:tcBorders>
            <w:shd w:val="clear" w:color="auto" w:fill="auto"/>
            <w:noWrap/>
            <w:vAlign w:val="center"/>
            <w:hideMark/>
          </w:tcPr>
          <w:p w14:paraId="0BB1416F"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0.14</w:t>
            </w:r>
          </w:p>
        </w:tc>
        <w:tc>
          <w:tcPr>
            <w:tcW w:w="610" w:type="dxa"/>
            <w:tcBorders>
              <w:top w:val="nil"/>
              <w:left w:val="nil"/>
              <w:bottom w:val="nil"/>
              <w:right w:val="nil"/>
            </w:tcBorders>
            <w:shd w:val="clear" w:color="auto" w:fill="auto"/>
            <w:noWrap/>
            <w:vAlign w:val="center"/>
            <w:hideMark/>
          </w:tcPr>
          <w:p w14:paraId="2A27FCD8"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0.34</w:t>
            </w:r>
          </w:p>
        </w:tc>
        <w:tc>
          <w:tcPr>
            <w:tcW w:w="610" w:type="dxa"/>
            <w:tcBorders>
              <w:top w:val="nil"/>
              <w:left w:val="nil"/>
              <w:bottom w:val="nil"/>
              <w:right w:val="nil"/>
            </w:tcBorders>
            <w:shd w:val="clear" w:color="auto" w:fill="auto"/>
            <w:noWrap/>
            <w:vAlign w:val="center"/>
            <w:hideMark/>
          </w:tcPr>
          <w:p w14:paraId="5B1BA2D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0.08</w:t>
            </w:r>
          </w:p>
        </w:tc>
        <w:tc>
          <w:tcPr>
            <w:tcW w:w="610" w:type="dxa"/>
            <w:tcBorders>
              <w:top w:val="nil"/>
              <w:left w:val="nil"/>
              <w:bottom w:val="nil"/>
              <w:right w:val="nil"/>
            </w:tcBorders>
            <w:shd w:val="clear" w:color="auto" w:fill="auto"/>
            <w:noWrap/>
            <w:vAlign w:val="center"/>
            <w:hideMark/>
          </w:tcPr>
          <w:p w14:paraId="4E41F62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538E1CC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0DF2BE8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-0.12</w:t>
            </w:r>
          </w:p>
        </w:tc>
        <w:tc>
          <w:tcPr>
            <w:tcW w:w="610" w:type="dxa"/>
            <w:tcBorders>
              <w:top w:val="nil"/>
              <w:left w:val="nil"/>
              <w:bottom w:val="nil"/>
              <w:right w:val="nil"/>
            </w:tcBorders>
            <w:shd w:val="clear" w:color="auto" w:fill="auto"/>
            <w:noWrap/>
            <w:vAlign w:val="center"/>
            <w:hideMark/>
          </w:tcPr>
          <w:p w14:paraId="34834E41"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2C5DE2F7"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8D8DEEB"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2ECB843"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E65A27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C170EB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B9D6292"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FDB42D2"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99F4C94"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F499EE2"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6612B2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8C0617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1885C7F7" w14:textId="77777777" w:rsidTr="000653FA">
        <w:trPr>
          <w:trHeight w:val="439"/>
        </w:trPr>
        <w:tc>
          <w:tcPr>
            <w:tcW w:w="515" w:type="dxa"/>
            <w:tcBorders>
              <w:top w:val="nil"/>
              <w:left w:val="nil"/>
              <w:bottom w:val="nil"/>
              <w:right w:val="nil"/>
            </w:tcBorders>
            <w:shd w:val="clear" w:color="auto" w:fill="auto"/>
            <w:noWrap/>
            <w:vAlign w:val="center"/>
            <w:hideMark/>
          </w:tcPr>
          <w:p w14:paraId="33913D12"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(6)</w:t>
            </w:r>
          </w:p>
        </w:tc>
        <w:tc>
          <w:tcPr>
            <w:tcW w:w="2365" w:type="dxa"/>
            <w:tcBorders>
              <w:top w:val="nil"/>
              <w:left w:val="nil"/>
              <w:bottom w:val="nil"/>
              <w:right w:val="nil"/>
            </w:tcBorders>
            <w:shd w:val="clear" w:color="auto" w:fill="auto"/>
            <w:noWrap/>
            <w:vAlign w:val="center"/>
            <w:hideMark/>
          </w:tcPr>
          <w:p w14:paraId="65E0A843" w14:textId="3625D444"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Texas</w:t>
            </w:r>
            <w:r w:rsidR="004372D1">
              <w:rPr>
                <w:rFonts w:ascii="Times New Roman" w:eastAsia="Times New Roman" w:hAnsi="Times New Roman" w:cs="Times New Roman"/>
                <w:color w:val="000000"/>
                <w:sz w:val="16"/>
                <w:szCs w:val="16"/>
                <w:lang w:eastAsia="zh-CN"/>
              </w:rPr>
              <w:t xml:space="preserve"> (1 = TX HQ)</w:t>
            </w:r>
          </w:p>
        </w:tc>
        <w:tc>
          <w:tcPr>
            <w:tcW w:w="610" w:type="dxa"/>
            <w:tcBorders>
              <w:top w:val="nil"/>
              <w:left w:val="nil"/>
              <w:bottom w:val="nil"/>
              <w:right w:val="nil"/>
            </w:tcBorders>
            <w:shd w:val="clear" w:color="auto" w:fill="auto"/>
            <w:noWrap/>
            <w:vAlign w:val="center"/>
            <w:hideMark/>
          </w:tcPr>
          <w:p w14:paraId="76A4128A"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0.11</w:t>
            </w:r>
          </w:p>
        </w:tc>
        <w:tc>
          <w:tcPr>
            <w:tcW w:w="610" w:type="dxa"/>
            <w:tcBorders>
              <w:top w:val="nil"/>
              <w:left w:val="nil"/>
              <w:bottom w:val="nil"/>
              <w:right w:val="nil"/>
            </w:tcBorders>
            <w:shd w:val="clear" w:color="auto" w:fill="auto"/>
            <w:noWrap/>
            <w:vAlign w:val="center"/>
            <w:hideMark/>
          </w:tcPr>
          <w:p w14:paraId="0F68302C"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0.31</w:t>
            </w:r>
          </w:p>
        </w:tc>
        <w:tc>
          <w:tcPr>
            <w:tcW w:w="610" w:type="dxa"/>
            <w:tcBorders>
              <w:top w:val="nil"/>
              <w:left w:val="nil"/>
              <w:bottom w:val="nil"/>
              <w:right w:val="nil"/>
            </w:tcBorders>
            <w:shd w:val="clear" w:color="auto" w:fill="auto"/>
            <w:noWrap/>
            <w:vAlign w:val="center"/>
            <w:hideMark/>
          </w:tcPr>
          <w:p w14:paraId="2B0CBB29"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0.04</w:t>
            </w:r>
          </w:p>
        </w:tc>
        <w:tc>
          <w:tcPr>
            <w:tcW w:w="610" w:type="dxa"/>
            <w:tcBorders>
              <w:top w:val="nil"/>
              <w:left w:val="nil"/>
              <w:bottom w:val="nil"/>
              <w:right w:val="nil"/>
            </w:tcBorders>
            <w:shd w:val="clear" w:color="auto" w:fill="auto"/>
            <w:noWrap/>
            <w:vAlign w:val="center"/>
            <w:hideMark/>
          </w:tcPr>
          <w:p w14:paraId="2274F00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-0.13</w:t>
            </w:r>
          </w:p>
        </w:tc>
        <w:tc>
          <w:tcPr>
            <w:tcW w:w="610" w:type="dxa"/>
            <w:tcBorders>
              <w:top w:val="nil"/>
              <w:left w:val="nil"/>
              <w:bottom w:val="nil"/>
              <w:right w:val="nil"/>
            </w:tcBorders>
            <w:shd w:val="clear" w:color="auto" w:fill="auto"/>
            <w:noWrap/>
            <w:vAlign w:val="center"/>
            <w:hideMark/>
          </w:tcPr>
          <w:p w14:paraId="7B2A32F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1CF1D419"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-0.11</w:t>
            </w:r>
          </w:p>
        </w:tc>
        <w:tc>
          <w:tcPr>
            <w:tcW w:w="610" w:type="dxa"/>
            <w:tcBorders>
              <w:top w:val="nil"/>
              <w:left w:val="nil"/>
              <w:bottom w:val="nil"/>
              <w:right w:val="nil"/>
            </w:tcBorders>
            <w:shd w:val="clear" w:color="auto" w:fill="auto"/>
            <w:noWrap/>
            <w:vAlign w:val="center"/>
            <w:hideMark/>
          </w:tcPr>
          <w:p w14:paraId="0462769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-0.14</w:t>
            </w:r>
          </w:p>
        </w:tc>
        <w:tc>
          <w:tcPr>
            <w:tcW w:w="610" w:type="dxa"/>
            <w:tcBorders>
              <w:top w:val="nil"/>
              <w:left w:val="nil"/>
              <w:bottom w:val="nil"/>
              <w:right w:val="nil"/>
            </w:tcBorders>
            <w:shd w:val="clear" w:color="auto" w:fill="auto"/>
            <w:noWrap/>
            <w:vAlign w:val="center"/>
            <w:hideMark/>
          </w:tcPr>
          <w:p w14:paraId="506B1D9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385C3627"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496446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3CAA27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FC6BB6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60FCC36"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71A0823"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CB6FC5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2FC208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D77A87D"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287A30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42F8D1FC" w14:textId="77777777" w:rsidTr="000653FA">
        <w:trPr>
          <w:trHeight w:val="439"/>
        </w:trPr>
        <w:tc>
          <w:tcPr>
            <w:tcW w:w="515" w:type="dxa"/>
            <w:tcBorders>
              <w:top w:val="nil"/>
              <w:left w:val="nil"/>
              <w:bottom w:val="nil"/>
              <w:right w:val="nil"/>
            </w:tcBorders>
            <w:shd w:val="clear" w:color="auto" w:fill="auto"/>
            <w:noWrap/>
            <w:vAlign w:val="center"/>
            <w:hideMark/>
          </w:tcPr>
          <w:p w14:paraId="5F551DB4"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(7)</w:t>
            </w:r>
          </w:p>
        </w:tc>
        <w:tc>
          <w:tcPr>
            <w:tcW w:w="2365" w:type="dxa"/>
            <w:tcBorders>
              <w:top w:val="nil"/>
              <w:left w:val="nil"/>
              <w:bottom w:val="nil"/>
              <w:right w:val="nil"/>
            </w:tcBorders>
            <w:shd w:val="clear" w:color="auto" w:fill="auto"/>
            <w:noWrap/>
            <w:vAlign w:val="center"/>
            <w:hideMark/>
          </w:tcPr>
          <w:p w14:paraId="5F616D76" w14:textId="77777777"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Upper mgmt. gender diversity</w:t>
            </w:r>
          </w:p>
        </w:tc>
        <w:tc>
          <w:tcPr>
            <w:tcW w:w="610" w:type="dxa"/>
            <w:tcBorders>
              <w:top w:val="nil"/>
              <w:left w:val="nil"/>
              <w:bottom w:val="nil"/>
              <w:right w:val="nil"/>
            </w:tcBorders>
            <w:shd w:val="clear" w:color="auto" w:fill="auto"/>
            <w:noWrap/>
            <w:vAlign w:val="center"/>
            <w:hideMark/>
          </w:tcPr>
          <w:p w14:paraId="37B1375C"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0.35</w:t>
            </w:r>
          </w:p>
        </w:tc>
        <w:tc>
          <w:tcPr>
            <w:tcW w:w="610" w:type="dxa"/>
            <w:tcBorders>
              <w:top w:val="nil"/>
              <w:left w:val="nil"/>
              <w:bottom w:val="nil"/>
              <w:right w:val="nil"/>
            </w:tcBorders>
            <w:shd w:val="clear" w:color="auto" w:fill="auto"/>
            <w:noWrap/>
            <w:vAlign w:val="center"/>
            <w:hideMark/>
          </w:tcPr>
          <w:p w14:paraId="24A5A90D"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0.17</w:t>
            </w:r>
          </w:p>
        </w:tc>
        <w:tc>
          <w:tcPr>
            <w:tcW w:w="610" w:type="dxa"/>
            <w:tcBorders>
              <w:top w:val="nil"/>
              <w:left w:val="nil"/>
              <w:bottom w:val="nil"/>
              <w:right w:val="nil"/>
            </w:tcBorders>
            <w:shd w:val="clear" w:color="auto" w:fill="auto"/>
            <w:noWrap/>
            <w:vAlign w:val="center"/>
            <w:hideMark/>
          </w:tcPr>
          <w:p w14:paraId="02532F6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4C4DD6B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0.16</w:t>
            </w:r>
          </w:p>
        </w:tc>
        <w:tc>
          <w:tcPr>
            <w:tcW w:w="610" w:type="dxa"/>
            <w:tcBorders>
              <w:top w:val="nil"/>
              <w:left w:val="nil"/>
              <w:bottom w:val="nil"/>
              <w:right w:val="nil"/>
            </w:tcBorders>
            <w:shd w:val="clear" w:color="auto" w:fill="auto"/>
            <w:noWrap/>
            <w:vAlign w:val="center"/>
            <w:hideMark/>
          </w:tcPr>
          <w:p w14:paraId="6133C81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1A90B48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3C6AC7D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0.18</w:t>
            </w:r>
          </w:p>
        </w:tc>
        <w:tc>
          <w:tcPr>
            <w:tcW w:w="610" w:type="dxa"/>
            <w:tcBorders>
              <w:top w:val="nil"/>
              <w:left w:val="nil"/>
              <w:bottom w:val="nil"/>
              <w:right w:val="nil"/>
            </w:tcBorders>
            <w:shd w:val="clear" w:color="auto" w:fill="auto"/>
            <w:noWrap/>
            <w:vAlign w:val="center"/>
            <w:hideMark/>
          </w:tcPr>
          <w:p w14:paraId="6781FF7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-0.19</w:t>
            </w:r>
          </w:p>
        </w:tc>
        <w:tc>
          <w:tcPr>
            <w:tcW w:w="610" w:type="dxa"/>
            <w:tcBorders>
              <w:top w:val="nil"/>
              <w:left w:val="nil"/>
              <w:bottom w:val="nil"/>
              <w:right w:val="nil"/>
            </w:tcBorders>
            <w:shd w:val="clear" w:color="auto" w:fill="auto"/>
            <w:noWrap/>
            <w:vAlign w:val="center"/>
            <w:hideMark/>
          </w:tcPr>
          <w:p w14:paraId="0132491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012A5DB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15AA42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D57591F"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B02BE4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34B40C0"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8FFE91B"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C9E8540"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86ADD49"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6B82F3B"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6B2EC964" w14:textId="77777777" w:rsidTr="000653FA">
        <w:trPr>
          <w:trHeight w:val="439"/>
        </w:trPr>
        <w:tc>
          <w:tcPr>
            <w:tcW w:w="515" w:type="dxa"/>
            <w:tcBorders>
              <w:top w:val="nil"/>
              <w:left w:val="nil"/>
              <w:bottom w:val="nil"/>
              <w:right w:val="nil"/>
            </w:tcBorders>
            <w:shd w:val="clear" w:color="auto" w:fill="auto"/>
            <w:noWrap/>
            <w:vAlign w:val="center"/>
            <w:hideMark/>
          </w:tcPr>
          <w:p w14:paraId="5E9C8B6F"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(8)</w:t>
            </w:r>
          </w:p>
        </w:tc>
        <w:tc>
          <w:tcPr>
            <w:tcW w:w="2365" w:type="dxa"/>
            <w:tcBorders>
              <w:top w:val="nil"/>
              <w:left w:val="nil"/>
              <w:bottom w:val="nil"/>
              <w:right w:val="nil"/>
            </w:tcBorders>
            <w:shd w:val="clear" w:color="auto" w:fill="auto"/>
            <w:noWrap/>
            <w:vAlign w:val="center"/>
            <w:hideMark/>
          </w:tcPr>
          <w:p w14:paraId="369E07D4" w14:textId="77777777"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Low mgmt. gender diversity</w:t>
            </w:r>
          </w:p>
        </w:tc>
        <w:tc>
          <w:tcPr>
            <w:tcW w:w="610" w:type="dxa"/>
            <w:tcBorders>
              <w:top w:val="nil"/>
              <w:left w:val="nil"/>
              <w:bottom w:val="nil"/>
              <w:right w:val="nil"/>
            </w:tcBorders>
            <w:shd w:val="clear" w:color="auto" w:fill="auto"/>
            <w:noWrap/>
            <w:vAlign w:val="center"/>
            <w:hideMark/>
          </w:tcPr>
          <w:p w14:paraId="679F1612"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0.52</w:t>
            </w:r>
          </w:p>
        </w:tc>
        <w:tc>
          <w:tcPr>
            <w:tcW w:w="610" w:type="dxa"/>
            <w:tcBorders>
              <w:top w:val="nil"/>
              <w:left w:val="nil"/>
              <w:bottom w:val="nil"/>
              <w:right w:val="nil"/>
            </w:tcBorders>
            <w:shd w:val="clear" w:color="auto" w:fill="auto"/>
            <w:noWrap/>
            <w:vAlign w:val="center"/>
            <w:hideMark/>
          </w:tcPr>
          <w:p w14:paraId="5D1EAA5F"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0.20</w:t>
            </w:r>
          </w:p>
        </w:tc>
        <w:tc>
          <w:tcPr>
            <w:tcW w:w="610" w:type="dxa"/>
            <w:tcBorders>
              <w:top w:val="nil"/>
              <w:left w:val="nil"/>
              <w:bottom w:val="nil"/>
              <w:right w:val="nil"/>
            </w:tcBorders>
            <w:shd w:val="clear" w:color="auto" w:fill="auto"/>
            <w:noWrap/>
            <w:vAlign w:val="center"/>
            <w:hideMark/>
          </w:tcPr>
          <w:p w14:paraId="7C7AE5A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-0.04</w:t>
            </w:r>
          </w:p>
        </w:tc>
        <w:tc>
          <w:tcPr>
            <w:tcW w:w="610" w:type="dxa"/>
            <w:tcBorders>
              <w:top w:val="nil"/>
              <w:left w:val="nil"/>
              <w:bottom w:val="nil"/>
              <w:right w:val="nil"/>
            </w:tcBorders>
            <w:shd w:val="clear" w:color="auto" w:fill="auto"/>
            <w:noWrap/>
            <w:vAlign w:val="center"/>
            <w:hideMark/>
          </w:tcPr>
          <w:p w14:paraId="11CA6F5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0.15</w:t>
            </w:r>
          </w:p>
        </w:tc>
        <w:tc>
          <w:tcPr>
            <w:tcW w:w="610" w:type="dxa"/>
            <w:tcBorders>
              <w:top w:val="nil"/>
              <w:left w:val="nil"/>
              <w:bottom w:val="nil"/>
              <w:right w:val="nil"/>
            </w:tcBorders>
            <w:shd w:val="clear" w:color="auto" w:fill="auto"/>
            <w:noWrap/>
            <w:vAlign w:val="center"/>
            <w:hideMark/>
          </w:tcPr>
          <w:p w14:paraId="1E1E7E1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-0.22</w:t>
            </w:r>
          </w:p>
        </w:tc>
        <w:tc>
          <w:tcPr>
            <w:tcW w:w="610" w:type="dxa"/>
            <w:tcBorders>
              <w:top w:val="nil"/>
              <w:left w:val="nil"/>
              <w:bottom w:val="nil"/>
              <w:right w:val="nil"/>
            </w:tcBorders>
            <w:shd w:val="clear" w:color="auto" w:fill="auto"/>
            <w:noWrap/>
            <w:vAlign w:val="center"/>
            <w:hideMark/>
          </w:tcPr>
          <w:p w14:paraId="12D7897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0.04</w:t>
            </w:r>
          </w:p>
        </w:tc>
        <w:tc>
          <w:tcPr>
            <w:tcW w:w="610" w:type="dxa"/>
            <w:tcBorders>
              <w:top w:val="nil"/>
              <w:left w:val="nil"/>
              <w:bottom w:val="nil"/>
              <w:right w:val="nil"/>
            </w:tcBorders>
            <w:shd w:val="clear" w:color="auto" w:fill="auto"/>
            <w:noWrap/>
            <w:vAlign w:val="center"/>
            <w:hideMark/>
          </w:tcPr>
          <w:p w14:paraId="71C0E5D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0.18</w:t>
            </w:r>
          </w:p>
        </w:tc>
        <w:tc>
          <w:tcPr>
            <w:tcW w:w="610" w:type="dxa"/>
            <w:tcBorders>
              <w:top w:val="nil"/>
              <w:left w:val="nil"/>
              <w:bottom w:val="nil"/>
              <w:right w:val="nil"/>
            </w:tcBorders>
            <w:shd w:val="clear" w:color="auto" w:fill="auto"/>
            <w:noWrap/>
            <w:vAlign w:val="center"/>
            <w:hideMark/>
          </w:tcPr>
          <w:p w14:paraId="103EDDAD"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-0.23</w:t>
            </w:r>
          </w:p>
        </w:tc>
        <w:tc>
          <w:tcPr>
            <w:tcW w:w="610" w:type="dxa"/>
            <w:tcBorders>
              <w:top w:val="nil"/>
              <w:left w:val="nil"/>
              <w:bottom w:val="nil"/>
              <w:right w:val="nil"/>
            </w:tcBorders>
            <w:shd w:val="clear" w:color="auto" w:fill="auto"/>
            <w:noWrap/>
            <w:vAlign w:val="center"/>
            <w:hideMark/>
          </w:tcPr>
          <w:p w14:paraId="56CAE48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0.63</w:t>
            </w:r>
          </w:p>
        </w:tc>
        <w:tc>
          <w:tcPr>
            <w:tcW w:w="610" w:type="dxa"/>
            <w:tcBorders>
              <w:top w:val="nil"/>
              <w:left w:val="nil"/>
              <w:bottom w:val="nil"/>
              <w:right w:val="nil"/>
            </w:tcBorders>
            <w:shd w:val="clear" w:color="auto" w:fill="auto"/>
            <w:noWrap/>
            <w:vAlign w:val="center"/>
            <w:hideMark/>
          </w:tcPr>
          <w:p w14:paraId="40ADEF1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6BBA8D09"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EC1953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38758D9"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A6830E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A291757"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5711D07"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4F7366C4"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93A4326"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5D287C9E" w14:textId="77777777" w:rsidTr="000653FA">
        <w:trPr>
          <w:trHeight w:val="439"/>
        </w:trPr>
        <w:tc>
          <w:tcPr>
            <w:tcW w:w="515" w:type="dxa"/>
            <w:tcBorders>
              <w:top w:val="nil"/>
              <w:left w:val="nil"/>
              <w:bottom w:val="nil"/>
              <w:right w:val="nil"/>
            </w:tcBorders>
            <w:shd w:val="clear" w:color="auto" w:fill="auto"/>
            <w:noWrap/>
            <w:vAlign w:val="center"/>
            <w:hideMark/>
          </w:tcPr>
          <w:p w14:paraId="7CF0F131"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(9)</w:t>
            </w:r>
          </w:p>
        </w:tc>
        <w:tc>
          <w:tcPr>
            <w:tcW w:w="2365" w:type="dxa"/>
            <w:tcBorders>
              <w:top w:val="nil"/>
              <w:left w:val="nil"/>
              <w:bottom w:val="nil"/>
              <w:right w:val="nil"/>
            </w:tcBorders>
            <w:shd w:val="clear" w:color="auto" w:fill="auto"/>
            <w:noWrap/>
            <w:vAlign w:val="center"/>
            <w:hideMark/>
          </w:tcPr>
          <w:p w14:paraId="4261EC59" w14:textId="12EA7E93"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Upper mgmt. team size</w:t>
            </w:r>
            <w:r w:rsidR="004372D1">
              <w:rPr>
                <w:rFonts w:ascii="Times New Roman" w:eastAsia="Times New Roman" w:hAnsi="Times New Roman" w:cs="Times New Roman"/>
                <w:color w:val="000000"/>
                <w:sz w:val="16"/>
                <w:szCs w:val="16"/>
                <w:lang w:eastAsia="zh-CN"/>
              </w:rPr>
              <w:t xml:space="preserve"> (log)</w:t>
            </w:r>
          </w:p>
        </w:tc>
        <w:tc>
          <w:tcPr>
            <w:tcW w:w="610" w:type="dxa"/>
            <w:tcBorders>
              <w:top w:val="nil"/>
              <w:left w:val="nil"/>
              <w:bottom w:val="nil"/>
              <w:right w:val="nil"/>
            </w:tcBorders>
            <w:shd w:val="clear" w:color="auto" w:fill="auto"/>
            <w:noWrap/>
            <w:vAlign w:val="center"/>
            <w:hideMark/>
          </w:tcPr>
          <w:p w14:paraId="41B4DC70"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5.28</w:t>
            </w:r>
          </w:p>
        </w:tc>
        <w:tc>
          <w:tcPr>
            <w:tcW w:w="610" w:type="dxa"/>
            <w:tcBorders>
              <w:top w:val="nil"/>
              <w:left w:val="nil"/>
              <w:bottom w:val="nil"/>
              <w:right w:val="nil"/>
            </w:tcBorders>
            <w:shd w:val="clear" w:color="auto" w:fill="auto"/>
            <w:noWrap/>
            <w:vAlign w:val="center"/>
            <w:hideMark/>
          </w:tcPr>
          <w:p w14:paraId="527980D0"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1.33</w:t>
            </w:r>
          </w:p>
        </w:tc>
        <w:tc>
          <w:tcPr>
            <w:tcW w:w="610" w:type="dxa"/>
            <w:tcBorders>
              <w:top w:val="nil"/>
              <w:left w:val="nil"/>
              <w:bottom w:val="nil"/>
              <w:right w:val="nil"/>
            </w:tcBorders>
            <w:shd w:val="clear" w:color="auto" w:fill="auto"/>
            <w:noWrap/>
            <w:vAlign w:val="center"/>
            <w:hideMark/>
          </w:tcPr>
          <w:p w14:paraId="1A4F9A6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7AE26DE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0.32</w:t>
            </w:r>
          </w:p>
        </w:tc>
        <w:tc>
          <w:tcPr>
            <w:tcW w:w="610" w:type="dxa"/>
            <w:tcBorders>
              <w:top w:val="nil"/>
              <w:left w:val="nil"/>
              <w:bottom w:val="nil"/>
              <w:right w:val="nil"/>
            </w:tcBorders>
            <w:shd w:val="clear" w:color="auto" w:fill="auto"/>
            <w:noWrap/>
            <w:vAlign w:val="center"/>
            <w:hideMark/>
          </w:tcPr>
          <w:p w14:paraId="5B9E2721"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0.16</w:t>
            </w:r>
          </w:p>
        </w:tc>
        <w:tc>
          <w:tcPr>
            <w:tcW w:w="610" w:type="dxa"/>
            <w:tcBorders>
              <w:top w:val="nil"/>
              <w:left w:val="nil"/>
              <w:bottom w:val="nil"/>
              <w:right w:val="nil"/>
            </w:tcBorders>
            <w:shd w:val="clear" w:color="auto" w:fill="auto"/>
            <w:noWrap/>
            <w:vAlign w:val="center"/>
            <w:hideMark/>
          </w:tcPr>
          <w:p w14:paraId="5D50077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623B17F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0.13</w:t>
            </w:r>
          </w:p>
        </w:tc>
        <w:tc>
          <w:tcPr>
            <w:tcW w:w="610" w:type="dxa"/>
            <w:tcBorders>
              <w:top w:val="nil"/>
              <w:left w:val="nil"/>
              <w:bottom w:val="nil"/>
              <w:right w:val="nil"/>
            </w:tcBorders>
            <w:shd w:val="clear" w:color="auto" w:fill="auto"/>
            <w:noWrap/>
            <w:vAlign w:val="center"/>
            <w:hideMark/>
          </w:tcPr>
          <w:p w14:paraId="1013B10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-0.12</w:t>
            </w:r>
          </w:p>
        </w:tc>
        <w:tc>
          <w:tcPr>
            <w:tcW w:w="610" w:type="dxa"/>
            <w:tcBorders>
              <w:top w:val="nil"/>
              <w:left w:val="nil"/>
              <w:bottom w:val="nil"/>
              <w:right w:val="nil"/>
            </w:tcBorders>
            <w:shd w:val="clear" w:color="auto" w:fill="auto"/>
            <w:noWrap/>
            <w:vAlign w:val="center"/>
            <w:hideMark/>
          </w:tcPr>
          <w:p w14:paraId="5E7C3AC1"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0.32</w:t>
            </w:r>
          </w:p>
        </w:tc>
        <w:tc>
          <w:tcPr>
            <w:tcW w:w="610" w:type="dxa"/>
            <w:tcBorders>
              <w:top w:val="nil"/>
              <w:left w:val="nil"/>
              <w:bottom w:val="nil"/>
              <w:right w:val="nil"/>
            </w:tcBorders>
            <w:shd w:val="clear" w:color="auto" w:fill="auto"/>
            <w:noWrap/>
            <w:vAlign w:val="center"/>
            <w:hideMark/>
          </w:tcPr>
          <w:p w14:paraId="5EE6E1B1"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0.09</w:t>
            </w:r>
          </w:p>
        </w:tc>
        <w:tc>
          <w:tcPr>
            <w:tcW w:w="610" w:type="dxa"/>
            <w:tcBorders>
              <w:top w:val="nil"/>
              <w:left w:val="nil"/>
              <w:bottom w:val="nil"/>
              <w:right w:val="nil"/>
            </w:tcBorders>
            <w:shd w:val="clear" w:color="auto" w:fill="auto"/>
            <w:noWrap/>
            <w:vAlign w:val="center"/>
            <w:hideMark/>
          </w:tcPr>
          <w:p w14:paraId="5A6D2C8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2951053D"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442CDB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1DB26DF"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F6F0BB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2221F32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B7A006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26F269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44E5D0DA" w14:textId="77777777" w:rsidTr="000653FA">
        <w:trPr>
          <w:trHeight w:val="439"/>
        </w:trPr>
        <w:tc>
          <w:tcPr>
            <w:tcW w:w="515" w:type="dxa"/>
            <w:tcBorders>
              <w:top w:val="nil"/>
              <w:left w:val="nil"/>
              <w:bottom w:val="nil"/>
              <w:right w:val="nil"/>
            </w:tcBorders>
            <w:shd w:val="clear" w:color="auto" w:fill="auto"/>
            <w:noWrap/>
            <w:vAlign w:val="center"/>
            <w:hideMark/>
          </w:tcPr>
          <w:p w14:paraId="7541ACB6"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(10)</w:t>
            </w:r>
          </w:p>
        </w:tc>
        <w:tc>
          <w:tcPr>
            <w:tcW w:w="2365" w:type="dxa"/>
            <w:tcBorders>
              <w:top w:val="nil"/>
              <w:left w:val="nil"/>
              <w:bottom w:val="nil"/>
              <w:right w:val="nil"/>
            </w:tcBorders>
            <w:shd w:val="clear" w:color="auto" w:fill="auto"/>
            <w:noWrap/>
            <w:vAlign w:val="center"/>
            <w:hideMark/>
          </w:tcPr>
          <w:p w14:paraId="738BB0DC" w14:textId="4C6428EB"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Lower mgmt. team size</w:t>
            </w:r>
            <w:r w:rsidR="004372D1">
              <w:rPr>
                <w:rFonts w:ascii="Times New Roman" w:eastAsia="Times New Roman" w:hAnsi="Times New Roman" w:cs="Times New Roman"/>
                <w:color w:val="000000"/>
                <w:sz w:val="16"/>
                <w:szCs w:val="16"/>
                <w:lang w:eastAsia="zh-CN"/>
              </w:rPr>
              <w:t xml:space="preserve"> (log)</w:t>
            </w:r>
          </w:p>
        </w:tc>
        <w:tc>
          <w:tcPr>
            <w:tcW w:w="610" w:type="dxa"/>
            <w:tcBorders>
              <w:top w:val="nil"/>
              <w:left w:val="nil"/>
              <w:bottom w:val="nil"/>
              <w:right w:val="nil"/>
            </w:tcBorders>
            <w:shd w:val="clear" w:color="auto" w:fill="auto"/>
            <w:noWrap/>
            <w:vAlign w:val="center"/>
            <w:hideMark/>
          </w:tcPr>
          <w:p w14:paraId="510CD3BE"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8.18</w:t>
            </w:r>
          </w:p>
        </w:tc>
        <w:tc>
          <w:tcPr>
            <w:tcW w:w="610" w:type="dxa"/>
            <w:tcBorders>
              <w:top w:val="nil"/>
              <w:left w:val="nil"/>
              <w:bottom w:val="nil"/>
              <w:right w:val="nil"/>
            </w:tcBorders>
            <w:shd w:val="clear" w:color="auto" w:fill="auto"/>
            <w:noWrap/>
            <w:vAlign w:val="center"/>
            <w:hideMark/>
          </w:tcPr>
          <w:p w14:paraId="7424088C"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1.36</w:t>
            </w:r>
          </w:p>
        </w:tc>
        <w:tc>
          <w:tcPr>
            <w:tcW w:w="610" w:type="dxa"/>
            <w:tcBorders>
              <w:top w:val="nil"/>
              <w:left w:val="nil"/>
              <w:bottom w:val="nil"/>
              <w:right w:val="nil"/>
            </w:tcBorders>
            <w:shd w:val="clear" w:color="auto" w:fill="auto"/>
            <w:noWrap/>
            <w:vAlign w:val="center"/>
            <w:hideMark/>
          </w:tcPr>
          <w:p w14:paraId="2568CB9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4057F71D"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0.63</w:t>
            </w:r>
          </w:p>
        </w:tc>
        <w:tc>
          <w:tcPr>
            <w:tcW w:w="610" w:type="dxa"/>
            <w:tcBorders>
              <w:top w:val="nil"/>
              <w:left w:val="nil"/>
              <w:bottom w:val="nil"/>
              <w:right w:val="nil"/>
            </w:tcBorders>
            <w:shd w:val="clear" w:color="auto" w:fill="auto"/>
            <w:noWrap/>
            <w:vAlign w:val="center"/>
            <w:hideMark/>
          </w:tcPr>
          <w:p w14:paraId="09AFEC6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0.22</w:t>
            </w:r>
          </w:p>
        </w:tc>
        <w:tc>
          <w:tcPr>
            <w:tcW w:w="610" w:type="dxa"/>
            <w:tcBorders>
              <w:top w:val="nil"/>
              <w:left w:val="nil"/>
              <w:bottom w:val="nil"/>
              <w:right w:val="nil"/>
            </w:tcBorders>
            <w:shd w:val="clear" w:color="auto" w:fill="auto"/>
            <w:noWrap/>
            <w:vAlign w:val="center"/>
            <w:hideMark/>
          </w:tcPr>
          <w:p w14:paraId="3D0CEF3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34426CA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0.09</w:t>
            </w:r>
          </w:p>
        </w:tc>
        <w:tc>
          <w:tcPr>
            <w:tcW w:w="610" w:type="dxa"/>
            <w:tcBorders>
              <w:top w:val="nil"/>
              <w:left w:val="nil"/>
              <w:bottom w:val="nil"/>
              <w:right w:val="nil"/>
            </w:tcBorders>
            <w:shd w:val="clear" w:color="auto" w:fill="auto"/>
            <w:noWrap/>
            <w:vAlign w:val="center"/>
            <w:hideMark/>
          </w:tcPr>
          <w:p w14:paraId="734FCBD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574BCA4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0.10</w:t>
            </w:r>
          </w:p>
        </w:tc>
        <w:tc>
          <w:tcPr>
            <w:tcW w:w="610" w:type="dxa"/>
            <w:tcBorders>
              <w:top w:val="nil"/>
              <w:left w:val="nil"/>
              <w:bottom w:val="nil"/>
              <w:right w:val="nil"/>
            </w:tcBorders>
            <w:shd w:val="clear" w:color="auto" w:fill="auto"/>
            <w:noWrap/>
            <w:vAlign w:val="center"/>
            <w:hideMark/>
          </w:tcPr>
          <w:p w14:paraId="119BD14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0.13</w:t>
            </w:r>
          </w:p>
        </w:tc>
        <w:tc>
          <w:tcPr>
            <w:tcW w:w="610" w:type="dxa"/>
            <w:tcBorders>
              <w:top w:val="nil"/>
              <w:left w:val="nil"/>
              <w:bottom w:val="nil"/>
              <w:right w:val="nil"/>
            </w:tcBorders>
            <w:shd w:val="clear" w:color="auto" w:fill="auto"/>
            <w:noWrap/>
            <w:vAlign w:val="center"/>
            <w:hideMark/>
          </w:tcPr>
          <w:p w14:paraId="21B7345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0.32</w:t>
            </w:r>
          </w:p>
        </w:tc>
        <w:tc>
          <w:tcPr>
            <w:tcW w:w="610" w:type="dxa"/>
            <w:tcBorders>
              <w:top w:val="nil"/>
              <w:left w:val="nil"/>
              <w:bottom w:val="nil"/>
              <w:right w:val="nil"/>
            </w:tcBorders>
            <w:shd w:val="clear" w:color="auto" w:fill="auto"/>
            <w:noWrap/>
            <w:vAlign w:val="center"/>
            <w:hideMark/>
          </w:tcPr>
          <w:p w14:paraId="0C605211"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663902D5"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342E891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84EC7F1"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159616A"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CFAD28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D6BA000"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67916D22" w14:textId="77777777" w:rsidTr="000653FA">
        <w:trPr>
          <w:trHeight w:val="439"/>
        </w:trPr>
        <w:tc>
          <w:tcPr>
            <w:tcW w:w="515" w:type="dxa"/>
            <w:tcBorders>
              <w:top w:val="nil"/>
              <w:left w:val="nil"/>
              <w:bottom w:val="nil"/>
              <w:right w:val="nil"/>
            </w:tcBorders>
            <w:shd w:val="clear" w:color="auto" w:fill="auto"/>
            <w:noWrap/>
            <w:vAlign w:val="center"/>
            <w:hideMark/>
          </w:tcPr>
          <w:p w14:paraId="3F8A2585"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(11)</w:t>
            </w:r>
          </w:p>
        </w:tc>
        <w:tc>
          <w:tcPr>
            <w:tcW w:w="2365" w:type="dxa"/>
            <w:tcBorders>
              <w:top w:val="nil"/>
              <w:left w:val="nil"/>
              <w:bottom w:val="nil"/>
              <w:right w:val="nil"/>
            </w:tcBorders>
            <w:shd w:val="clear" w:color="auto" w:fill="auto"/>
            <w:noWrap/>
            <w:vAlign w:val="center"/>
            <w:hideMark/>
          </w:tcPr>
          <w:p w14:paraId="31CE2F7E" w14:textId="6F9942D1" w:rsidR="000653FA" w:rsidRPr="000653FA" w:rsidRDefault="000653FA" w:rsidP="00332B47">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TMT av</w:t>
            </w:r>
            <w:r w:rsidR="00332B47">
              <w:rPr>
                <w:rFonts w:ascii="Times New Roman" w:eastAsia="Times New Roman" w:hAnsi="Times New Roman" w:cs="Times New Roman"/>
                <w:color w:val="000000"/>
                <w:sz w:val="16"/>
                <w:szCs w:val="16"/>
                <w:lang w:eastAsia="zh-CN"/>
              </w:rPr>
              <w:t>g.</w:t>
            </w:r>
            <w:r w:rsidRPr="000653FA">
              <w:rPr>
                <w:rFonts w:ascii="Times New Roman" w:eastAsia="Times New Roman" w:hAnsi="Times New Roman" w:cs="Times New Roman"/>
                <w:color w:val="000000"/>
                <w:sz w:val="16"/>
                <w:szCs w:val="16"/>
                <w:lang w:eastAsia="zh-CN"/>
              </w:rPr>
              <w:t xml:space="preserve"> age</w:t>
            </w:r>
          </w:p>
        </w:tc>
        <w:tc>
          <w:tcPr>
            <w:tcW w:w="610" w:type="dxa"/>
            <w:tcBorders>
              <w:top w:val="nil"/>
              <w:left w:val="nil"/>
              <w:bottom w:val="nil"/>
              <w:right w:val="nil"/>
            </w:tcBorders>
            <w:shd w:val="clear" w:color="auto" w:fill="auto"/>
            <w:noWrap/>
            <w:vAlign w:val="center"/>
            <w:hideMark/>
          </w:tcPr>
          <w:p w14:paraId="4E00B5E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62.11</w:t>
            </w:r>
          </w:p>
        </w:tc>
        <w:tc>
          <w:tcPr>
            <w:tcW w:w="610" w:type="dxa"/>
            <w:tcBorders>
              <w:top w:val="nil"/>
              <w:left w:val="nil"/>
              <w:bottom w:val="nil"/>
              <w:right w:val="nil"/>
            </w:tcBorders>
            <w:shd w:val="clear" w:color="auto" w:fill="auto"/>
            <w:noWrap/>
            <w:vAlign w:val="center"/>
            <w:hideMark/>
          </w:tcPr>
          <w:p w14:paraId="0C4E996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3.85</w:t>
            </w:r>
          </w:p>
        </w:tc>
        <w:tc>
          <w:tcPr>
            <w:tcW w:w="610" w:type="dxa"/>
            <w:tcBorders>
              <w:top w:val="nil"/>
              <w:left w:val="nil"/>
              <w:bottom w:val="nil"/>
              <w:right w:val="nil"/>
            </w:tcBorders>
            <w:shd w:val="clear" w:color="auto" w:fill="auto"/>
            <w:noWrap/>
            <w:vAlign w:val="center"/>
            <w:hideMark/>
          </w:tcPr>
          <w:p w14:paraId="3E5F2F3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64A389C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0.13</w:t>
            </w:r>
          </w:p>
        </w:tc>
        <w:tc>
          <w:tcPr>
            <w:tcW w:w="610" w:type="dxa"/>
            <w:tcBorders>
              <w:top w:val="nil"/>
              <w:left w:val="nil"/>
              <w:bottom w:val="nil"/>
              <w:right w:val="nil"/>
            </w:tcBorders>
            <w:shd w:val="clear" w:color="auto" w:fill="auto"/>
            <w:noWrap/>
            <w:vAlign w:val="center"/>
            <w:hideMark/>
          </w:tcPr>
          <w:p w14:paraId="70E8881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0.18</w:t>
            </w:r>
          </w:p>
        </w:tc>
        <w:tc>
          <w:tcPr>
            <w:tcW w:w="610" w:type="dxa"/>
            <w:tcBorders>
              <w:top w:val="nil"/>
              <w:left w:val="nil"/>
              <w:bottom w:val="nil"/>
              <w:right w:val="nil"/>
            </w:tcBorders>
            <w:shd w:val="clear" w:color="auto" w:fill="auto"/>
            <w:noWrap/>
            <w:vAlign w:val="center"/>
            <w:hideMark/>
          </w:tcPr>
          <w:p w14:paraId="23BA493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-0.10</w:t>
            </w:r>
          </w:p>
        </w:tc>
        <w:tc>
          <w:tcPr>
            <w:tcW w:w="610" w:type="dxa"/>
            <w:tcBorders>
              <w:top w:val="nil"/>
              <w:left w:val="nil"/>
              <w:bottom w:val="nil"/>
              <w:right w:val="nil"/>
            </w:tcBorders>
            <w:shd w:val="clear" w:color="auto" w:fill="auto"/>
            <w:noWrap/>
            <w:vAlign w:val="center"/>
            <w:hideMark/>
          </w:tcPr>
          <w:p w14:paraId="3C98129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0.09</w:t>
            </w:r>
          </w:p>
        </w:tc>
        <w:tc>
          <w:tcPr>
            <w:tcW w:w="610" w:type="dxa"/>
            <w:tcBorders>
              <w:top w:val="nil"/>
              <w:left w:val="nil"/>
              <w:bottom w:val="nil"/>
              <w:right w:val="nil"/>
            </w:tcBorders>
            <w:shd w:val="clear" w:color="auto" w:fill="auto"/>
            <w:noWrap/>
            <w:vAlign w:val="center"/>
            <w:hideMark/>
          </w:tcPr>
          <w:p w14:paraId="310EAAA9"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1AB5F3E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5159DA7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-0.08</w:t>
            </w:r>
          </w:p>
        </w:tc>
        <w:tc>
          <w:tcPr>
            <w:tcW w:w="610" w:type="dxa"/>
            <w:tcBorders>
              <w:top w:val="nil"/>
              <w:left w:val="nil"/>
              <w:bottom w:val="nil"/>
              <w:right w:val="nil"/>
            </w:tcBorders>
            <w:shd w:val="clear" w:color="auto" w:fill="auto"/>
            <w:noWrap/>
            <w:vAlign w:val="center"/>
            <w:hideMark/>
          </w:tcPr>
          <w:p w14:paraId="7F1E543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0.07</w:t>
            </w:r>
          </w:p>
        </w:tc>
        <w:tc>
          <w:tcPr>
            <w:tcW w:w="610" w:type="dxa"/>
            <w:tcBorders>
              <w:top w:val="nil"/>
              <w:left w:val="nil"/>
              <w:bottom w:val="nil"/>
              <w:right w:val="nil"/>
            </w:tcBorders>
            <w:shd w:val="clear" w:color="auto" w:fill="auto"/>
            <w:noWrap/>
            <w:vAlign w:val="center"/>
            <w:hideMark/>
          </w:tcPr>
          <w:p w14:paraId="49913458"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0.12</w:t>
            </w:r>
          </w:p>
        </w:tc>
        <w:tc>
          <w:tcPr>
            <w:tcW w:w="610" w:type="dxa"/>
            <w:tcBorders>
              <w:top w:val="nil"/>
              <w:left w:val="nil"/>
              <w:bottom w:val="nil"/>
              <w:right w:val="nil"/>
            </w:tcBorders>
            <w:shd w:val="clear" w:color="auto" w:fill="auto"/>
            <w:noWrap/>
            <w:vAlign w:val="center"/>
            <w:hideMark/>
          </w:tcPr>
          <w:p w14:paraId="6291EBB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130C737F"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FB78276"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E14D2F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1FEE2F5D"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0F9BD044"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72759ECB" w14:textId="77777777" w:rsidTr="000653FA">
        <w:trPr>
          <w:trHeight w:val="439"/>
        </w:trPr>
        <w:tc>
          <w:tcPr>
            <w:tcW w:w="515" w:type="dxa"/>
            <w:tcBorders>
              <w:top w:val="nil"/>
              <w:left w:val="nil"/>
              <w:bottom w:val="nil"/>
              <w:right w:val="nil"/>
            </w:tcBorders>
            <w:shd w:val="clear" w:color="auto" w:fill="auto"/>
            <w:noWrap/>
            <w:vAlign w:val="center"/>
            <w:hideMark/>
          </w:tcPr>
          <w:p w14:paraId="5114A68A"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(12)</w:t>
            </w:r>
          </w:p>
        </w:tc>
        <w:tc>
          <w:tcPr>
            <w:tcW w:w="2365" w:type="dxa"/>
            <w:tcBorders>
              <w:top w:val="nil"/>
              <w:left w:val="nil"/>
              <w:bottom w:val="nil"/>
              <w:right w:val="nil"/>
            </w:tcBorders>
            <w:shd w:val="clear" w:color="auto" w:fill="auto"/>
            <w:noWrap/>
            <w:vAlign w:val="center"/>
            <w:hideMark/>
          </w:tcPr>
          <w:p w14:paraId="2045D945" w14:textId="65A540E3" w:rsidR="000653FA" w:rsidRPr="000653FA" w:rsidRDefault="000653FA" w:rsidP="00332B47">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TMT av</w:t>
            </w:r>
            <w:r w:rsidR="00332B47">
              <w:rPr>
                <w:rFonts w:ascii="Times New Roman" w:eastAsia="Times New Roman" w:hAnsi="Times New Roman" w:cs="Times New Roman"/>
                <w:color w:val="000000"/>
                <w:sz w:val="16"/>
                <w:szCs w:val="16"/>
                <w:lang w:eastAsia="zh-CN"/>
              </w:rPr>
              <w:t>g.</w:t>
            </w:r>
            <w:r w:rsidRPr="000653FA">
              <w:rPr>
                <w:rFonts w:ascii="Times New Roman" w:eastAsia="Times New Roman" w:hAnsi="Times New Roman" w:cs="Times New Roman"/>
                <w:color w:val="000000"/>
                <w:sz w:val="16"/>
                <w:szCs w:val="16"/>
                <w:lang w:eastAsia="zh-CN"/>
              </w:rPr>
              <w:t xml:space="preserve"> tenure</w:t>
            </w:r>
          </w:p>
        </w:tc>
        <w:tc>
          <w:tcPr>
            <w:tcW w:w="610" w:type="dxa"/>
            <w:tcBorders>
              <w:top w:val="nil"/>
              <w:left w:val="nil"/>
              <w:bottom w:val="nil"/>
              <w:right w:val="nil"/>
            </w:tcBorders>
            <w:shd w:val="clear" w:color="auto" w:fill="auto"/>
            <w:noWrap/>
            <w:vAlign w:val="center"/>
            <w:hideMark/>
          </w:tcPr>
          <w:p w14:paraId="32ACFD71"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5.33</w:t>
            </w:r>
          </w:p>
        </w:tc>
        <w:tc>
          <w:tcPr>
            <w:tcW w:w="610" w:type="dxa"/>
            <w:tcBorders>
              <w:top w:val="nil"/>
              <w:left w:val="nil"/>
              <w:bottom w:val="nil"/>
              <w:right w:val="nil"/>
            </w:tcBorders>
            <w:shd w:val="clear" w:color="auto" w:fill="auto"/>
            <w:noWrap/>
            <w:vAlign w:val="center"/>
            <w:hideMark/>
          </w:tcPr>
          <w:p w14:paraId="31839591"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1.85</w:t>
            </w:r>
          </w:p>
        </w:tc>
        <w:tc>
          <w:tcPr>
            <w:tcW w:w="610" w:type="dxa"/>
            <w:tcBorders>
              <w:top w:val="nil"/>
              <w:left w:val="nil"/>
              <w:bottom w:val="nil"/>
              <w:right w:val="nil"/>
            </w:tcBorders>
            <w:shd w:val="clear" w:color="auto" w:fill="auto"/>
            <w:noWrap/>
            <w:vAlign w:val="center"/>
            <w:hideMark/>
          </w:tcPr>
          <w:p w14:paraId="200DBA6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0.15</w:t>
            </w:r>
          </w:p>
        </w:tc>
        <w:tc>
          <w:tcPr>
            <w:tcW w:w="610" w:type="dxa"/>
            <w:tcBorders>
              <w:top w:val="nil"/>
              <w:left w:val="nil"/>
              <w:bottom w:val="nil"/>
              <w:right w:val="nil"/>
            </w:tcBorders>
            <w:shd w:val="clear" w:color="auto" w:fill="auto"/>
            <w:noWrap/>
            <w:vAlign w:val="center"/>
            <w:hideMark/>
          </w:tcPr>
          <w:p w14:paraId="49B43238"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0.07</w:t>
            </w:r>
          </w:p>
        </w:tc>
        <w:tc>
          <w:tcPr>
            <w:tcW w:w="610" w:type="dxa"/>
            <w:tcBorders>
              <w:top w:val="nil"/>
              <w:left w:val="nil"/>
              <w:bottom w:val="nil"/>
              <w:right w:val="nil"/>
            </w:tcBorders>
            <w:shd w:val="clear" w:color="auto" w:fill="auto"/>
            <w:noWrap/>
            <w:vAlign w:val="center"/>
            <w:hideMark/>
          </w:tcPr>
          <w:p w14:paraId="20F76869"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0.16</w:t>
            </w:r>
          </w:p>
        </w:tc>
        <w:tc>
          <w:tcPr>
            <w:tcW w:w="610" w:type="dxa"/>
            <w:tcBorders>
              <w:top w:val="nil"/>
              <w:left w:val="nil"/>
              <w:bottom w:val="nil"/>
              <w:right w:val="nil"/>
            </w:tcBorders>
            <w:shd w:val="clear" w:color="auto" w:fill="auto"/>
            <w:noWrap/>
            <w:vAlign w:val="center"/>
            <w:hideMark/>
          </w:tcPr>
          <w:p w14:paraId="4E6D445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50E44A7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-0.08</w:t>
            </w:r>
          </w:p>
        </w:tc>
        <w:tc>
          <w:tcPr>
            <w:tcW w:w="610" w:type="dxa"/>
            <w:tcBorders>
              <w:top w:val="nil"/>
              <w:left w:val="nil"/>
              <w:bottom w:val="nil"/>
              <w:right w:val="nil"/>
            </w:tcBorders>
            <w:shd w:val="clear" w:color="auto" w:fill="auto"/>
            <w:noWrap/>
            <w:vAlign w:val="center"/>
            <w:hideMark/>
          </w:tcPr>
          <w:p w14:paraId="6108ED2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2E7DCC2D"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0.00</w:t>
            </w:r>
          </w:p>
        </w:tc>
        <w:tc>
          <w:tcPr>
            <w:tcW w:w="610" w:type="dxa"/>
            <w:tcBorders>
              <w:top w:val="nil"/>
              <w:left w:val="nil"/>
              <w:bottom w:val="nil"/>
              <w:right w:val="nil"/>
            </w:tcBorders>
            <w:shd w:val="clear" w:color="auto" w:fill="auto"/>
            <w:noWrap/>
            <w:vAlign w:val="center"/>
            <w:hideMark/>
          </w:tcPr>
          <w:p w14:paraId="2B0EB53D"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6E4BA54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6711410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0.07</w:t>
            </w:r>
          </w:p>
        </w:tc>
        <w:tc>
          <w:tcPr>
            <w:tcW w:w="610" w:type="dxa"/>
            <w:tcBorders>
              <w:top w:val="nil"/>
              <w:left w:val="nil"/>
              <w:bottom w:val="nil"/>
              <w:right w:val="nil"/>
            </w:tcBorders>
            <w:shd w:val="clear" w:color="auto" w:fill="auto"/>
            <w:noWrap/>
            <w:vAlign w:val="center"/>
            <w:hideMark/>
          </w:tcPr>
          <w:p w14:paraId="1BF8A37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0.29</w:t>
            </w:r>
          </w:p>
        </w:tc>
        <w:tc>
          <w:tcPr>
            <w:tcW w:w="610" w:type="dxa"/>
            <w:tcBorders>
              <w:top w:val="nil"/>
              <w:left w:val="nil"/>
              <w:bottom w:val="nil"/>
              <w:right w:val="nil"/>
            </w:tcBorders>
            <w:shd w:val="clear" w:color="auto" w:fill="auto"/>
            <w:noWrap/>
            <w:vAlign w:val="center"/>
            <w:hideMark/>
          </w:tcPr>
          <w:p w14:paraId="2CA360E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12CA1807"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E08734C"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553C11A3"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7C7D6AC2"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737B56AB" w14:textId="77777777" w:rsidTr="000653FA">
        <w:trPr>
          <w:trHeight w:val="439"/>
        </w:trPr>
        <w:tc>
          <w:tcPr>
            <w:tcW w:w="515" w:type="dxa"/>
            <w:tcBorders>
              <w:top w:val="nil"/>
              <w:left w:val="nil"/>
              <w:bottom w:val="nil"/>
              <w:right w:val="nil"/>
            </w:tcBorders>
            <w:shd w:val="clear" w:color="auto" w:fill="auto"/>
            <w:noWrap/>
            <w:vAlign w:val="center"/>
            <w:hideMark/>
          </w:tcPr>
          <w:p w14:paraId="2559B79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(13)</w:t>
            </w:r>
          </w:p>
        </w:tc>
        <w:tc>
          <w:tcPr>
            <w:tcW w:w="2365" w:type="dxa"/>
            <w:tcBorders>
              <w:top w:val="nil"/>
              <w:left w:val="nil"/>
              <w:bottom w:val="nil"/>
              <w:right w:val="nil"/>
            </w:tcBorders>
            <w:shd w:val="clear" w:color="auto" w:fill="auto"/>
            <w:noWrap/>
            <w:vAlign w:val="center"/>
            <w:hideMark/>
          </w:tcPr>
          <w:p w14:paraId="7DE4568B" w14:textId="6D79F4A2"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 xml:space="preserve">TMT </w:t>
            </w:r>
            <w:r w:rsidR="00332B47">
              <w:rPr>
                <w:rFonts w:ascii="Times New Roman" w:eastAsia="Times New Roman" w:hAnsi="Times New Roman" w:cs="Times New Roman"/>
                <w:color w:val="000000"/>
                <w:sz w:val="16"/>
                <w:szCs w:val="16"/>
                <w:lang w:eastAsia="zh-CN"/>
              </w:rPr>
              <w:t xml:space="preserve">avg. </w:t>
            </w:r>
            <w:r w:rsidRPr="000653FA">
              <w:rPr>
                <w:rFonts w:ascii="Times New Roman" w:eastAsia="Times New Roman" w:hAnsi="Times New Roman" w:cs="Times New Roman"/>
                <w:color w:val="000000"/>
                <w:sz w:val="16"/>
                <w:szCs w:val="16"/>
                <w:lang w:eastAsia="zh-CN"/>
              </w:rPr>
              <w:t>international experience</w:t>
            </w:r>
          </w:p>
        </w:tc>
        <w:tc>
          <w:tcPr>
            <w:tcW w:w="610" w:type="dxa"/>
            <w:tcBorders>
              <w:top w:val="nil"/>
              <w:left w:val="nil"/>
              <w:bottom w:val="nil"/>
              <w:right w:val="nil"/>
            </w:tcBorders>
            <w:shd w:val="clear" w:color="auto" w:fill="auto"/>
            <w:noWrap/>
            <w:vAlign w:val="center"/>
            <w:hideMark/>
          </w:tcPr>
          <w:p w14:paraId="3BD91206"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0.15</w:t>
            </w:r>
          </w:p>
        </w:tc>
        <w:tc>
          <w:tcPr>
            <w:tcW w:w="610" w:type="dxa"/>
            <w:tcBorders>
              <w:top w:val="nil"/>
              <w:left w:val="nil"/>
              <w:bottom w:val="nil"/>
              <w:right w:val="nil"/>
            </w:tcBorders>
            <w:shd w:val="clear" w:color="auto" w:fill="auto"/>
            <w:noWrap/>
            <w:vAlign w:val="center"/>
            <w:hideMark/>
          </w:tcPr>
          <w:p w14:paraId="11955004"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0.24</w:t>
            </w:r>
          </w:p>
        </w:tc>
        <w:tc>
          <w:tcPr>
            <w:tcW w:w="610" w:type="dxa"/>
            <w:tcBorders>
              <w:top w:val="nil"/>
              <w:left w:val="nil"/>
              <w:bottom w:val="nil"/>
              <w:right w:val="nil"/>
            </w:tcBorders>
            <w:shd w:val="clear" w:color="auto" w:fill="auto"/>
            <w:noWrap/>
            <w:vAlign w:val="center"/>
            <w:hideMark/>
          </w:tcPr>
          <w:p w14:paraId="282B692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246D730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15E3A5E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59610D4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0.00</w:t>
            </w:r>
          </w:p>
        </w:tc>
        <w:tc>
          <w:tcPr>
            <w:tcW w:w="610" w:type="dxa"/>
            <w:tcBorders>
              <w:top w:val="nil"/>
              <w:left w:val="nil"/>
              <w:bottom w:val="nil"/>
              <w:right w:val="nil"/>
            </w:tcBorders>
            <w:shd w:val="clear" w:color="auto" w:fill="auto"/>
            <w:noWrap/>
            <w:vAlign w:val="center"/>
            <w:hideMark/>
          </w:tcPr>
          <w:p w14:paraId="7B48102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0.04</w:t>
            </w:r>
          </w:p>
        </w:tc>
        <w:tc>
          <w:tcPr>
            <w:tcW w:w="610" w:type="dxa"/>
            <w:tcBorders>
              <w:top w:val="nil"/>
              <w:left w:val="nil"/>
              <w:bottom w:val="nil"/>
              <w:right w:val="nil"/>
            </w:tcBorders>
            <w:shd w:val="clear" w:color="auto" w:fill="auto"/>
            <w:noWrap/>
            <w:vAlign w:val="center"/>
            <w:hideMark/>
          </w:tcPr>
          <w:p w14:paraId="16A05F18"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216CD4B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672A394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59E3C10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1171869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4B44D5D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2ACBD55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-0.07</w:t>
            </w:r>
          </w:p>
        </w:tc>
        <w:tc>
          <w:tcPr>
            <w:tcW w:w="610" w:type="dxa"/>
            <w:tcBorders>
              <w:top w:val="nil"/>
              <w:left w:val="nil"/>
              <w:bottom w:val="nil"/>
              <w:right w:val="nil"/>
            </w:tcBorders>
            <w:shd w:val="clear" w:color="auto" w:fill="auto"/>
            <w:noWrap/>
            <w:vAlign w:val="center"/>
            <w:hideMark/>
          </w:tcPr>
          <w:p w14:paraId="68C56F8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795596D0"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387AFE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7744B58"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49E388FB" w14:textId="77777777" w:rsidTr="000653FA">
        <w:trPr>
          <w:trHeight w:val="439"/>
        </w:trPr>
        <w:tc>
          <w:tcPr>
            <w:tcW w:w="515" w:type="dxa"/>
            <w:tcBorders>
              <w:top w:val="nil"/>
              <w:left w:val="nil"/>
              <w:bottom w:val="nil"/>
              <w:right w:val="nil"/>
            </w:tcBorders>
            <w:shd w:val="clear" w:color="auto" w:fill="auto"/>
            <w:noWrap/>
            <w:vAlign w:val="center"/>
            <w:hideMark/>
          </w:tcPr>
          <w:p w14:paraId="5DB8C6F2"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(14)</w:t>
            </w:r>
          </w:p>
        </w:tc>
        <w:tc>
          <w:tcPr>
            <w:tcW w:w="2365" w:type="dxa"/>
            <w:tcBorders>
              <w:top w:val="nil"/>
              <w:left w:val="nil"/>
              <w:bottom w:val="nil"/>
              <w:right w:val="nil"/>
            </w:tcBorders>
            <w:shd w:val="clear" w:color="auto" w:fill="auto"/>
            <w:noWrap/>
            <w:vAlign w:val="center"/>
            <w:hideMark/>
          </w:tcPr>
          <w:p w14:paraId="14B51040" w14:textId="2021C0AF" w:rsidR="000653FA" w:rsidRPr="000653FA" w:rsidRDefault="000653FA" w:rsidP="004372D1">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TMT</w:t>
            </w:r>
            <w:r w:rsidR="00332B47">
              <w:rPr>
                <w:rFonts w:ascii="Times New Roman" w:eastAsia="Times New Roman" w:hAnsi="Times New Roman" w:cs="Times New Roman"/>
                <w:color w:val="000000"/>
                <w:sz w:val="16"/>
                <w:szCs w:val="16"/>
                <w:lang w:eastAsia="zh-CN"/>
              </w:rPr>
              <w:t xml:space="preserve"> avg.</w:t>
            </w:r>
            <w:r w:rsidRPr="000653FA">
              <w:rPr>
                <w:rFonts w:ascii="Times New Roman" w:eastAsia="Times New Roman" w:hAnsi="Times New Roman" w:cs="Times New Roman"/>
                <w:color w:val="000000"/>
                <w:sz w:val="16"/>
                <w:szCs w:val="16"/>
                <w:lang w:eastAsia="zh-CN"/>
              </w:rPr>
              <w:t xml:space="preserve"> education level</w:t>
            </w:r>
          </w:p>
        </w:tc>
        <w:tc>
          <w:tcPr>
            <w:tcW w:w="610" w:type="dxa"/>
            <w:tcBorders>
              <w:top w:val="nil"/>
              <w:left w:val="nil"/>
              <w:bottom w:val="nil"/>
              <w:right w:val="nil"/>
            </w:tcBorders>
            <w:shd w:val="clear" w:color="auto" w:fill="auto"/>
            <w:noWrap/>
            <w:vAlign w:val="center"/>
            <w:hideMark/>
          </w:tcPr>
          <w:p w14:paraId="013D3508"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2.79</w:t>
            </w:r>
          </w:p>
        </w:tc>
        <w:tc>
          <w:tcPr>
            <w:tcW w:w="610" w:type="dxa"/>
            <w:tcBorders>
              <w:top w:val="nil"/>
              <w:left w:val="nil"/>
              <w:bottom w:val="nil"/>
              <w:right w:val="nil"/>
            </w:tcBorders>
            <w:shd w:val="clear" w:color="auto" w:fill="auto"/>
            <w:noWrap/>
            <w:vAlign w:val="center"/>
            <w:hideMark/>
          </w:tcPr>
          <w:p w14:paraId="242815DA"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0.52</w:t>
            </w:r>
          </w:p>
        </w:tc>
        <w:tc>
          <w:tcPr>
            <w:tcW w:w="610" w:type="dxa"/>
            <w:tcBorders>
              <w:top w:val="nil"/>
              <w:left w:val="nil"/>
              <w:bottom w:val="nil"/>
              <w:right w:val="nil"/>
            </w:tcBorders>
            <w:shd w:val="clear" w:color="auto" w:fill="auto"/>
            <w:noWrap/>
            <w:vAlign w:val="center"/>
            <w:hideMark/>
          </w:tcPr>
          <w:p w14:paraId="30DB0A8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5E3013E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75787D3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2A68858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06D7E1F8"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23048A9D"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0046604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26E798C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1DDD954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0.04</w:t>
            </w:r>
          </w:p>
        </w:tc>
        <w:tc>
          <w:tcPr>
            <w:tcW w:w="610" w:type="dxa"/>
            <w:tcBorders>
              <w:top w:val="nil"/>
              <w:left w:val="nil"/>
              <w:bottom w:val="nil"/>
              <w:right w:val="nil"/>
            </w:tcBorders>
            <w:shd w:val="clear" w:color="auto" w:fill="auto"/>
            <w:noWrap/>
            <w:vAlign w:val="center"/>
            <w:hideMark/>
          </w:tcPr>
          <w:p w14:paraId="58B41AA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1070824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47424A9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55352FB1"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74737E2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0DBB8ABE"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c>
          <w:tcPr>
            <w:tcW w:w="610" w:type="dxa"/>
            <w:tcBorders>
              <w:top w:val="nil"/>
              <w:left w:val="nil"/>
              <w:bottom w:val="nil"/>
              <w:right w:val="nil"/>
            </w:tcBorders>
            <w:shd w:val="clear" w:color="auto" w:fill="auto"/>
            <w:noWrap/>
            <w:vAlign w:val="center"/>
            <w:hideMark/>
          </w:tcPr>
          <w:p w14:paraId="6EC65624"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66D21796" w14:textId="77777777" w:rsidTr="000653FA">
        <w:trPr>
          <w:trHeight w:val="439"/>
        </w:trPr>
        <w:tc>
          <w:tcPr>
            <w:tcW w:w="515" w:type="dxa"/>
            <w:tcBorders>
              <w:top w:val="nil"/>
              <w:left w:val="nil"/>
              <w:bottom w:val="nil"/>
              <w:right w:val="nil"/>
            </w:tcBorders>
            <w:shd w:val="clear" w:color="auto" w:fill="auto"/>
            <w:noWrap/>
            <w:vAlign w:val="center"/>
            <w:hideMark/>
          </w:tcPr>
          <w:p w14:paraId="390AE039"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(15)</w:t>
            </w:r>
          </w:p>
        </w:tc>
        <w:tc>
          <w:tcPr>
            <w:tcW w:w="2365" w:type="dxa"/>
            <w:tcBorders>
              <w:top w:val="nil"/>
              <w:left w:val="nil"/>
              <w:bottom w:val="nil"/>
              <w:right w:val="nil"/>
            </w:tcBorders>
            <w:shd w:val="clear" w:color="auto" w:fill="auto"/>
            <w:noWrap/>
            <w:vAlign w:val="center"/>
            <w:hideMark/>
          </w:tcPr>
          <w:p w14:paraId="7148B8C8" w14:textId="5EBA76A0"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 xml:space="preserve">TMT </w:t>
            </w:r>
            <w:r w:rsidR="00332B47">
              <w:rPr>
                <w:rFonts w:ascii="Times New Roman" w:eastAsia="Times New Roman" w:hAnsi="Times New Roman" w:cs="Times New Roman"/>
                <w:color w:val="000000"/>
                <w:sz w:val="16"/>
                <w:szCs w:val="16"/>
                <w:lang w:eastAsia="zh-CN"/>
              </w:rPr>
              <w:t xml:space="preserve">avg. </w:t>
            </w:r>
            <w:r w:rsidRPr="000653FA">
              <w:rPr>
                <w:rFonts w:ascii="Times New Roman" w:eastAsia="Times New Roman" w:hAnsi="Times New Roman" w:cs="Times New Roman"/>
                <w:color w:val="000000"/>
                <w:sz w:val="16"/>
                <w:szCs w:val="16"/>
                <w:lang w:eastAsia="zh-CN"/>
              </w:rPr>
              <w:t>work experience</w:t>
            </w:r>
          </w:p>
        </w:tc>
        <w:tc>
          <w:tcPr>
            <w:tcW w:w="610" w:type="dxa"/>
            <w:tcBorders>
              <w:top w:val="nil"/>
              <w:left w:val="nil"/>
              <w:bottom w:val="nil"/>
              <w:right w:val="nil"/>
            </w:tcBorders>
            <w:shd w:val="clear" w:color="auto" w:fill="auto"/>
            <w:noWrap/>
            <w:vAlign w:val="center"/>
            <w:hideMark/>
          </w:tcPr>
          <w:p w14:paraId="0DE5B4D7"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5.49</w:t>
            </w:r>
          </w:p>
        </w:tc>
        <w:tc>
          <w:tcPr>
            <w:tcW w:w="610" w:type="dxa"/>
            <w:tcBorders>
              <w:top w:val="nil"/>
              <w:left w:val="nil"/>
              <w:bottom w:val="nil"/>
              <w:right w:val="nil"/>
            </w:tcBorders>
            <w:shd w:val="clear" w:color="auto" w:fill="auto"/>
            <w:noWrap/>
            <w:vAlign w:val="center"/>
            <w:hideMark/>
          </w:tcPr>
          <w:p w14:paraId="40574A09"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1.13</w:t>
            </w:r>
          </w:p>
        </w:tc>
        <w:tc>
          <w:tcPr>
            <w:tcW w:w="610" w:type="dxa"/>
            <w:tcBorders>
              <w:top w:val="nil"/>
              <w:left w:val="nil"/>
              <w:bottom w:val="nil"/>
              <w:right w:val="nil"/>
            </w:tcBorders>
            <w:shd w:val="clear" w:color="auto" w:fill="auto"/>
            <w:noWrap/>
            <w:vAlign w:val="center"/>
            <w:hideMark/>
          </w:tcPr>
          <w:p w14:paraId="6FC0225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38F36DF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-0.20</w:t>
            </w:r>
          </w:p>
        </w:tc>
        <w:tc>
          <w:tcPr>
            <w:tcW w:w="610" w:type="dxa"/>
            <w:tcBorders>
              <w:top w:val="nil"/>
              <w:left w:val="nil"/>
              <w:bottom w:val="nil"/>
              <w:right w:val="nil"/>
            </w:tcBorders>
            <w:shd w:val="clear" w:color="auto" w:fill="auto"/>
            <w:noWrap/>
            <w:vAlign w:val="center"/>
            <w:hideMark/>
          </w:tcPr>
          <w:p w14:paraId="6DCE029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0.14</w:t>
            </w:r>
          </w:p>
        </w:tc>
        <w:tc>
          <w:tcPr>
            <w:tcW w:w="610" w:type="dxa"/>
            <w:tcBorders>
              <w:top w:val="nil"/>
              <w:left w:val="nil"/>
              <w:bottom w:val="nil"/>
              <w:right w:val="nil"/>
            </w:tcBorders>
            <w:shd w:val="clear" w:color="auto" w:fill="auto"/>
            <w:noWrap/>
            <w:vAlign w:val="center"/>
            <w:hideMark/>
          </w:tcPr>
          <w:p w14:paraId="1345D8E9"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-0.07</w:t>
            </w:r>
          </w:p>
        </w:tc>
        <w:tc>
          <w:tcPr>
            <w:tcW w:w="610" w:type="dxa"/>
            <w:tcBorders>
              <w:top w:val="nil"/>
              <w:left w:val="nil"/>
              <w:bottom w:val="nil"/>
              <w:right w:val="nil"/>
            </w:tcBorders>
            <w:shd w:val="clear" w:color="auto" w:fill="auto"/>
            <w:noWrap/>
            <w:vAlign w:val="center"/>
            <w:hideMark/>
          </w:tcPr>
          <w:p w14:paraId="799F20E8"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68BE624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6ACE5E9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0A10BF2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-0.10</w:t>
            </w:r>
          </w:p>
        </w:tc>
        <w:tc>
          <w:tcPr>
            <w:tcW w:w="610" w:type="dxa"/>
            <w:tcBorders>
              <w:top w:val="nil"/>
              <w:left w:val="nil"/>
              <w:bottom w:val="nil"/>
              <w:right w:val="nil"/>
            </w:tcBorders>
            <w:shd w:val="clear" w:color="auto" w:fill="auto"/>
            <w:noWrap/>
            <w:vAlign w:val="center"/>
            <w:hideMark/>
          </w:tcPr>
          <w:p w14:paraId="3F81D01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nil"/>
              <w:right w:val="nil"/>
            </w:tcBorders>
            <w:shd w:val="clear" w:color="auto" w:fill="auto"/>
            <w:noWrap/>
            <w:vAlign w:val="center"/>
            <w:hideMark/>
          </w:tcPr>
          <w:p w14:paraId="7218366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-0.12</w:t>
            </w:r>
          </w:p>
        </w:tc>
        <w:tc>
          <w:tcPr>
            <w:tcW w:w="610" w:type="dxa"/>
            <w:tcBorders>
              <w:top w:val="nil"/>
              <w:left w:val="nil"/>
              <w:bottom w:val="nil"/>
              <w:right w:val="nil"/>
            </w:tcBorders>
            <w:shd w:val="clear" w:color="auto" w:fill="auto"/>
            <w:noWrap/>
            <w:vAlign w:val="center"/>
            <w:hideMark/>
          </w:tcPr>
          <w:p w14:paraId="25EAFA09"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nil"/>
              <w:right w:val="nil"/>
            </w:tcBorders>
            <w:shd w:val="clear" w:color="auto" w:fill="auto"/>
            <w:noWrap/>
            <w:vAlign w:val="center"/>
            <w:hideMark/>
          </w:tcPr>
          <w:p w14:paraId="4286FA2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0.15</w:t>
            </w:r>
          </w:p>
        </w:tc>
        <w:tc>
          <w:tcPr>
            <w:tcW w:w="610" w:type="dxa"/>
            <w:tcBorders>
              <w:top w:val="nil"/>
              <w:left w:val="nil"/>
              <w:bottom w:val="nil"/>
              <w:right w:val="nil"/>
            </w:tcBorders>
            <w:shd w:val="clear" w:color="auto" w:fill="auto"/>
            <w:noWrap/>
            <w:vAlign w:val="center"/>
            <w:hideMark/>
          </w:tcPr>
          <w:p w14:paraId="4F3827B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3858D7D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435C778B"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c>
          <w:tcPr>
            <w:tcW w:w="610" w:type="dxa"/>
            <w:tcBorders>
              <w:top w:val="nil"/>
              <w:left w:val="nil"/>
              <w:bottom w:val="nil"/>
              <w:right w:val="nil"/>
            </w:tcBorders>
            <w:shd w:val="clear" w:color="auto" w:fill="auto"/>
            <w:noWrap/>
            <w:vAlign w:val="center"/>
            <w:hideMark/>
          </w:tcPr>
          <w:p w14:paraId="4D62EAAF" w14:textId="77777777" w:rsidR="000653FA" w:rsidRPr="000653FA" w:rsidRDefault="000653FA" w:rsidP="000653FA">
            <w:pPr>
              <w:spacing w:after="0" w:line="240" w:lineRule="auto"/>
              <w:jc w:val="right"/>
              <w:rPr>
                <w:rFonts w:ascii="Times New Roman" w:eastAsia="Times New Roman" w:hAnsi="Times New Roman" w:cs="Times New Roman"/>
                <w:sz w:val="18"/>
                <w:szCs w:val="18"/>
                <w:lang w:eastAsia="zh-CN"/>
              </w:rPr>
            </w:pPr>
          </w:p>
        </w:tc>
      </w:tr>
      <w:tr w:rsidR="000653FA" w:rsidRPr="000653FA" w14:paraId="39E760BA" w14:textId="77777777" w:rsidTr="000653FA">
        <w:trPr>
          <w:trHeight w:val="439"/>
        </w:trPr>
        <w:tc>
          <w:tcPr>
            <w:tcW w:w="515" w:type="dxa"/>
            <w:tcBorders>
              <w:top w:val="nil"/>
              <w:left w:val="nil"/>
              <w:bottom w:val="nil"/>
              <w:right w:val="nil"/>
            </w:tcBorders>
            <w:shd w:val="clear" w:color="auto" w:fill="auto"/>
            <w:noWrap/>
            <w:vAlign w:val="center"/>
            <w:hideMark/>
          </w:tcPr>
          <w:p w14:paraId="24DFB16E"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(16)</w:t>
            </w:r>
          </w:p>
        </w:tc>
        <w:tc>
          <w:tcPr>
            <w:tcW w:w="2365" w:type="dxa"/>
            <w:tcBorders>
              <w:top w:val="nil"/>
              <w:left w:val="nil"/>
              <w:bottom w:val="nil"/>
              <w:right w:val="nil"/>
            </w:tcBorders>
            <w:shd w:val="clear" w:color="auto" w:fill="auto"/>
            <w:noWrap/>
            <w:vAlign w:val="center"/>
            <w:hideMark/>
          </w:tcPr>
          <w:p w14:paraId="34A69DEE" w14:textId="65263748"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Upper mgmt. racial diversity</w:t>
            </w:r>
            <w:r>
              <w:rPr>
                <w:rFonts w:ascii="Times New Roman" w:eastAsia="Times New Roman" w:hAnsi="Times New Roman" w:cs="Times New Roman"/>
                <w:color w:val="000000"/>
                <w:sz w:val="16"/>
                <w:szCs w:val="16"/>
                <w:lang w:eastAsia="zh-CN"/>
              </w:rPr>
              <w:t xml:space="preserve"> </w:t>
            </w:r>
            <w:r w:rsidRPr="00B06FDF">
              <w:rPr>
                <w:rFonts w:ascii="Times New Roman" w:eastAsia="Times New Roman" w:hAnsi="Times New Roman" w:cs="Times New Roman"/>
                <w:color w:val="000000"/>
                <w:sz w:val="16"/>
                <w:szCs w:val="16"/>
                <w:vertAlign w:val="superscript"/>
                <w:lang w:eastAsia="zh-CN"/>
              </w:rPr>
              <w:t>*</w:t>
            </w:r>
          </w:p>
        </w:tc>
        <w:tc>
          <w:tcPr>
            <w:tcW w:w="610" w:type="dxa"/>
            <w:tcBorders>
              <w:top w:val="nil"/>
              <w:left w:val="nil"/>
              <w:bottom w:val="nil"/>
              <w:right w:val="nil"/>
            </w:tcBorders>
            <w:shd w:val="clear" w:color="auto" w:fill="auto"/>
            <w:noWrap/>
            <w:vAlign w:val="center"/>
            <w:hideMark/>
          </w:tcPr>
          <w:p w14:paraId="77058C8C"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0.17</w:t>
            </w:r>
          </w:p>
        </w:tc>
        <w:tc>
          <w:tcPr>
            <w:tcW w:w="610" w:type="dxa"/>
            <w:tcBorders>
              <w:top w:val="nil"/>
              <w:left w:val="nil"/>
              <w:bottom w:val="nil"/>
              <w:right w:val="nil"/>
            </w:tcBorders>
            <w:shd w:val="clear" w:color="auto" w:fill="auto"/>
            <w:noWrap/>
            <w:vAlign w:val="center"/>
            <w:hideMark/>
          </w:tcPr>
          <w:p w14:paraId="2AEDD5F0"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0.11</w:t>
            </w:r>
          </w:p>
        </w:tc>
        <w:tc>
          <w:tcPr>
            <w:tcW w:w="610" w:type="dxa"/>
            <w:tcBorders>
              <w:top w:val="nil"/>
              <w:left w:val="nil"/>
              <w:bottom w:val="nil"/>
              <w:right w:val="nil"/>
            </w:tcBorders>
            <w:shd w:val="clear" w:color="auto" w:fill="auto"/>
            <w:noWrap/>
            <w:vAlign w:val="center"/>
            <w:hideMark/>
          </w:tcPr>
          <w:p w14:paraId="0135346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0.15</w:t>
            </w:r>
          </w:p>
        </w:tc>
        <w:tc>
          <w:tcPr>
            <w:tcW w:w="610" w:type="dxa"/>
            <w:tcBorders>
              <w:top w:val="nil"/>
              <w:left w:val="nil"/>
              <w:bottom w:val="nil"/>
              <w:right w:val="nil"/>
            </w:tcBorders>
            <w:shd w:val="clear" w:color="auto" w:fill="auto"/>
            <w:noWrap/>
            <w:vAlign w:val="center"/>
            <w:hideMark/>
          </w:tcPr>
          <w:p w14:paraId="7129041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0.16</w:t>
            </w:r>
          </w:p>
        </w:tc>
        <w:tc>
          <w:tcPr>
            <w:tcW w:w="610" w:type="dxa"/>
            <w:tcBorders>
              <w:top w:val="nil"/>
              <w:left w:val="nil"/>
              <w:bottom w:val="nil"/>
              <w:right w:val="nil"/>
            </w:tcBorders>
            <w:shd w:val="clear" w:color="auto" w:fill="auto"/>
            <w:noWrap/>
            <w:vAlign w:val="center"/>
            <w:hideMark/>
          </w:tcPr>
          <w:p w14:paraId="4D8E3BD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0.05</w:t>
            </w:r>
          </w:p>
        </w:tc>
        <w:tc>
          <w:tcPr>
            <w:tcW w:w="610" w:type="dxa"/>
            <w:tcBorders>
              <w:top w:val="nil"/>
              <w:left w:val="nil"/>
              <w:bottom w:val="nil"/>
              <w:right w:val="nil"/>
            </w:tcBorders>
            <w:shd w:val="clear" w:color="auto" w:fill="auto"/>
            <w:noWrap/>
            <w:vAlign w:val="center"/>
            <w:hideMark/>
          </w:tcPr>
          <w:p w14:paraId="649BBFD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0.19</w:t>
            </w:r>
          </w:p>
        </w:tc>
        <w:tc>
          <w:tcPr>
            <w:tcW w:w="610" w:type="dxa"/>
            <w:tcBorders>
              <w:top w:val="nil"/>
              <w:left w:val="nil"/>
              <w:bottom w:val="nil"/>
              <w:right w:val="nil"/>
            </w:tcBorders>
            <w:shd w:val="clear" w:color="auto" w:fill="auto"/>
            <w:noWrap/>
            <w:vAlign w:val="center"/>
            <w:hideMark/>
          </w:tcPr>
          <w:p w14:paraId="461B6F2D"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2584E38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-0.11</w:t>
            </w:r>
          </w:p>
        </w:tc>
        <w:tc>
          <w:tcPr>
            <w:tcW w:w="610" w:type="dxa"/>
            <w:tcBorders>
              <w:top w:val="nil"/>
              <w:left w:val="nil"/>
              <w:bottom w:val="nil"/>
              <w:right w:val="nil"/>
            </w:tcBorders>
            <w:shd w:val="clear" w:color="auto" w:fill="auto"/>
            <w:noWrap/>
            <w:vAlign w:val="center"/>
            <w:hideMark/>
          </w:tcPr>
          <w:p w14:paraId="761A2F4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0.28</w:t>
            </w:r>
          </w:p>
        </w:tc>
        <w:tc>
          <w:tcPr>
            <w:tcW w:w="610" w:type="dxa"/>
            <w:tcBorders>
              <w:top w:val="nil"/>
              <w:left w:val="nil"/>
              <w:bottom w:val="nil"/>
              <w:right w:val="nil"/>
            </w:tcBorders>
            <w:shd w:val="clear" w:color="auto" w:fill="auto"/>
            <w:noWrap/>
            <w:vAlign w:val="center"/>
            <w:hideMark/>
          </w:tcPr>
          <w:p w14:paraId="659574B6"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0.13</w:t>
            </w:r>
          </w:p>
        </w:tc>
        <w:tc>
          <w:tcPr>
            <w:tcW w:w="610" w:type="dxa"/>
            <w:tcBorders>
              <w:top w:val="nil"/>
              <w:left w:val="nil"/>
              <w:bottom w:val="nil"/>
              <w:right w:val="nil"/>
            </w:tcBorders>
            <w:shd w:val="clear" w:color="auto" w:fill="auto"/>
            <w:noWrap/>
            <w:vAlign w:val="center"/>
            <w:hideMark/>
          </w:tcPr>
          <w:p w14:paraId="31AB5EE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0.23</w:t>
            </w:r>
          </w:p>
        </w:tc>
        <w:tc>
          <w:tcPr>
            <w:tcW w:w="610" w:type="dxa"/>
            <w:tcBorders>
              <w:top w:val="nil"/>
              <w:left w:val="nil"/>
              <w:bottom w:val="nil"/>
              <w:right w:val="nil"/>
            </w:tcBorders>
            <w:shd w:val="clear" w:color="auto" w:fill="auto"/>
            <w:noWrap/>
            <w:vAlign w:val="center"/>
            <w:hideMark/>
          </w:tcPr>
          <w:p w14:paraId="1665B11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5648B1E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-0.11</w:t>
            </w:r>
          </w:p>
        </w:tc>
        <w:tc>
          <w:tcPr>
            <w:tcW w:w="610" w:type="dxa"/>
            <w:tcBorders>
              <w:top w:val="nil"/>
              <w:left w:val="nil"/>
              <w:bottom w:val="nil"/>
              <w:right w:val="nil"/>
            </w:tcBorders>
            <w:shd w:val="clear" w:color="auto" w:fill="auto"/>
            <w:noWrap/>
            <w:vAlign w:val="center"/>
            <w:hideMark/>
          </w:tcPr>
          <w:p w14:paraId="3DDCC062"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-0.07</w:t>
            </w:r>
          </w:p>
        </w:tc>
        <w:tc>
          <w:tcPr>
            <w:tcW w:w="610" w:type="dxa"/>
            <w:tcBorders>
              <w:top w:val="nil"/>
              <w:left w:val="nil"/>
              <w:bottom w:val="nil"/>
              <w:right w:val="nil"/>
            </w:tcBorders>
            <w:shd w:val="clear" w:color="auto" w:fill="auto"/>
            <w:noWrap/>
            <w:vAlign w:val="center"/>
            <w:hideMark/>
          </w:tcPr>
          <w:p w14:paraId="58CD398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nil"/>
              <w:right w:val="nil"/>
            </w:tcBorders>
            <w:shd w:val="clear" w:color="auto" w:fill="auto"/>
            <w:noWrap/>
            <w:vAlign w:val="center"/>
            <w:hideMark/>
          </w:tcPr>
          <w:p w14:paraId="5425E12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0.08</w:t>
            </w:r>
          </w:p>
        </w:tc>
        <w:tc>
          <w:tcPr>
            <w:tcW w:w="610" w:type="dxa"/>
            <w:tcBorders>
              <w:top w:val="nil"/>
              <w:left w:val="nil"/>
              <w:bottom w:val="nil"/>
              <w:right w:val="nil"/>
            </w:tcBorders>
            <w:shd w:val="clear" w:color="auto" w:fill="auto"/>
            <w:noWrap/>
            <w:vAlign w:val="center"/>
            <w:hideMark/>
          </w:tcPr>
          <w:p w14:paraId="4C3AF2C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-0.06</w:t>
            </w:r>
          </w:p>
        </w:tc>
        <w:tc>
          <w:tcPr>
            <w:tcW w:w="610" w:type="dxa"/>
            <w:tcBorders>
              <w:top w:val="nil"/>
              <w:left w:val="nil"/>
              <w:bottom w:val="nil"/>
              <w:right w:val="nil"/>
            </w:tcBorders>
            <w:shd w:val="clear" w:color="auto" w:fill="auto"/>
            <w:noWrap/>
            <w:vAlign w:val="center"/>
            <w:hideMark/>
          </w:tcPr>
          <w:p w14:paraId="0C8087D3"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p>
        </w:tc>
      </w:tr>
      <w:tr w:rsidR="000653FA" w:rsidRPr="000653FA" w14:paraId="6B0642A2" w14:textId="77777777" w:rsidTr="000653FA">
        <w:trPr>
          <w:trHeight w:val="439"/>
        </w:trPr>
        <w:tc>
          <w:tcPr>
            <w:tcW w:w="515" w:type="dxa"/>
            <w:tcBorders>
              <w:top w:val="nil"/>
              <w:left w:val="nil"/>
              <w:bottom w:val="single" w:sz="4" w:space="0" w:color="auto"/>
              <w:right w:val="nil"/>
            </w:tcBorders>
            <w:shd w:val="clear" w:color="auto" w:fill="auto"/>
            <w:noWrap/>
            <w:vAlign w:val="center"/>
            <w:hideMark/>
          </w:tcPr>
          <w:p w14:paraId="7C768673"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(17)</w:t>
            </w:r>
          </w:p>
        </w:tc>
        <w:tc>
          <w:tcPr>
            <w:tcW w:w="2365" w:type="dxa"/>
            <w:tcBorders>
              <w:top w:val="nil"/>
              <w:left w:val="nil"/>
              <w:bottom w:val="single" w:sz="4" w:space="0" w:color="auto"/>
              <w:right w:val="nil"/>
            </w:tcBorders>
            <w:shd w:val="clear" w:color="auto" w:fill="auto"/>
            <w:noWrap/>
            <w:vAlign w:val="center"/>
            <w:hideMark/>
          </w:tcPr>
          <w:p w14:paraId="6A10E389" w14:textId="2191578D" w:rsidR="000653FA" w:rsidRPr="000653FA" w:rsidRDefault="000653FA" w:rsidP="000653FA">
            <w:pPr>
              <w:spacing w:after="0" w:line="240" w:lineRule="auto"/>
              <w:rPr>
                <w:rFonts w:ascii="Times New Roman" w:eastAsia="Times New Roman" w:hAnsi="Times New Roman" w:cs="Times New Roman"/>
                <w:color w:val="000000"/>
                <w:sz w:val="16"/>
                <w:szCs w:val="16"/>
                <w:lang w:eastAsia="zh-CN"/>
              </w:rPr>
            </w:pPr>
            <w:r w:rsidRPr="000653FA">
              <w:rPr>
                <w:rFonts w:ascii="Times New Roman" w:eastAsia="Times New Roman" w:hAnsi="Times New Roman" w:cs="Times New Roman"/>
                <w:color w:val="000000"/>
                <w:sz w:val="16"/>
                <w:szCs w:val="16"/>
                <w:lang w:eastAsia="zh-CN"/>
              </w:rPr>
              <w:t>Lower mgmt. racial diversity</w:t>
            </w:r>
            <w:r>
              <w:rPr>
                <w:rFonts w:ascii="Times New Roman" w:eastAsia="Times New Roman" w:hAnsi="Times New Roman" w:cs="Times New Roman"/>
                <w:color w:val="000000"/>
                <w:sz w:val="16"/>
                <w:szCs w:val="16"/>
                <w:lang w:eastAsia="zh-CN"/>
              </w:rPr>
              <w:t xml:space="preserve"> </w:t>
            </w:r>
            <w:r w:rsidRPr="00B06FDF">
              <w:rPr>
                <w:rFonts w:ascii="Times New Roman" w:eastAsia="Times New Roman" w:hAnsi="Times New Roman" w:cs="Times New Roman"/>
                <w:color w:val="000000"/>
                <w:sz w:val="16"/>
                <w:szCs w:val="16"/>
                <w:vertAlign w:val="superscript"/>
                <w:lang w:eastAsia="zh-CN"/>
              </w:rPr>
              <w:t>*</w:t>
            </w:r>
          </w:p>
        </w:tc>
        <w:tc>
          <w:tcPr>
            <w:tcW w:w="610" w:type="dxa"/>
            <w:tcBorders>
              <w:top w:val="nil"/>
              <w:left w:val="nil"/>
              <w:bottom w:val="single" w:sz="4" w:space="0" w:color="auto"/>
              <w:right w:val="nil"/>
            </w:tcBorders>
            <w:shd w:val="clear" w:color="auto" w:fill="auto"/>
            <w:noWrap/>
            <w:vAlign w:val="center"/>
            <w:hideMark/>
          </w:tcPr>
          <w:p w14:paraId="24F5DF0E"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0.30</w:t>
            </w:r>
          </w:p>
        </w:tc>
        <w:tc>
          <w:tcPr>
            <w:tcW w:w="610" w:type="dxa"/>
            <w:tcBorders>
              <w:top w:val="nil"/>
              <w:left w:val="nil"/>
              <w:bottom w:val="single" w:sz="4" w:space="0" w:color="auto"/>
              <w:right w:val="nil"/>
            </w:tcBorders>
            <w:shd w:val="clear" w:color="auto" w:fill="auto"/>
            <w:noWrap/>
            <w:vAlign w:val="center"/>
            <w:hideMark/>
          </w:tcPr>
          <w:p w14:paraId="077ADF3A" w14:textId="77777777" w:rsidR="000653FA" w:rsidRPr="000653FA" w:rsidRDefault="000653FA" w:rsidP="000653FA">
            <w:pPr>
              <w:spacing w:after="0" w:line="240" w:lineRule="auto"/>
              <w:jc w:val="right"/>
              <w:rPr>
                <w:rFonts w:ascii="Times New Roman" w:eastAsia="Times New Roman" w:hAnsi="Times New Roman" w:cs="Times New Roman"/>
                <w:color w:val="000000"/>
                <w:sz w:val="17"/>
                <w:szCs w:val="17"/>
                <w:lang w:eastAsia="zh-CN"/>
              </w:rPr>
            </w:pPr>
            <w:r w:rsidRPr="000653FA">
              <w:rPr>
                <w:rFonts w:ascii="Times New Roman" w:eastAsia="Times New Roman" w:hAnsi="Times New Roman" w:cs="Times New Roman"/>
                <w:color w:val="000000"/>
                <w:sz w:val="17"/>
                <w:szCs w:val="17"/>
                <w:lang w:eastAsia="zh-CN"/>
              </w:rPr>
              <w:t>0.12</w:t>
            </w:r>
          </w:p>
        </w:tc>
        <w:tc>
          <w:tcPr>
            <w:tcW w:w="610" w:type="dxa"/>
            <w:tcBorders>
              <w:top w:val="nil"/>
              <w:left w:val="nil"/>
              <w:bottom w:val="single" w:sz="4" w:space="0" w:color="auto"/>
              <w:right w:val="nil"/>
            </w:tcBorders>
            <w:shd w:val="clear" w:color="auto" w:fill="auto"/>
            <w:noWrap/>
            <w:vAlign w:val="center"/>
            <w:hideMark/>
          </w:tcPr>
          <w:p w14:paraId="0FD25DF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single" w:sz="4" w:space="0" w:color="auto"/>
              <w:right w:val="nil"/>
            </w:tcBorders>
            <w:shd w:val="clear" w:color="auto" w:fill="auto"/>
            <w:noWrap/>
            <w:vAlign w:val="center"/>
            <w:hideMark/>
          </w:tcPr>
          <w:p w14:paraId="146B481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0.24</w:t>
            </w:r>
          </w:p>
        </w:tc>
        <w:tc>
          <w:tcPr>
            <w:tcW w:w="610" w:type="dxa"/>
            <w:tcBorders>
              <w:top w:val="nil"/>
              <w:left w:val="nil"/>
              <w:bottom w:val="single" w:sz="4" w:space="0" w:color="auto"/>
              <w:right w:val="nil"/>
            </w:tcBorders>
            <w:shd w:val="clear" w:color="auto" w:fill="auto"/>
            <w:noWrap/>
            <w:vAlign w:val="center"/>
            <w:hideMark/>
          </w:tcPr>
          <w:p w14:paraId="72B943C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-0.13</w:t>
            </w:r>
          </w:p>
        </w:tc>
        <w:tc>
          <w:tcPr>
            <w:tcW w:w="610" w:type="dxa"/>
            <w:tcBorders>
              <w:top w:val="nil"/>
              <w:left w:val="nil"/>
              <w:bottom w:val="single" w:sz="4" w:space="0" w:color="auto"/>
              <w:right w:val="nil"/>
            </w:tcBorders>
            <w:shd w:val="clear" w:color="auto" w:fill="auto"/>
            <w:noWrap/>
            <w:vAlign w:val="center"/>
            <w:hideMark/>
          </w:tcPr>
          <w:p w14:paraId="486A8761"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0.24</w:t>
            </w:r>
          </w:p>
        </w:tc>
        <w:tc>
          <w:tcPr>
            <w:tcW w:w="610" w:type="dxa"/>
            <w:tcBorders>
              <w:top w:val="nil"/>
              <w:left w:val="nil"/>
              <w:bottom w:val="single" w:sz="4" w:space="0" w:color="auto"/>
              <w:right w:val="nil"/>
            </w:tcBorders>
            <w:shd w:val="clear" w:color="auto" w:fill="auto"/>
            <w:noWrap/>
            <w:vAlign w:val="center"/>
            <w:hideMark/>
          </w:tcPr>
          <w:p w14:paraId="39D87CC4"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0.15</w:t>
            </w:r>
          </w:p>
        </w:tc>
        <w:tc>
          <w:tcPr>
            <w:tcW w:w="610" w:type="dxa"/>
            <w:tcBorders>
              <w:top w:val="nil"/>
              <w:left w:val="nil"/>
              <w:bottom w:val="single" w:sz="4" w:space="0" w:color="auto"/>
              <w:right w:val="nil"/>
            </w:tcBorders>
            <w:shd w:val="clear" w:color="auto" w:fill="auto"/>
            <w:noWrap/>
            <w:vAlign w:val="center"/>
            <w:hideMark/>
          </w:tcPr>
          <w:p w14:paraId="41372D97"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0.03</w:t>
            </w:r>
          </w:p>
        </w:tc>
        <w:tc>
          <w:tcPr>
            <w:tcW w:w="610" w:type="dxa"/>
            <w:tcBorders>
              <w:top w:val="nil"/>
              <w:left w:val="nil"/>
              <w:bottom w:val="single" w:sz="4" w:space="0" w:color="auto"/>
              <w:right w:val="nil"/>
            </w:tcBorders>
            <w:shd w:val="clear" w:color="auto" w:fill="auto"/>
            <w:noWrap/>
            <w:vAlign w:val="center"/>
            <w:hideMark/>
          </w:tcPr>
          <w:p w14:paraId="7CDCD125"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0.21</w:t>
            </w:r>
          </w:p>
        </w:tc>
        <w:tc>
          <w:tcPr>
            <w:tcW w:w="610" w:type="dxa"/>
            <w:tcBorders>
              <w:top w:val="nil"/>
              <w:left w:val="nil"/>
              <w:bottom w:val="single" w:sz="4" w:space="0" w:color="auto"/>
              <w:right w:val="nil"/>
            </w:tcBorders>
            <w:shd w:val="clear" w:color="auto" w:fill="auto"/>
            <w:noWrap/>
            <w:vAlign w:val="center"/>
            <w:hideMark/>
          </w:tcPr>
          <w:p w14:paraId="3E5069BC"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0.31</w:t>
            </w:r>
          </w:p>
        </w:tc>
        <w:tc>
          <w:tcPr>
            <w:tcW w:w="610" w:type="dxa"/>
            <w:tcBorders>
              <w:top w:val="nil"/>
              <w:left w:val="nil"/>
              <w:bottom w:val="single" w:sz="4" w:space="0" w:color="auto"/>
              <w:right w:val="nil"/>
            </w:tcBorders>
            <w:shd w:val="clear" w:color="auto" w:fill="auto"/>
            <w:noWrap/>
            <w:vAlign w:val="center"/>
            <w:hideMark/>
          </w:tcPr>
          <w:p w14:paraId="2DF51D5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0.11</w:t>
            </w:r>
          </w:p>
        </w:tc>
        <w:tc>
          <w:tcPr>
            <w:tcW w:w="610" w:type="dxa"/>
            <w:tcBorders>
              <w:top w:val="nil"/>
              <w:left w:val="nil"/>
              <w:bottom w:val="single" w:sz="4" w:space="0" w:color="auto"/>
              <w:right w:val="nil"/>
            </w:tcBorders>
            <w:shd w:val="clear" w:color="auto" w:fill="auto"/>
            <w:noWrap/>
            <w:vAlign w:val="center"/>
            <w:hideMark/>
          </w:tcPr>
          <w:p w14:paraId="2F73C72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0.30</w:t>
            </w:r>
          </w:p>
        </w:tc>
        <w:tc>
          <w:tcPr>
            <w:tcW w:w="610" w:type="dxa"/>
            <w:tcBorders>
              <w:top w:val="nil"/>
              <w:left w:val="nil"/>
              <w:bottom w:val="single" w:sz="4" w:space="0" w:color="auto"/>
              <w:right w:val="nil"/>
            </w:tcBorders>
            <w:shd w:val="clear" w:color="auto" w:fill="auto"/>
            <w:noWrap/>
            <w:vAlign w:val="center"/>
            <w:hideMark/>
          </w:tcPr>
          <w:p w14:paraId="07AD267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-0.07</w:t>
            </w:r>
          </w:p>
        </w:tc>
        <w:tc>
          <w:tcPr>
            <w:tcW w:w="610" w:type="dxa"/>
            <w:tcBorders>
              <w:top w:val="nil"/>
              <w:left w:val="nil"/>
              <w:bottom w:val="single" w:sz="4" w:space="0" w:color="auto"/>
              <w:right w:val="nil"/>
            </w:tcBorders>
            <w:shd w:val="clear" w:color="auto" w:fill="auto"/>
            <w:noWrap/>
            <w:vAlign w:val="center"/>
            <w:hideMark/>
          </w:tcPr>
          <w:p w14:paraId="18A9C5FA"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single" w:sz="4" w:space="0" w:color="auto"/>
              <w:right w:val="nil"/>
            </w:tcBorders>
            <w:shd w:val="clear" w:color="auto" w:fill="auto"/>
            <w:noWrap/>
            <w:vAlign w:val="center"/>
            <w:hideMark/>
          </w:tcPr>
          <w:p w14:paraId="441CCF6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-0.02</w:t>
            </w:r>
          </w:p>
        </w:tc>
        <w:tc>
          <w:tcPr>
            <w:tcW w:w="610" w:type="dxa"/>
            <w:tcBorders>
              <w:top w:val="nil"/>
              <w:left w:val="nil"/>
              <w:bottom w:val="single" w:sz="4" w:space="0" w:color="auto"/>
              <w:right w:val="nil"/>
            </w:tcBorders>
            <w:shd w:val="clear" w:color="auto" w:fill="auto"/>
            <w:noWrap/>
            <w:vAlign w:val="center"/>
            <w:hideMark/>
          </w:tcPr>
          <w:p w14:paraId="204C81A0"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-0.01</w:t>
            </w:r>
          </w:p>
        </w:tc>
        <w:tc>
          <w:tcPr>
            <w:tcW w:w="610" w:type="dxa"/>
            <w:tcBorders>
              <w:top w:val="nil"/>
              <w:left w:val="nil"/>
              <w:bottom w:val="single" w:sz="4" w:space="0" w:color="auto"/>
              <w:right w:val="nil"/>
            </w:tcBorders>
            <w:shd w:val="clear" w:color="auto" w:fill="auto"/>
            <w:noWrap/>
            <w:vAlign w:val="center"/>
            <w:hideMark/>
          </w:tcPr>
          <w:p w14:paraId="3215923F"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-0.11</w:t>
            </w:r>
          </w:p>
        </w:tc>
        <w:tc>
          <w:tcPr>
            <w:tcW w:w="610" w:type="dxa"/>
            <w:tcBorders>
              <w:top w:val="nil"/>
              <w:left w:val="nil"/>
              <w:bottom w:val="single" w:sz="4" w:space="0" w:color="auto"/>
              <w:right w:val="nil"/>
            </w:tcBorders>
            <w:shd w:val="clear" w:color="auto" w:fill="auto"/>
            <w:noWrap/>
            <w:vAlign w:val="center"/>
            <w:hideMark/>
          </w:tcPr>
          <w:p w14:paraId="00983A6E" w14:textId="77777777" w:rsidR="000653FA" w:rsidRPr="000653FA" w:rsidRDefault="000653FA" w:rsidP="000653FA">
            <w:pPr>
              <w:spacing w:after="0" w:line="240" w:lineRule="auto"/>
              <w:jc w:val="right"/>
              <w:rPr>
                <w:rFonts w:ascii="Times New Roman" w:eastAsia="Times New Roman" w:hAnsi="Times New Roman" w:cs="Times New Roman"/>
                <w:color w:val="000000"/>
                <w:sz w:val="18"/>
                <w:szCs w:val="18"/>
                <w:lang w:eastAsia="zh-CN"/>
              </w:rPr>
            </w:pPr>
            <w:r w:rsidRPr="000653FA">
              <w:rPr>
                <w:rFonts w:ascii="Times New Roman" w:eastAsia="Times New Roman" w:hAnsi="Times New Roman" w:cs="Times New Roman"/>
                <w:color w:val="000000"/>
                <w:sz w:val="18"/>
                <w:szCs w:val="18"/>
                <w:lang w:eastAsia="zh-CN"/>
              </w:rPr>
              <w:t>0.43</w:t>
            </w:r>
          </w:p>
        </w:tc>
      </w:tr>
    </w:tbl>
    <w:p w14:paraId="3E4D17B7" w14:textId="77777777" w:rsidR="00205EDD" w:rsidRDefault="00205EDD" w:rsidP="001C7741">
      <w:pPr>
        <w:spacing w:after="0" w:line="240" w:lineRule="auto"/>
        <w:rPr>
          <w:rFonts w:ascii="Times New Roman" w:eastAsia="Times New Roman" w:hAnsi="Times New Roman" w:cs="Times New Roman"/>
          <w:color w:val="000000"/>
          <w:sz w:val="10"/>
          <w:szCs w:val="10"/>
          <w:lang w:eastAsia="zh-CN"/>
        </w:rPr>
      </w:pPr>
    </w:p>
    <w:p w14:paraId="18B5B2C7" w14:textId="04B7D82B" w:rsidR="000C4D64" w:rsidRPr="00205EDD" w:rsidRDefault="00AF3791" w:rsidP="001C7741">
      <w:pPr>
        <w:spacing w:after="0" w:line="240" w:lineRule="auto"/>
        <w:rPr>
          <w:rFonts w:ascii="Times New Roman" w:eastAsia="Calibri" w:hAnsi="Times New Roman" w:cs="Times New Roman"/>
          <w:b/>
          <w:color w:val="000000"/>
          <w:sz w:val="20"/>
          <w:szCs w:val="20"/>
        </w:rPr>
      </w:pPr>
      <w:r w:rsidRPr="00205EDD">
        <w:rPr>
          <w:rFonts w:ascii="Times New Roman" w:eastAsia="Times New Roman" w:hAnsi="Times New Roman" w:cs="Times New Roman"/>
          <w:color w:val="000000"/>
          <w:sz w:val="20"/>
          <w:szCs w:val="20"/>
          <w:lang w:eastAsia="zh-CN"/>
        </w:rPr>
        <w:t>|</w:t>
      </w:r>
      <w:r w:rsidRPr="00205EDD">
        <w:rPr>
          <w:rFonts w:ascii="Times New Roman" w:eastAsia="Times New Roman" w:hAnsi="Times New Roman" w:cs="Times New Roman"/>
          <w:i/>
          <w:color w:val="000000"/>
          <w:sz w:val="20"/>
          <w:szCs w:val="20"/>
          <w:lang w:eastAsia="zh-CN"/>
        </w:rPr>
        <w:t>r</w:t>
      </w:r>
      <w:r w:rsidRPr="00205EDD">
        <w:rPr>
          <w:rFonts w:ascii="Times New Roman" w:eastAsia="Times New Roman" w:hAnsi="Times New Roman" w:cs="Times New Roman"/>
          <w:color w:val="000000"/>
          <w:sz w:val="20"/>
          <w:szCs w:val="20"/>
          <w:lang w:eastAsia="zh-CN"/>
        </w:rPr>
        <w:t xml:space="preserve">| &gt; 0.02, </w:t>
      </w:r>
      <w:r w:rsidRPr="00205EDD">
        <w:rPr>
          <w:rFonts w:ascii="Times New Roman" w:eastAsia="Times New Roman" w:hAnsi="Times New Roman" w:cs="Times New Roman"/>
          <w:i/>
          <w:color w:val="000000"/>
          <w:sz w:val="20"/>
          <w:szCs w:val="20"/>
          <w:lang w:eastAsia="zh-CN"/>
        </w:rPr>
        <w:t>p</w:t>
      </w:r>
      <w:r w:rsidRPr="00205EDD">
        <w:rPr>
          <w:rFonts w:ascii="Times New Roman" w:eastAsia="Times New Roman" w:hAnsi="Times New Roman" w:cs="Times New Roman"/>
          <w:color w:val="000000"/>
          <w:sz w:val="20"/>
          <w:szCs w:val="20"/>
          <w:lang w:eastAsia="zh-CN"/>
        </w:rPr>
        <w:t xml:space="preserve"> &lt; 0.05 for all correlations. </w:t>
      </w:r>
      <w:r w:rsidR="001C7741" w:rsidRPr="00205EDD">
        <w:rPr>
          <w:rFonts w:ascii="Times New Roman" w:eastAsia="Times New Roman" w:hAnsi="Times New Roman" w:cs="Times New Roman"/>
          <w:color w:val="000000"/>
          <w:sz w:val="20"/>
          <w:szCs w:val="20"/>
          <w:lang w:eastAsia="zh-CN"/>
        </w:rPr>
        <w:t xml:space="preserve">We identified 434 Fortune 500 firms from </w:t>
      </w:r>
      <w:r w:rsidR="00B00022" w:rsidRPr="00205EDD">
        <w:rPr>
          <w:rFonts w:ascii="Times New Roman" w:eastAsia="Times New Roman" w:hAnsi="Times New Roman" w:cs="Times New Roman"/>
          <w:color w:val="000000"/>
          <w:sz w:val="20"/>
          <w:szCs w:val="20"/>
          <w:lang w:eastAsia="zh-CN"/>
        </w:rPr>
        <w:t xml:space="preserve">the </w:t>
      </w:r>
      <w:r w:rsidR="001C7741" w:rsidRPr="00205EDD">
        <w:rPr>
          <w:rFonts w:ascii="Times New Roman" w:eastAsia="Times New Roman" w:hAnsi="Times New Roman" w:cs="Times New Roman"/>
          <w:color w:val="000000"/>
          <w:sz w:val="20"/>
          <w:szCs w:val="20"/>
          <w:lang w:eastAsia="zh-CN"/>
        </w:rPr>
        <w:t>EEO</w:t>
      </w:r>
      <w:r w:rsidR="00B00022" w:rsidRPr="00205EDD">
        <w:rPr>
          <w:rFonts w:ascii="Times New Roman" w:eastAsia="Times New Roman" w:hAnsi="Times New Roman" w:cs="Times New Roman"/>
          <w:color w:val="000000"/>
          <w:sz w:val="20"/>
          <w:szCs w:val="20"/>
          <w:lang w:eastAsia="zh-CN"/>
        </w:rPr>
        <w:t>C</w:t>
      </w:r>
      <w:r w:rsidR="001C7741" w:rsidRPr="00205EDD">
        <w:rPr>
          <w:rFonts w:ascii="Times New Roman" w:eastAsia="Times New Roman" w:hAnsi="Times New Roman" w:cs="Times New Roman"/>
          <w:color w:val="000000"/>
          <w:sz w:val="20"/>
          <w:szCs w:val="20"/>
          <w:lang w:eastAsia="zh-CN"/>
        </w:rPr>
        <w:t xml:space="preserve"> database</w:t>
      </w:r>
      <w:r w:rsidR="00612AFA" w:rsidRPr="00205EDD">
        <w:rPr>
          <w:rFonts w:ascii="Times New Roman" w:eastAsia="Times New Roman" w:hAnsi="Times New Roman" w:cs="Times New Roman"/>
          <w:color w:val="000000"/>
          <w:sz w:val="20"/>
          <w:szCs w:val="20"/>
          <w:lang w:eastAsia="zh-CN"/>
        </w:rPr>
        <w:t xml:space="preserve"> for 2</w:t>
      </w:r>
      <w:r w:rsidR="00B00022" w:rsidRPr="00205EDD">
        <w:rPr>
          <w:rFonts w:ascii="Times New Roman" w:eastAsia="Times New Roman" w:hAnsi="Times New Roman" w:cs="Times New Roman"/>
          <w:color w:val="000000"/>
          <w:sz w:val="20"/>
          <w:szCs w:val="20"/>
          <w:lang w:eastAsia="zh-CN"/>
        </w:rPr>
        <w:t>,</w:t>
      </w:r>
      <w:r w:rsidR="00612AFA" w:rsidRPr="00205EDD">
        <w:rPr>
          <w:rFonts w:ascii="Times New Roman" w:eastAsia="Times New Roman" w:hAnsi="Times New Roman" w:cs="Times New Roman"/>
          <w:color w:val="000000"/>
          <w:sz w:val="20"/>
          <w:szCs w:val="20"/>
          <w:lang w:eastAsia="zh-CN"/>
        </w:rPr>
        <w:t>094 firm years</w:t>
      </w:r>
      <w:r w:rsidR="001C7741" w:rsidRPr="00205EDD">
        <w:rPr>
          <w:rFonts w:ascii="Times New Roman" w:eastAsia="Times New Roman" w:hAnsi="Times New Roman" w:cs="Times New Roman"/>
          <w:color w:val="000000"/>
          <w:sz w:val="20"/>
          <w:szCs w:val="20"/>
          <w:lang w:eastAsia="zh-CN"/>
        </w:rPr>
        <w:t>. Due to missing values for predictors and outcome variables, we were able to include 417 firms for 1</w:t>
      </w:r>
      <w:r w:rsidR="00B00022" w:rsidRPr="00205EDD">
        <w:rPr>
          <w:rFonts w:ascii="Times New Roman" w:eastAsia="Times New Roman" w:hAnsi="Times New Roman" w:cs="Times New Roman"/>
          <w:color w:val="000000"/>
          <w:sz w:val="20"/>
          <w:szCs w:val="20"/>
          <w:lang w:eastAsia="zh-CN"/>
        </w:rPr>
        <w:t>,</w:t>
      </w:r>
      <w:r w:rsidR="001C7741" w:rsidRPr="00205EDD">
        <w:rPr>
          <w:rFonts w:ascii="Times New Roman" w:eastAsia="Times New Roman" w:hAnsi="Times New Roman" w:cs="Times New Roman"/>
          <w:color w:val="000000"/>
          <w:sz w:val="20"/>
          <w:szCs w:val="20"/>
          <w:lang w:eastAsia="zh-CN"/>
        </w:rPr>
        <w:t>992 firm years.</w:t>
      </w:r>
      <w:r w:rsidR="001C2AE1" w:rsidRPr="00205EDD">
        <w:rPr>
          <w:rFonts w:ascii="Times New Roman" w:eastAsia="Times New Roman" w:hAnsi="Times New Roman" w:cs="Times New Roman"/>
          <w:color w:val="000000"/>
          <w:sz w:val="20"/>
          <w:szCs w:val="20"/>
          <w:lang w:eastAsia="zh-CN"/>
        </w:rPr>
        <w:t xml:space="preserve"> </w:t>
      </w:r>
      <w:r w:rsidR="00811069" w:rsidRPr="00811069">
        <w:rPr>
          <w:rFonts w:ascii="Times New Roman" w:eastAsia="Times New Roman" w:hAnsi="Times New Roman" w:cs="Times New Roman"/>
          <w:color w:val="000000"/>
          <w:sz w:val="20"/>
          <w:szCs w:val="20"/>
          <w:vertAlign w:val="superscript"/>
          <w:lang w:eastAsia="zh-CN"/>
        </w:rPr>
        <w:t xml:space="preserve">* </w:t>
      </w:r>
      <w:r w:rsidR="001C2AE1" w:rsidRPr="00205EDD">
        <w:rPr>
          <w:rFonts w:ascii="Times New Roman" w:eastAsia="Times New Roman" w:hAnsi="Times New Roman" w:cs="Times New Roman"/>
          <w:color w:val="000000"/>
          <w:sz w:val="20"/>
          <w:szCs w:val="20"/>
          <w:lang w:eastAsia="zh-CN"/>
        </w:rPr>
        <w:t xml:space="preserve">We reported </w:t>
      </w:r>
      <w:r w:rsidR="00F0602F" w:rsidRPr="00205EDD">
        <w:rPr>
          <w:rFonts w:ascii="Times New Roman" w:eastAsia="Times New Roman" w:hAnsi="Times New Roman" w:cs="Times New Roman"/>
          <w:color w:val="000000"/>
          <w:sz w:val="20"/>
          <w:szCs w:val="20"/>
          <w:lang w:eastAsia="zh-CN"/>
        </w:rPr>
        <w:t xml:space="preserve">the </w:t>
      </w:r>
      <w:r w:rsidR="001C2AE1" w:rsidRPr="00205EDD">
        <w:rPr>
          <w:rFonts w:ascii="Times New Roman" w:eastAsia="Times New Roman" w:hAnsi="Times New Roman" w:cs="Times New Roman"/>
          <w:color w:val="000000"/>
          <w:sz w:val="20"/>
          <w:szCs w:val="20"/>
          <w:lang w:eastAsia="zh-CN"/>
        </w:rPr>
        <w:t>original means (before mean-center</w:t>
      </w:r>
      <w:r w:rsidR="00F0602F" w:rsidRPr="00205EDD">
        <w:rPr>
          <w:rFonts w:ascii="Times New Roman" w:eastAsia="Times New Roman" w:hAnsi="Times New Roman" w:cs="Times New Roman"/>
          <w:color w:val="000000"/>
          <w:sz w:val="20"/>
          <w:szCs w:val="20"/>
          <w:lang w:eastAsia="zh-CN"/>
        </w:rPr>
        <w:t>ing</w:t>
      </w:r>
      <w:r w:rsidR="001C2AE1" w:rsidRPr="00205EDD">
        <w:rPr>
          <w:rFonts w:ascii="Times New Roman" w:eastAsia="Times New Roman" w:hAnsi="Times New Roman" w:cs="Times New Roman"/>
          <w:color w:val="000000"/>
          <w:sz w:val="20"/>
          <w:szCs w:val="20"/>
          <w:lang w:eastAsia="zh-CN"/>
        </w:rPr>
        <w:t xml:space="preserve">) for </w:t>
      </w:r>
      <w:r w:rsidR="00255701">
        <w:rPr>
          <w:rFonts w:ascii="Times New Roman" w:eastAsia="Times New Roman" w:hAnsi="Times New Roman" w:cs="Times New Roman"/>
          <w:color w:val="000000"/>
          <w:sz w:val="20"/>
          <w:szCs w:val="20"/>
          <w:lang w:eastAsia="zh-CN"/>
        </w:rPr>
        <w:t>upper</w:t>
      </w:r>
      <w:r w:rsidR="001C2AE1" w:rsidRPr="00205EDD">
        <w:rPr>
          <w:rFonts w:ascii="Times New Roman" w:eastAsia="Times New Roman" w:hAnsi="Times New Roman" w:cs="Times New Roman"/>
          <w:color w:val="000000"/>
          <w:sz w:val="20"/>
          <w:szCs w:val="20"/>
          <w:lang w:eastAsia="zh-CN"/>
        </w:rPr>
        <w:t xml:space="preserve"> and </w:t>
      </w:r>
      <w:r w:rsidR="00255701">
        <w:rPr>
          <w:rFonts w:ascii="Times New Roman" w:eastAsia="Times New Roman" w:hAnsi="Times New Roman" w:cs="Times New Roman"/>
          <w:color w:val="000000"/>
          <w:sz w:val="20"/>
          <w:szCs w:val="20"/>
          <w:lang w:eastAsia="zh-CN"/>
        </w:rPr>
        <w:t>lower</w:t>
      </w:r>
      <w:r w:rsidR="001C2AE1" w:rsidRPr="00205EDD">
        <w:rPr>
          <w:rFonts w:ascii="Times New Roman" w:eastAsia="Times New Roman" w:hAnsi="Times New Roman" w:cs="Times New Roman"/>
          <w:color w:val="000000"/>
          <w:sz w:val="20"/>
          <w:szCs w:val="20"/>
          <w:lang w:eastAsia="zh-CN"/>
        </w:rPr>
        <w:t xml:space="preserve"> management racial diversity.</w:t>
      </w:r>
    </w:p>
    <w:p w14:paraId="0D9837A4" w14:textId="77777777" w:rsidR="000C4D64" w:rsidRDefault="000C4D64">
      <w:pPr>
        <w:rPr>
          <w:rFonts w:ascii="Times New Roman" w:eastAsia="Calibri" w:hAnsi="Times New Roman" w:cs="Times New Roman"/>
          <w:b/>
          <w:color w:val="000000"/>
          <w:sz w:val="24"/>
          <w:szCs w:val="24"/>
        </w:rPr>
        <w:sectPr w:rsidR="000C4D64" w:rsidSect="00205EDD">
          <w:pgSz w:w="15840" w:h="12240" w:orient="landscape"/>
          <w:pgMar w:top="1440" w:right="1080" w:bottom="1440" w:left="1080" w:header="720" w:footer="720" w:gutter="0"/>
          <w:cols w:space="720"/>
          <w:docGrid w:linePitch="360"/>
        </w:sectPr>
      </w:pPr>
    </w:p>
    <w:p w14:paraId="1572EE12" w14:textId="6D400FD8" w:rsidR="00A14E7C" w:rsidRPr="004D39D7" w:rsidRDefault="00644C93" w:rsidP="00FD1740">
      <w:pPr>
        <w:tabs>
          <w:tab w:val="left" w:pos="1605"/>
        </w:tabs>
        <w:jc w:val="center"/>
        <w:rPr>
          <w:rFonts w:ascii="Times New Roman" w:eastAsia="Calibri" w:hAnsi="Times New Roman" w:cs="Times New Roman"/>
          <w:b/>
          <w:color w:val="000000"/>
          <w:sz w:val="24"/>
          <w:szCs w:val="24"/>
        </w:rPr>
      </w:pPr>
      <w:r w:rsidRPr="004D39D7">
        <w:rPr>
          <w:rFonts w:ascii="Times New Roman" w:eastAsia="Calibri" w:hAnsi="Times New Roman" w:cs="Times New Roman"/>
          <w:b/>
          <w:color w:val="000000"/>
          <w:sz w:val="24"/>
          <w:szCs w:val="24"/>
        </w:rPr>
        <w:lastRenderedPageBreak/>
        <w:t>T</w:t>
      </w:r>
      <w:r w:rsidR="0059419B">
        <w:rPr>
          <w:rFonts w:ascii="Times New Roman" w:eastAsia="Calibri" w:hAnsi="Times New Roman" w:cs="Times New Roman"/>
          <w:b/>
          <w:color w:val="000000"/>
          <w:sz w:val="24"/>
          <w:szCs w:val="24"/>
        </w:rPr>
        <w:t>ABLE</w:t>
      </w:r>
      <w:r w:rsidRPr="004D39D7">
        <w:rPr>
          <w:rFonts w:ascii="Times New Roman" w:eastAsia="Calibri" w:hAnsi="Times New Roman" w:cs="Times New Roman"/>
          <w:b/>
          <w:color w:val="000000"/>
          <w:sz w:val="24"/>
          <w:szCs w:val="24"/>
        </w:rPr>
        <w:t xml:space="preserve"> </w:t>
      </w:r>
      <w:r w:rsidR="00F06970">
        <w:rPr>
          <w:rFonts w:ascii="Times New Roman" w:eastAsia="Calibri" w:hAnsi="Times New Roman" w:cs="Times New Roman"/>
          <w:b/>
          <w:color w:val="000000"/>
          <w:sz w:val="24"/>
          <w:szCs w:val="24"/>
        </w:rPr>
        <w:t>7</w:t>
      </w:r>
      <w:r w:rsidR="00FD1740">
        <w:rPr>
          <w:rFonts w:ascii="Times New Roman" w:eastAsia="Calibri" w:hAnsi="Times New Roman" w:cs="Times New Roman"/>
          <w:b/>
          <w:color w:val="000000"/>
          <w:sz w:val="24"/>
          <w:szCs w:val="24"/>
        </w:rPr>
        <w:br/>
      </w:r>
      <w:r w:rsidR="00EF150C">
        <w:rPr>
          <w:rFonts w:ascii="Times New Roman" w:hAnsi="Times New Roman" w:cs="Times New Roman"/>
          <w:b/>
          <w:sz w:val="24"/>
          <w:szCs w:val="24"/>
        </w:rPr>
        <w:t>Random E</w:t>
      </w:r>
      <w:r w:rsidR="00EF150C" w:rsidRPr="00F95A35">
        <w:rPr>
          <w:rFonts w:ascii="Times New Roman" w:hAnsi="Times New Roman" w:cs="Times New Roman"/>
          <w:b/>
          <w:sz w:val="24"/>
          <w:szCs w:val="24"/>
        </w:rPr>
        <w:t xml:space="preserve">ffects </w:t>
      </w:r>
      <w:r w:rsidR="00EF150C">
        <w:rPr>
          <w:rFonts w:ascii="Times New Roman" w:hAnsi="Times New Roman" w:cs="Times New Roman"/>
          <w:b/>
          <w:sz w:val="24"/>
          <w:szCs w:val="24"/>
        </w:rPr>
        <w:t>M</w:t>
      </w:r>
      <w:r w:rsidR="00EF150C" w:rsidRPr="00F95A35">
        <w:rPr>
          <w:rFonts w:ascii="Times New Roman" w:hAnsi="Times New Roman" w:cs="Times New Roman"/>
          <w:b/>
          <w:sz w:val="24"/>
          <w:szCs w:val="24"/>
        </w:rPr>
        <w:t xml:space="preserve">ultilevel </w:t>
      </w:r>
      <w:r w:rsidR="00EF150C">
        <w:rPr>
          <w:rFonts w:ascii="Times New Roman" w:hAnsi="Times New Roman" w:cs="Times New Roman"/>
          <w:b/>
          <w:sz w:val="24"/>
          <w:szCs w:val="24"/>
        </w:rPr>
        <w:t>Model Predicting F</w:t>
      </w:r>
      <w:r w:rsidR="00EF150C" w:rsidRPr="00F95A35">
        <w:rPr>
          <w:rFonts w:ascii="Times New Roman" w:hAnsi="Times New Roman" w:cs="Times New Roman"/>
          <w:b/>
          <w:sz w:val="24"/>
          <w:szCs w:val="24"/>
        </w:rPr>
        <w:t xml:space="preserve">irm </w:t>
      </w:r>
      <w:r w:rsidR="00EF150C">
        <w:rPr>
          <w:rFonts w:ascii="Times New Roman" w:hAnsi="Times New Roman" w:cs="Times New Roman"/>
          <w:b/>
          <w:sz w:val="24"/>
          <w:szCs w:val="24"/>
        </w:rPr>
        <w:t>Productivity</w:t>
      </w:r>
      <w:r w:rsidR="00EF150C" w:rsidRPr="00F95A35">
        <w:rPr>
          <w:rFonts w:ascii="Times New Roman" w:hAnsi="Times New Roman" w:cs="Times New Roman"/>
          <w:b/>
          <w:sz w:val="24"/>
          <w:szCs w:val="24"/>
        </w:rPr>
        <w:t xml:space="preserve"> </w:t>
      </w:r>
      <w:r w:rsidRPr="00FD1740">
        <w:rPr>
          <w:rFonts w:ascii="Times New Roman" w:eastAsia="Calibri" w:hAnsi="Times New Roman" w:cs="Times New Roman"/>
          <w:b/>
          <w:color w:val="000000"/>
        </w:rPr>
        <w:t>(at time t+1</w:t>
      </w:r>
      <w:r w:rsidR="00C67BED" w:rsidRPr="00FD1740">
        <w:rPr>
          <w:rFonts w:ascii="Times New Roman" w:eastAsia="Calibri" w:hAnsi="Times New Roman" w:cs="Times New Roman"/>
          <w:b/>
          <w:color w:val="000000"/>
        </w:rPr>
        <w:t xml:space="preserve">, Fortune </w:t>
      </w:r>
      <w:r w:rsidR="00E664E3" w:rsidRPr="00FD1740">
        <w:rPr>
          <w:rFonts w:ascii="Times New Roman" w:eastAsia="Calibri" w:hAnsi="Times New Roman" w:cs="Times New Roman"/>
          <w:b/>
          <w:color w:val="000000"/>
        </w:rPr>
        <w:t xml:space="preserve">500 </w:t>
      </w:r>
      <w:r w:rsidR="00C67BED" w:rsidRPr="00FD1740">
        <w:rPr>
          <w:rFonts w:ascii="Times New Roman" w:eastAsia="Calibri" w:hAnsi="Times New Roman" w:cs="Times New Roman"/>
          <w:b/>
          <w:color w:val="000000"/>
        </w:rPr>
        <w:t>sample</w:t>
      </w:r>
      <w:r w:rsidRPr="00FD1740">
        <w:rPr>
          <w:rFonts w:ascii="Times New Roman" w:eastAsia="Calibri" w:hAnsi="Times New Roman" w:cs="Times New Roman"/>
          <w:b/>
          <w:color w:val="000000"/>
        </w:rPr>
        <w:t>)</w:t>
      </w:r>
    </w:p>
    <w:tbl>
      <w:tblPr>
        <w:tblW w:w="9740" w:type="dxa"/>
        <w:tblLook w:val="04A0" w:firstRow="1" w:lastRow="0" w:firstColumn="1" w:lastColumn="0" w:noHBand="0" w:noVBand="1"/>
      </w:tblPr>
      <w:tblGrid>
        <w:gridCol w:w="3980"/>
        <w:gridCol w:w="986"/>
        <w:gridCol w:w="934"/>
        <w:gridCol w:w="996"/>
        <w:gridCol w:w="934"/>
        <w:gridCol w:w="1151"/>
        <w:gridCol w:w="781"/>
      </w:tblGrid>
      <w:tr w:rsidR="00A02D49" w:rsidRPr="00A02D49" w14:paraId="50E36DB9" w14:textId="77777777" w:rsidTr="00A02D49">
        <w:trPr>
          <w:trHeight w:val="360"/>
        </w:trPr>
        <w:tc>
          <w:tcPr>
            <w:tcW w:w="3980" w:type="dxa"/>
            <w:tcBorders>
              <w:top w:val="single" w:sz="4" w:space="0" w:color="auto"/>
              <w:left w:val="nil"/>
              <w:bottom w:val="single" w:sz="4" w:space="0" w:color="auto"/>
              <w:right w:val="nil"/>
            </w:tcBorders>
            <w:shd w:val="clear" w:color="auto" w:fill="auto"/>
            <w:noWrap/>
            <w:vAlign w:val="center"/>
            <w:hideMark/>
          </w:tcPr>
          <w:p w14:paraId="58A2CF6A" w14:textId="77777777" w:rsidR="00A02D49" w:rsidRPr="00A02D49" w:rsidRDefault="00A02D49" w:rsidP="00A02D49">
            <w:pPr>
              <w:spacing w:after="0" w:line="240" w:lineRule="auto"/>
              <w:rPr>
                <w:rFonts w:ascii="Times New Roman" w:eastAsia="Times New Roman" w:hAnsi="Times New Roman" w:cs="Times New Roman"/>
                <w:b/>
                <w:bCs/>
                <w:color w:val="000000"/>
                <w:lang w:eastAsia="zh-CN"/>
              </w:rPr>
            </w:pPr>
            <w:r w:rsidRPr="00A02D49">
              <w:rPr>
                <w:rFonts w:ascii="Times New Roman" w:eastAsia="Times New Roman" w:hAnsi="Times New Roman" w:cs="Times New Roman"/>
                <w:b/>
                <w:bCs/>
                <w:color w:val="000000"/>
                <w:lang w:eastAsia="zh-CN"/>
              </w:rPr>
              <w:t>Variables</w:t>
            </w: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78FBEE72" w14:textId="77777777" w:rsidR="00A02D49" w:rsidRPr="00A02D49" w:rsidRDefault="00A02D49" w:rsidP="00A02D49">
            <w:pPr>
              <w:spacing w:after="0" w:line="240" w:lineRule="auto"/>
              <w:jc w:val="center"/>
              <w:rPr>
                <w:rFonts w:ascii="Times New Roman" w:eastAsia="Times New Roman" w:hAnsi="Times New Roman" w:cs="Times New Roman"/>
                <w:b/>
                <w:bCs/>
                <w:color w:val="000000"/>
                <w:lang w:eastAsia="zh-CN"/>
              </w:rPr>
            </w:pPr>
            <w:r w:rsidRPr="00A02D49">
              <w:rPr>
                <w:rFonts w:ascii="Times New Roman" w:eastAsia="Times New Roman" w:hAnsi="Times New Roman" w:cs="Times New Roman"/>
                <w:b/>
                <w:bCs/>
                <w:color w:val="000000"/>
                <w:lang w:eastAsia="zh-CN"/>
              </w:rPr>
              <w:t>Model 1</w:t>
            </w: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73F77C8E" w14:textId="77777777" w:rsidR="00A02D49" w:rsidRPr="00A02D49" w:rsidRDefault="00A02D49" w:rsidP="00A02D49">
            <w:pPr>
              <w:spacing w:after="0" w:line="240" w:lineRule="auto"/>
              <w:jc w:val="center"/>
              <w:rPr>
                <w:rFonts w:ascii="Times New Roman" w:eastAsia="Times New Roman" w:hAnsi="Times New Roman" w:cs="Times New Roman"/>
                <w:b/>
                <w:bCs/>
                <w:color w:val="000000"/>
                <w:lang w:eastAsia="zh-CN"/>
              </w:rPr>
            </w:pPr>
            <w:r w:rsidRPr="00A02D49">
              <w:rPr>
                <w:rFonts w:ascii="Times New Roman" w:eastAsia="Times New Roman" w:hAnsi="Times New Roman" w:cs="Times New Roman"/>
                <w:b/>
                <w:bCs/>
                <w:color w:val="000000"/>
                <w:lang w:eastAsia="zh-CN"/>
              </w:rPr>
              <w:t>Model 2</w:t>
            </w: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78723836" w14:textId="77777777" w:rsidR="00A02D49" w:rsidRPr="00A02D49" w:rsidRDefault="00A02D49" w:rsidP="00A02D49">
            <w:pPr>
              <w:spacing w:after="0" w:line="240" w:lineRule="auto"/>
              <w:jc w:val="center"/>
              <w:rPr>
                <w:rFonts w:ascii="Times New Roman" w:eastAsia="Times New Roman" w:hAnsi="Times New Roman" w:cs="Times New Roman"/>
                <w:b/>
                <w:bCs/>
                <w:color w:val="000000"/>
                <w:lang w:eastAsia="zh-CN"/>
              </w:rPr>
            </w:pPr>
            <w:r w:rsidRPr="00A02D49">
              <w:rPr>
                <w:rFonts w:ascii="Times New Roman" w:eastAsia="Times New Roman" w:hAnsi="Times New Roman" w:cs="Times New Roman"/>
                <w:b/>
                <w:bCs/>
                <w:color w:val="000000"/>
                <w:lang w:eastAsia="zh-CN"/>
              </w:rPr>
              <w:t>Model 3</w:t>
            </w:r>
          </w:p>
        </w:tc>
      </w:tr>
      <w:tr w:rsidR="00A02D49" w:rsidRPr="00A02D49" w14:paraId="2255D215" w14:textId="77777777" w:rsidTr="00A02D49">
        <w:trPr>
          <w:trHeight w:val="360"/>
        </w:trPr>
        <w:tc>
          <w:tcPr>
            <w:tcW w:w="3980" w:type="dxa"/>
            <w:tcBorders>
              <w:top w:val="nil"/>
              <w:left w:val="nil"/>
              <w:bottom w:val="nil"/>
              <w:right w:val="nil"/>
            </w:tcBorders>
            <w:shd w:val="clear" w:color="auto" w:fill="auto"/>
            <w:noWrap/>
            <w:vAlign w:val="center"/>
            <w:hideMark/>
          </w:tcPr>
          <w:p w14:paraId="3FF520A8"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Firm size</w:t>
            </w:r>
          </w:p>
        </w:tc>
        <w:tc>
          <w:tcPr>
            <w:tcW w:w="986" w:type="dxa"/>
            <w:tcBorders>
              <w:top w:val="nil"/>
              <w:left w:val="nil"/>
              <w:bottom w:val="nil"/>
              <w:right w:val="nil"/>
            </w:tcBorders>
            <w:shd w:val="clear" w:color="auto" w:fill="auto"/>
            <w:noWrap/>
            <w:vAlign w:val="center"/>
            <w:hideMark/>
          </w:tcPr>
          <w:p w14:paraId="39F2ADB0"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-0.29**</w:t>
            </w:r>
          </w:p>
        </w:tc>
        <w:tc>
          <w:tcPr>
            <w:tcW w:w="934" w:type="dxa"/>
            <w:tcBorders>
              <w:top w:val="nil"/>
              <w:left w:val="nil"/>
              <w:bottom w:val="nil"/>
              <w:right w:val="nil"/>
            </w:tcBorders>
            <w:shd w:val="clear" w:color="auto" w:fill="auto"/>
            <w:noWrap/>
            <w:vAlign w:val="center"/>
            <w:hideMark/>
          </w:tcPr>
          <w:p w14:paraId="2DFE1EEB"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(0.10)</w:t>
            </w:r>
          </w:p>
        </w:tc>
        <w:tc>
          <w:tcPr>
            <w:tcW w:w="986" w:type="dxa"/>
            <w:tcBorders>
              <w:top w:val="nil"/>
              <w:left w:val="nil"/>
              <w:bottom w:val="nil"/>
              <w:right w:val="nil"/>
            </w:tcBorders>
            <w:shd w:val="clear" w:color="auto" w:fill="auto"/>
            <w:noWrap/>
            <w:vAlign w:val="center"/>
            <w:hideMark/>
          </w:tcPr>
          <w:p w14:paraId="08F4D905"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-0.34**</w:t>
            </w:r>
          </w:p>
        </w:tc>
        <w:tc>
          <w:tcPr>
            <w:tcW w:w="934" w:type="dxa"/>
            <w:tcBorders>
              <w:top w:val="nil"/>
              <w:left w:val="nil"/>
              <w:bottom w:val="nil"/>
              <w:right w:val="nil"/>
            </w:tcBorders>
            <w:shd w:val="clear" w:color="auto" w:fill="auto"/>
            <w:noWrap/>
            <w:vAlign w:val="center"/>
            <w:hideMark/>
          </w:tcPr>
          <w:p w14:paraId="34363869"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(0.10)</w:t>
            </w:r>
          </w:p>
        </w:tc>
        <w:tc>
          <w:tcPr>
            <w:tcW w:w="1139" w:type="dxa"/>
            <w:tcBorders>
              <w:top w:val="nil"/>
              <w:left w:val="nil"/>
              <w:bottom w:val="nil"/>
              <w:right w:val="nil"/>
            </w:tcBorders>
            <w:shd w:val="clear" w:color="auto" w:fill="auto"/>
            <w:noWrap/>
            <w:vAlign w:val="center"/>
            <w:hideMark/>
          </w:tcPr>
          <w:p w14:paraId="1F1ED256"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-0.29**</w:t>
            </w:r>
          </w:p>
        </w:tc>
        <w:tc>
          <w:tcPr>
            <w:tcW w:w="781" w:type="dxa"/>
            <w:tcBorders>
              <w:top w:val="nil"/>
              <w:left w:val="nil"/>
              <w:bottom w:val="nil"/>
              <w:right w:val="nil"/>
            </w:tcBorders>
            <w:shd w:val="clear" w:color="auto" w:fill="auto"/>
            <w:noWrap/>
            <w:vAlign w:val="center"/>
            <w:hideMark/>
          </w:tcPr>
          <w:p w14:paraId="7C77FDF0"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(0.10)</w:t>
            </w:r>
          </w:p>
        </w:tc>
      </w:tr>
      <w:tr w:rsidR="00A02D49" w:rsidRPr="00A02D49" w14:paraId="6CD5CFED" w14:textId="77777777" w:rsidTr="00A02D49">
        <w:trPr>
          <w:trHeight w:val="360"/>
        </w:trPr>
        <w:tc>
          <w:tcPr>
            <w:tcW w:w="3980" w:type="dxa"/>
            <w:tcBorders>
              <w:top w:val="nil"/>
              <w:left w:val="nil"/>
              <w:bottom w:val="nil"/>
              <w:right w:val="nil"/>
            </w:tcBorders>
            <w:shd w:val="clear" w:color="auto" w:fill="auto"/>
            <w:noWrap/>
            <w:vAlign w:val="center"/>
            <w:hideMark/>
          </w:tcPr>
          <w:p w14:paraId="516926B3"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Firm age</w:t>
            </w:r>
          </w:p>
        </w:tc>
        <w:tc>
          <w:tcPr>
            <w:tcW w:w="986" w:type="dxa"/>
            <w:tcBorders>
              <w:top w:val="nil"/>
              <w:left w:val="nil"/>
              <w:bottom w:val="nil"/>
              <w:right w:val="nil"/>
            </w:tcBorders>
            <w:shd w:val="clear" w:color="auto" w:fill="auto"/>
            <w:noWrap/>
            <w:vAlign w:val="center"/>
            <w:hideMark/>
          </w:tcPr>
          <w:p w14:paraId="49FE8E46"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0.00</w:t>
            </w:r>
          </w:p>
        </w:tc>
        <w:tc>
          <w:tcPr>
            <w:tcW w:w="934" w:type="dxa"/>
            <w:tcBorders>
              <w:top w:val="nil"/>
              <w:left w:val="nil"/>
              <w:bottom w:val="nil"/>
              <w:right w:val="nil"/>
            </w:tcBorders>
            <w:shd w:val="clear" w:color="auto" w:fill="auto"/>
            <w:noWrap/>
            <w:vAlign w:val="center"/>
            <w:hideMark/>
          </w:tcPr>
          <w:p w14:paraId="45A4E6D3"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(0.01)</w:t>
            </w:r>
          </w:p>
        </w:tc>
        <w:tc>
          <w:tcPr>
            <w:tcW w:w="986" w:type="dxa"/>
            <w:tcBorders>
              <w:top w:val="nil"/>
              <w:left w:val="nil"/>
              <w:bottom w:val="nil"/>
              <w:right w:val="nil"/>
            </w:tcBorders>
            <w:shd w:val="clear" w:color="auto" w:fill="auto"/>
            <w:noWrap/>
            <w:vAlign w:val="center"/>
            <w:hideMark/>
          </w:tcPr>
          <w:p w14:paraId="62380CDC"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0.00</w:t>
            </w:r>
          </w:p>
        </w:tc>
        <w:tc>
          <w:tcPr>
            <w:tcW w:w="934" w:type="dxa"/>
            <w:tcBorders>
              <w:top w:val="nil"/>
              <w:left w:val="nil"/>
              <w:bottom w:val="nil"/>
              <w:right w:val="nil"/>
            </w:tcBorders>
            <w:shd w:val="clear" w:color="auto" w:fill="auto"/>
            <w:noWrap/>
            <w:vAlign w:val="center"/>
            <w:hideMark/>
          </w:tcPr>
          <w:p w14:paraId="1B523675"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(0.01)</w:t>
            </w:r>
          </w:p>
        </w:tc>
        <w:tc>
          <w:tcPr>
            <w:tcW w:w="1139" w:type="dxa"/>
            <w:tcBorders>
              <w:top w:val="nil"/>
              <w:left w:val="nil"/>
              <w:bottom w:val="nil"/>
              <w:right w:val="nil"/>
            </w:tcBorders>
            <w:shd w:val="clear" w:color="auto" w:fill="auto"/>
            <w:noWrap/>
            <w:vAlign w:val="center"/>
            <w:hideMark/>
          </w:tcPr>
          <w:p w14:paraId="3BFFD483"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0.00</w:t>
            </w:r>
          </w:p>
        </w:tc>
        <w:tc>
          <w:tcPr>
            <w:tcW w:w="781" w:type="dxa"/>
            <w:tcBorders>
              <w:top w:val="nil"/>
              <w:left w:val="nil"/>
              <w:bottom w:val="nil"/>
              <w:right w:val="nil"/>
            </w:tcBorders>
            <w:shd w:val="clear" w:color="auto" w:fill="auto"/>
            <w:noWrap/>
            <w:vAlign w:val="center"/>
            <w:hideMark/>
          </w:tcPr>
          <w:p w14:paraId="60886D4B"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(0.01)</w:t>
            </w:r>
          </w:p>
        </w:tc>
      </w:tr>
      <w:tr w:rsidR="00A02D49" w:rsidRPr="00A02D49" w14:paraId="0CA91D8E" w14:textId="77777777" w:rsidTr="00A02D49">
        <w:trPr>
          <w:trHeight w:val="360"/>
        </w:trPr>
        <w:tc>
          <w:tcPr>
            <w:tcW w:w="3980" w:type="dxa"/>
            <w:tcBorders>
              <w:top w:val="nil"/>
              <w:left w:val="nil"/>
              <w:bottom w:val="nil"/>
              <w:right w:val="nil"/>
            </w:tcBorders>
            <w:shd w:val="clear" w:color="auto" w:fill="auto"/>
            <w:noWrap/>
            <w:vAlign w:val="center"/>
            <w:hideMark/>
          </w:tcPr>
          <w:p w14:paraId="6196B6B3"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California</w:t>
            </w:r>
          </w:p>
        </w:tc>
        <w:tc>
          <w:tcPr>
            <w:tcW w:w="986" w:type="dxa"/>
            <w:tcBorders>
              <w:top w:val="nil"/>
              <w:left w:val="nil"/>
              <w:bottom w:val="nil"/>
              <w:right w:val="nil"/>
            </w:tcBorders>
            <w:shd w:val="clear" w:color="auto" w:fill="auto"/>
            <w:noWrap/>
            <w:vAlign w:val="center"/>
            <w:hideMark/>
          </w:tcPr>
          <w:p w14:paraId="6DEBD7C0"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0.79**</w:t>
            </w:r>
          </w:p>
        </w:tc>
        <w:tc>
          <w:tcPr>
            <w:tcW w:w="934" w:type="dxa"/>
            <w:tcBorders>
              <w:top w:val="nil"/>
              <w:left w:val="nil"/>
              <w:bottom w:val="nil"/>
              <w:right w:val="nil"/>
            </w:tcBorders>
            <w:shd w:val="clear" w:color="auto" w:fill="auto"/>
            <w:noWrap/>
            <w:vAlign w:val="center"/>
            <w:hideMark/>
          </w:tcPr>
          <w:p w14:paraId="0BC0E214"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(0.30)</w:t>
            </w:r>
          </w:p>
        </w:tc>
        <w:tc>
          <w:tcPr>
            <w:tcW w:w="986" w:type="dxa"/>
            <w:tcBorders>
              <w:top w:val="nil"/>
              <w:left w:val="nil"/>
              <w:bottom w:val="nil"/>
              <w:right w:val="nil"/>
            </w:tcBorders>
            <w:shd w:val="clear" w:color="auto" w:fill="auto"/>
            <w:noWrap/>
            <w:vAlign w:val="center"/>
            <w:hideMark/>
          </w:tcPr>
          <w:p w14:paraId="01ADE087"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0.60*</w:t>
            </w:r>
          </w:p>
        </w:tc>
        <w:tc>
          <w:tcPr>
            <w:tcW w:w="934" w:type="dxa"/>
            <w:tcBorders>
              <w:top w:val="nil"/>
              <w:left w:val="nil"/>
              <w:bottom w:val="nil"/>
              <w:right w:val="nil"/>
            </w:tcBorders>
            <w:shd w:val="clear" w:color="auto" w:fill="auto"/>
            <w:noWrap/>
            <w:vAlign w:val="center"/>
            <w:hideMark/>
          </w:tcPr>
          <w:p w14:paraId="068B448F"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(0.30)</w:t>
            </w:r>
          </w:p>
        </w:tc>
        <w:tc>
          <w:tcPr>
            <w:tcW w:w="1139" w:type="dxa"/>
            <w:tcBorders>
              <w:top w:val="nil"/>
              <w:left w:val="nil"/>
              <w:bottom w:val="nil"/>
              <w:right w:val="nil"/>
            </w:tcBorders>
            <w:shd w:val="clear" w:color="auto" w:fill="auto"/>
            <w:noWrap/>
            <w:vAlign w:val="center"/>
            <w:hideMark/>
          </w:tcPr>
          <w:p w14:paraId="27D1C731"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0.58</w:t>
            </w:r>
          </w:p>
        </w:tc>
        <w:tc>
          <w:tcPr>
            <w:tcW w:w="781" w:type="dxa"/>
            <w:tcBorders>
              <w:top w:val="nil"/>
              <w:left w:val="nil"/>
              <w:bottom w:val="nil"/>
              <w:right w:val="nil"/>
            </w:tcBorders>
            <w:shd w:val="clear" w:color="auto" w:fill="auto"/>
            <w:noWrap/>
            <w:vAlign w:val="center"/>
            <w:hideMark/>
          </w:tcPr>
          <w:p w14:paraId="35D377D6"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(0.30)</w:t>
            </w:r>
          </w:p>
        </w:tc>
      </w:tr>
      <w:tr w:rsidR="00A02D49" w:rsidRPr="00A02D49" w14:paraId="10226AE6" w14:textId="77777777" w:rsidTr="00A02D49">
        <w:trPr>
          <w:trHeight w:val="360"/>
        </w:trPr>
        <w:tc>
          <w:tcPr>
            <w:tcW w:w="3980" w:type="dxa"/>
            <w:tcBorders>
              <w:top w:val="nil"/>
              <w:left w:val="nil"/>
              <w:bottom w:val="nil"/>
              <w:right w:val="nil"/>
            </w:tcBorders>
            <w:shd w:val="clear" w:color="auto" w:fill="auto"/>
            <w:noWrap/>
            <w:vAlign w:val="center"/>
            <w:hideMark/>
          </w:tcPr>
          <w:p w14:paraId="4EDF936C"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New York</w:t>
            </w:r>
          </w:p>
        </w:tc>
        <w:tc>
          <w:tcPr>
            <w:tcW w:w="986" w:type="dxa"/>
            <w:tcBorders>
              <w:top w:val="nil"/>
              <w:left w:val="nil"/>
              <w:bottom w:val="nil"/>
              <w:right w:val="nil"/>
            </w:tcBorders>
            <w:shd w:val="clear" w:color="auto" w:fill="auto"/>
            <w:noWrap/>
            <w:vAlign w:val="center"/>
            <w:hideMark/>
          </w:tcPr>
          <w:p w14:paraId="722770F8"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0.81**</w:t>
            </w:r>
          </w:p>
        </w:tc>
        <w:tc>
          <w:tcPr>
            <w:tcW w:w="934" w:type="dxa"/>
            <w:tcBorders>
              <w:top w:val="nil"/>
              <w:left w:val="nil"/>
              <w:bottom w:val="nil"/>
              <w:right w:val="nil"/>
            </w:tcBorders>
            <w:shd w:val="clear" w:color="auto" w:fill="auto"/>
            <w:noWrap/>
            <w:vAlign w:val="center"/>
            <w:hideMark/>
          </w:tcPr>
          <w:p w14:paraId="6E25D905"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(0.25)</w:t>
            </w:r>
          </w:p>
        </w:tc>
        <w:tc>
          <w:tcPr>
            <w:tcW w:w="986" w:type="dxa"/>
            <w:tcBorders>
              <w:top w:val="nil"/>
              <w:left w:val="nil"/>
              <w:bottom w:val="nil"/>
              <w:right w:val="nil"/>
            </w:tcBorders>
            <w:shd w:val="clear" w:color="auto" w:fill="auto"/>
            <w:noWrap/>
            <w:vAlign w:val="center"/>
            <w:hideMark/>
          </w:tcPr>
          <w:p w14:paraId="3D0389A1"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0.80**</w:t>
            </w:r>
          </w:p>
        </w:tc>
        <w:tc>
          <w:tcPr>
            <w:tcW w:w="934" w:type="dxa"/>
            <w:tcBorders>
              <w:top w:val="nil"/>
              <w:left w:val="nil"/>
              <w:bottom w:val="nil"/>
              <w:right w:val="nil"/>
            </w:tcBorders>
            <w:shd w:val="clear" w:color="auto" w:fill="auto"/>
            <w:noWrap/>
            <w:vAlign w:val="center"/>
            <w:hideMark/>
          </w:tcPr>
          <w:p w14:paraId="4BC3C638"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(0.25)</w:t>
            </w:r>
          </w:p>
        </w:tc>
        <w:tc>
          <w:tcPr>
            <w:tcW w:w="1139" w:type="dxa"/>
            <w:tcBorders>
              <w:top w:val="nil"/>
              <w:left w:val="nil"/>
              <w:bottom w:val="nil"/>
              <w:right w:val="nil"/>
            </w:tcBorders>
            <w:shd w:val="clear" w:color="auto" w:fill="auto"/>
            <w:noWrap/>
            <w:vAlign w:val="center"/>
            <w:hideMark/>
          </w:tcPr>
          <w:p w14:paraId="30983F4A"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0.80**</w:t>
            </w:r>
          </w:p>
        </w:tc>
        <w:tc>
          <w:tcPr>
            <w:tcW w:w="781" w:type="dxa"/>
            <w:tcBorders>
              <w:top w:val="nil"/>
              <w:left w:val="nil"/>
              <w:bottom w:val="nil"/>
              <w:right w:val="nil"/>
            </w:tcBorders>
            <w:shd w:val="clear" w:color="auto" w:fill="auto"/>
            <w:noWrap/>
            <w:vAlign w:val="center"/>
            <w:hideMark/>
          </w:tcPr>
          <w:p w14:paraId="5BC0D7C4"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(0.25)</w:t>
            </w:r>
          </w:p>
        </w:tc>
      </w:tr>
      <w:tr w:rsidR="00A02D49" w:rsidRPr="00A02D49" w14:paraId="1E0BAFAF" w14:textId="77777777" w:rsidTr="00A02D49">
        <w:trPr>
          <w:trHeight w:val="360"/>
        </w:trPr>
        <w:tc>
          <w:tcPr>
            <w:tcW w:w="3980" w:type="dxa"/>
            <w:tcBorders>
              <w:top w:val="nil"/>
              <w:left w:val="nil"/>
              <w:bottom w:val="nil"/>
              <w:right w:val="nil"/>
            </w:tcBorders>
            <w:shd w:val="clear" w:color="auto" w:fill="auto"/>
            <w:noWrap/>
            <w:vAlign w:val="center"/>
            <w:hideMark/>
          </w:tcPr>
          <w:p w14:paraId="136BB43A"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Texas</w:t>
            </w:r>
          </w:p>
        </w:tc>
        <w:tc>
          <w:tcPr>
            <w:tcW w:w="986" w:type="dxa"/>
            <w:tcBorders>
              <w:top w:val="nil"/>
              <w:left w:val="nil"/>
              <w:bottom w:val="nil"/>
              <w:right w:val="nil"/>
            </w:tcBorders>
            <w:shd w:val="clear" w:color="auto" w:fill="auto"/>
            <w:noWrap/>
            <w:vAlign w:val="center"/>
            <w:hideMark/>
          </w:tcPr>
          <w:p w14:paraId="25EDD12A"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0.08</w:t>
            </w:r>
          </w:p>
        </w:tc>
        <w:tc>
          <w:tcPr>
            <w:tcW w:w="934" w:type="dxa"/>
            <w:tcBorders>
              <w:top w:val="nil"/>
              <w:left w:val="nil"/>
              <w:bottom w:val="nil"/>
              <w:right w:val="nil"/>
            </w:tcBorders>
            <w:shd w:val="clear" w:color="auto" w:fill="auto"/>
            <w:noWrap/>
            <w:vAlign w:val="center"/>
            <w:hideMark/>
          </w:tcPr>
          <w:p w14:paraId="2F7E05A9"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(0.29)</w:t>
            </w:r>
          </w:p>
        </w:tc>
        <w:tc>
          <w:tcPr>
            <w:tcW w:w="986" w:type="dxa"/>
            <w:tcBorders>
              <w:top w:val="nil"/>
              <w:left w:val="nil"/>
              <w:bottom w:val="nil"/>
              <w:right w:val="nil"/>
            </w:tcBorders>
            <w:shd w:val="clear" w:color="auto" w:fill="auto"/>
            <w:noWrap/>
            <w:vAlign w:val="center"/>
            <w:hideMark/>
          </w:tcPr>
          <w:p w14:paraId="10ABF03A"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0.16</w:t>
            </w:r>
          </w:p>
        </w:tc>
        <w:tc>
          <w:tcPr>
            <w:tcW w:w="934" w:type="dxa"/>
            <w:tcBorders>
              <w:top w:val="nil"/>
              <w:left w:val="nil"/>
              <w:bottom w:val="nil"/>
              <w:right w:val="nil"/>
            </w:tcBorders>
            <w:shd w:val="clear" w:color="auto" w:fill="auto"/>
            <w:noWrap/>
            <w:vAlign w:val="center"/>
            <w:hideMark/>
          </w:tcPr>
          <w:p w14:paraId="2F2B8DA7"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(0.29)</w:t>
            </w:r>
          </w:p>
        </w:tc>
        <w:tc>
          <w:tcPr>
            <w:tcW w:w="1139" w:type="dxa"/>
            <w:tcBorders>
              <w:top w:val="nil"/>
              <w:left w:val="nil"/>
              <w:bottom w:val="nil"/>
              <w:right w:val="nil"/>
            </w:tcBorders>
            <w:shd w:val="clear" w:color="auto" w:fill="auto"/>
            <w:noWrap/>
            <w:vAlign w:val="center"/>
            <w:hideMark/>
          </w:tcPr>
          <w:p w14:paraId="34E61C6E"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0.18</w:t>
            </w:r>
          </w:p>
        </w:tc>
        <w:tc>
          <w:tcPr>
            <w:tcW w:w="781" w:type="dxa"/>
            <w:tcBorders>
              <w:top w:val="nil"/>
              <w:left w:val="nil"/>
              <w:bottom w:val="nil"/>
              <w:right w:val="nil"/>
            </w:tcBorders>
            <w:shd w:val="clear" w:color="auto" w:fill="auto"/>
            <w:noWrap/>
            <w:vAlign w:val="center"/>
            <w:hideMark/>
          </w:tcPr>
          <w:p w14:paraId="7ADD7CDA"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(0.29)</w:t>
            </w:r>
          </w:p>
        </w:tc>
      </w:tr>
      <w:tr w:rsidR="00A02D49" w:rsidRPr="00A02D49" w14:paraId="053CB666" w14:textId="77777777" w:rsidTr="00A02D49">
        <w:trPr>
          <w:trHeight w:val="360"/>
        </w:trPr>
        <w:tc>
          <w:tcPr>
            <w:tcW w:w="3980" w:type="dxa"/>
            <w:tcBorders>
              <w:top w:val="nil"/>
              <w:left w:val="nil"/>
              <w:bottom w:val="nil"/>
              <w:right w:val="nil"/>
            </w:tcBorders>
            <w:shd w:val="clear" w:color="auto" w:fill="auto"/>
            <w:noWrap/>
            <w:vAlign w:val="center"/>
            <w:hideMark/>
          </w:tcPr>
          <w:p w14:paraId="415F830C"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Upper mgmt. gender diversity</w:t>
            </w:r>
          </w:p>
        </w:tc>
        <w:tc>
          <w:tcPr>
            <w:tcW w:w="986" w:type="dxa"/>
            <w:tcBorders>
              <w:top w:val="nil"/>
              <w:left w:val="nil"/>
              <w:bottom w:val="nil"/>
              <w:right w:val="nil"/>
            </w:tcBorders>
            <w:shd w:val="clear" w:color="auto" w:fill="auto"/>
            <w:noWrap/>
            <w:vAlign w:val="center"/>
            <w:hideMark/>
          </w:tcPr>
          <w:p w14:paraId="08333F3A"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0.10</w:t>
            </w:r>
          </w:p>
        </w:tc>
        <w:tc>
          <w:tcPr>
            <w:tcW w:w="934" w:type="dxa"/>
            <w:tcBorders>
              <w:top w:val="nil"/>
              <w:left w:val="nil"/>
              <w:bottom w:val="nil"/>
              <w:right w:val="nil"/>
            </w:tcBorders>
            <w:shd w:val="clear" w:color="auto" w:fill="auto"/>
            <w:noWrap/>
            <w:vAlign w:val="center"/>
            <w:hideMark/>
          </w:tcPr>
          <w:p w14:paraId="310D3BB5"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(0.51)</w:t>
            </w:r>
          </w:p>
        </w:tc>
        <w:tc>
          <w:tcPr>
            <w:tcW w:w="986" w:type="dxa"/>
            <w:tcBorders>
              <w:top w:val="nil"/>
              <w:left w:val="nil"/>
              <w:bottom w:val="nil"/>
              <w:right w:val="nil"/>
            </w:tcBorders>
            <w:shd w:val="clear" w:color="auto" w:fill="auto"/>
            <w:noWrap/>
            <w:vAlign w:val="center"/>
            <w:hideMark/>
          </w:tcPr>
          <w:p w14:paraId="63B86BF6"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-0.31</w:t>
            </w:r>
          </w:p>
        </w:tc>
        <w:tc>
          <w:tcPr>
            <w:tcW w:w="934" w:type="dxa"/>
            <w:tcBorders>
              <w:top w:val="nil"/>
              <w:left w:val="nil"/>
              <w:bottom w:val="nil"/>
              <w:right w:val="nil"/>
            </w:tcBorders>
            <w:shd w:val="clear" w:color="auto" w:fill="auto"/>
            <w:noWrap/>
            <w:vAlign w:val="center"/>
            <w:hideMark/>
          </w:tcPr>
          <w:p w14:paraId="3512BB12"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(0.51)</w:t>
            </w:r>
          </w:p>
        </w:tc>
        <w:tc>
          <w:tcPr>
            <w:tcW w:w="1139" w:type="dxa"/>
            <w:tcBorders>
              <w:top w:val="nil"/>
              <w:left w:val="nil"/>
              <w:bottom w:val="nil"/>
              <w:right w:val="nil"/>
            </w:tcBorders>
            <w:shd w:val="clear" w:color="auto" w:fill="auto"/>
            <w:noWrap/>
            <w:vAlign w:val="center"/>
            <w:hideMark/>
          </w:tcPr>
          <w:p w14:paraId="2A9F814D"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-0.35</w:t>
            </w:r>
          </w:p>
        </w:tc>
        <w:tc>
          <w:tcPr>
            <w:tcW w:w="781" w:type="dxa"/>
            <w:tcBorders>
              <w:top w:val="nil"/>
              <w:left w:val="nil"/>
              <w:bottom w:val="nil"/>
              <w:right w:val="nil"/>
            </w:tcBorders>
            <w:shd w:val="clear" w:color="auto" w:fill="auto"/>
            <w:noWrap/>
            <w:vAlign w:val="center"/>
            <w:hideMark/>
          </w:tcPr>
          <w:p w14:paraId="44301FB2"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(0.51)</w:t>
            </w:r>
          </w:p>
        </w:tc>
      </w:tr>
      <w:tr w:rsidR="00A02D49" w:rsidRPr="00A02D49" w14:paraId="6BA02FEC" w14:textId="77777777" w:rsidTr="00A02D49">
        <w:trPr>
          <w:trHeight w:val="360"/>
        </w:trPr>
        <w:tc>
          <w:tcPr>
            <w:tcW w:w="3980" w:type="dxa"/>
            <w:tcBorders>
              <w:top w:val="nil"/>
              <w:left w:val="nil"/>
              <w:bottom w:val="nil"/>
              <w:right w:val="nil"/>
            </w:tcBorders>
            <w:shd w:val="clear" w:color="auto" w:fill="auto"/>
            <w:noWrap/>
            <w:vAlign w:val="center"/>
            <w:hideMark/>
          </w:tcPr>
          <w:p w14:paraId="052E2C84"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Lower mgmt. gender diversity</w:t>
            </w:r>
          </w:p>
        </w:tc>
        <w:tc>
          <w:tcPr>
            <w:tcW w:w="986" w:type="dxa"/>
            <w:tcBorders>
              <w:top w:val="nil"/>
              <w:left w:val="nil"/>
              <w:bottom w:val="nil"/>
              <w:right w:val="nil"/>
            </w:tcBorders>
            <w:shd w:val="clear" w:color="auto" w:fill="auto"/>
            <w:noWrap/>
            <w:vAlign w:val="center"/>
            <w:hideMark/>
          </w:tcPr>
          <w:p w14:paraId="576E860A"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-0.49</w:t>
            </w:r>
          </w:p>
        </w:tc>
        <w:tc>
          <w:tcPr>
            <w:tcW w:w="934" w:type="dxa"/>
            <w:tcBorders>
              <w:top w:val="nil"/>
              <w:left w:val="nil"/>
              <w:bottom w:val="nil"/>
              <w:right w:val="nil"/>
            </w:tcBorders>
            <w:shd w:val="clear" w:color="auto" w:fill="auto"/>
            <w:noWrap/>
            <w:vAlign w:val="center"/>
            <w:hideMark/>
          </w:tcPr>
          <w:p w14:paraId="46190F6A"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(0.57)</w:t>
            </w:r>
          </w:p>
        </w:tc>
        <w:tc>
          <w:tcPr>
            <w:tcW w:w="986" w:type="dxa"/>
            <w:tcBorders>
              <w:top w:val="nil"/>
              <w:left w:val="nil"/>
              <w:bottom w:val="nil"/>
              <w:right w:val="nil"/>
            </w:tcBorders>
            <w:shd w:val="clear" w:color="auto" w:fill="auto"/>
            <w:noWrap/>
            <w:vAlign w:val="center"/>
            <w:hideMark/>
          </w:tcPr>
          <w:p w14:paraId="4A7130EC"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-0.51</w:t>
            </w:r>
          </w:p>
        </w:tc>
        <w:tc>
          <w:tcPr>
            <w:tcW w:w="934" w:type="dxa"/>
            <w:tcBorders>
              <w:top w:val="nil"/>
              <w:left w:val="nil"/>
              <w:bottom w:val="nil"/>
              <w:right w:val="nil"/>
            </w:tcBorders>
            <w:shd w:val="clear" w:color="auto" w:fill="auto"/>
            <w:noWrap/>
            <w:vAlign w:val="center"/>
            <w:hideMark/>
          </w:tcPr>
          <w:p w14:paraId="736E9849"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(0.57)</w:t>
            </w:r>
          </w:p>
        </w:tc>
        <w:tc>
          <w:tcPr>
            <w:tcW w:w="1139" w:type="dxa"/>
            <w:tcBorders>
              <w:top w:val="nil"/>
              <w:left w:val="nil"/>
              <w:bottom w:val="nil"/>
              <w:right w:val="nil"/>
            </w:tcBorders>
            <w:shd w:val="clear" w:color="auto" w:fill="auto"/>
            <w:noWrap/>
            <w:vAlign w:val="center"/>
            <w:hideMark/>
          </w:tcPr>
          <w:p w14:paraId="74D51E74"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-0.41</w:t>
            </w:r>
          </w:p>
        </w:tc>
        <w:tc>
          <w:tcPr>
            <w:tcW w:w="781" w:type="dxa"/>
            <w:tcBorders>
              <w:top w:val="nil"/>
              <w:left w:val="nil"/>
              <w:bottom w:val="nil"/>
              <w:right w:val="nil"/>
            </w:tcBorders>
            <w:shd w:val="clear" w:color="auto" w:fill="auto"/>
            <w:noWrap/>
            <w:vAlign w:val="center"/>
            <w:hideMark/>
          </w:tcPr>
          <w:p w14:paraId="2EFE44BF"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(0.57)</w:t>
            </w:r>
          </w:p>
        </w:tc>
      </w:tr>
      <w:tr w:rsidR="00A02D49" w:rsidRPr="00A02D49" w14:paraId="11E7E4FE" w14:textId="77777777" w:rsidTr="00A02D49">
        <w:trPr>
          <w:trHeight w:val="360"/>
        </w:trPr>
        <w:tc>
          <w:tcPr>
            <w:tcW w:w="3980" w:type="dxa"/>
            <w:tcBorders>
              <w:top w:val="nil"/>
              <w:left w:val="nil"/>
              <w:bottom w:val="nil"/>
              <w:right w:val="nil"/>
            </w:tcBorders>
            <w:shd w:val="clear" w:color="auto" w:fill="auto"/>
            <w:noWrap/>
            <w:vAlign w:val="center"/>
            <w:hideMark/>
          </w:tcPr>
          <w:p w14:paraId="7B5B5715"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Upper mgmt. team size</w:t>
            </w:r>
          </w:p>
        </w:tc>
        <w:tc>
          <w:tcPr>
            <w:tcW w:w="986" w:type="dxa"/>
            <w:tcBorders>
              <w:top w:val="nil"/>
              <w:left w:val="nil"/>
              <w:bottom w:val="nil"/>
              <w:right w:val="nil"/>
            </w:tcBorders>
            <w:shd w:val="clear" w:color="auto" w:fill="auto"/>
            <w:noWrap/>
            <w:vAlign w:val="center"/>
            <w:hideMark/>
          </w:tcPr>
          <w:p w14:paraId="7A28C5A0"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0.03</w:t>
            </w:r>
          </w:p>
        </w:tc>
        <w:tc>
          <w:tcPr>
            <w:tcW w:w="934" w:type="dxa"/>
            <w:tcBorders>
              <w:top w:val="nil"/>
              <w:left w:val="nil"/>
              <w:bottom w:val="nil"/>
              <w:right w:val="nil"/>
            </w:tcBorders>
            <w:shd w:val="clear" w:color="auto" w:fill="auto"/>
            <w:noWrap/>
            <w:vAlign w:val="center"/>
            <w:hideMark/>
          </w:tcPr>
          <w:p w14:paraId="093274DA"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c>
          <w:tcPr>
            <w:tcW w:w="986" w:type="dxa"/>
            <w:tcBorders>
              <w:top w:val="nil"/>
              <w:left w:val="nil"/>
              <w:bottom w:val="nil"/>
              <w:right w:val="nil"/>
            </w:tcBorders>
            <w:shd w:val="clear" w:color="auto" w:fill="auto"/>
            <w:noWrap/>
            <w:vAlign w:val="center"/>
            <w:hideMark/>
          </w:tcPr>
          <w:p w14:paraId="6FB98E0F"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-0.04</w:t>
            </w:r>
          </w:p>
        </w:tc>
        <w:tc>
          <w:tcPr>
            <w:tcW w:w="934" w:type="dxa"/>
            <w:tcBorders>
              <w:top w:val="nil"/>
              <w:left w:val="nil"/>
              <w:bottom w:val="nil"/>
              <w:right w:val="nil"/>
            </w:tcBorders>
            <w:shd w:val="clear" w:color="auto" w:fill="auto"/>
            <w:noWrap/>
            <w:vAlign w:val="center"/>
            <w:hideMark/>
          </w:tcPr>
          <w:p w14:paraId="3C8BBE80"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c>
          <w:tcPr>
            <w:tcW w:w="1139" w:type="dxa"/>
            <w:tcBorders>
              <w:top w:val="nil"/>
              <w:left w:val="nil"/>
              <w:bottom w:val="nil"/>
              <w:right w:val="nil"/>
            </w:tcBorders>
            <w:shd w:val="clear" w:color="auto" w:fill="auto"/>
            <w:noWrap/>
            <w:vAlign w:val="center"/>
            <w:hideMark/>
          </w:tcPr>
          <w:p w14:paraId="58180173"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-0.08</w:t>
            </w:r>
          </w:p>
        </w:tc>
        <w:tc>
          <w:tcPr>
            <w:tcW w:w="781" w:type="dxa"/>
            <w:tcBorders>
              <w:top w:val="nil"/>
              <w:left w:val="nil"/>
              <w:bottom w:val="nil"/>
              <w:right w:val="nil"/>
            </w:tcBorders>
            <w:shd w:val="clear" w:color="auto" w:fill="auto"/>
            <w:noWrap/>
            <w:vAlign w:val="center"/>
            <w:hideMark/>
          </w:tcPr>
          <w:p w14:paraId="2BFC8786"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r>
      <w:tr w:rsidR="00A02D49" w:rsidRPr="00A02D49" w14:paraId="3245F477" w14:textId="77777777" w:rsidTr="00A02D49">
        <w:trPr>
          <w:trHeight w:val="360"/>
        </w:trPr>
        <w:tc>
          <w:tcPr>
            <w:tcW w:w="3980" w:type="dxa"/>
            <w:tcBorders>
              <w:top w:val="nil"/>
              <w:left w:val="nil"/>
              <w:bottom w:val="nil"/>
              <w:right w:val="nil"/>
            </w:tcBorders>
            <w:shd w:val="clear" w:color="auto" w:fill="auto"/>
            <w:noWrap/>
            <w:vAlign w:val="center"/>
            <w:hideMark/>
          </w:tcPr>
          <w:p w14:paraId="0848986D"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Lower mgmt. team size</w:t>
            </w:r>
          </w:p>
        </w:tc>
        <w:tc>
          <w:tcPr>
            <w:tcW w:w="986" w:type="dxa"/>
            <w:tcBorders>
              <w:top w:val="nil"/>
              <w:left w:val="nil"/>
              <w:bottom w:val="nil"/>
              <w:right w:val="nil"/>
            </w:tcBorders>
            <w:shd w:val="clear" w:color="auto" w:fill="auto"/>
            <w:noWrap/>
            <w:vAlign w:val="center"/>
            <w:hideMark/>
          </w:tcPr>
          <w:p w14:paraId="640C5142"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0.12</w:t>
            </w:r>
          </w:p>
        </w:tc>
        <w:tc>
          <w:tcPr>
            <w:tcW w:w="934" w:type="dxa"/>
            <w:tcBorders>
              <w:top w:val="nil"/>
              <w:left w:val="nil"/>
              <w:bottom w:val="nil"/>
              <w:right w:val="nil"/>
            </w:tcBorders>
            <w:shd w:val="clear" w:color="auto" w:fill="auto"/>
            <w:noWrap/>
            <w:vAlign w:val="center"/>
            <w:hideMark/>
          </w:tcPr>
          <w:p w14:paraId="47962BA4"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(0.08)</w:t>
            </w:r>
          </w:p>
        </w:tc>
        <w:tc>
          <w:tcPr>
            <w:tcW w:w="986" w:type="dxa"/>
            <w:tcBorders>
              <w:top w:val="nil"/>
              <w:left w:val="nil"/>
              <w:bottom w:val="nil"/>
              <w:right w:val="nil"/>
            </w:tcBorders>
            <w:shd w:val="clear" w:color="auto" w:fill="auto"/>
            <w:noWrap/>
            <w:vAlign w:val="center"/>
            <w:hideMark/>
          </w:tcPr>
          <w:p w14:paraId="6715042C"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0.20*</w:t>
            </w:r>
          </w:p>
        </w:tc>
        <w:tc>
          <w:tcPr>
            <w:tcW w:w="934" w:type="dxa"/>
            <w:tcBorders>
              <w:top w:val="nil"/>
              <w:left w:val="nil"/>
              <w:bottom w:val="nil"/>
              <w:right w:val="nil"/>
            </w:tcBorders>
            <w:shd w:val="clear" w:color="auto" w:fill="auto"/>
            <w:noWrap/>
            <w:vAlign w:val="center"/>
            <w:hideMark/>
          </w:tcPr>
          <w:p w14:paraId="2C4E04C5"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(0.08)</w:t>
            </w:r>
          </w:p>
        </w:tc>
        <w:tc>
          <w:tcPr>
            <w:tcW w:w="1139" w:type="dxa"/>
            <w:tcBorders>
              <w:top w:val="nil"/>
              <w:left w:val="nil"/>
              <w:bottom w:val="nil"/>
              <w:right w:val="nil"/>
            </w:tcBorders>
            <w:shd w:val="clear" w:color="auto" w:fill="auto"/>
            <w:noWrap/>
            <w:vAlign w:val="center"/>
            <w:hideMark/>
          </w:tcPr>
          <w:p w14:paraId="4819CBEA"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0.13</w:t>
            </w:r>
          </w:p>
        </w:tc>
        <w:tc>
          <w:tcPr>
            <w:tcW w:w="781" w:type="dxa"/>
            <w:tcBorders>
              <w:top w:val="nil"/>
              <w:left w:val="nil"/>
              <w:bottom w:val="nil"/>
              <w:right w:val="nil"/>
            </w:tcBorders>
            <w:shd w:val="clear" w:color="auto" w:fill="auto"/>
            <w:noWrap/>
            <w:vAlign w:val="center"/>
            <w:hideMark/>
          </w:tcPr>
          <w:p w14:paraId="20B09B63"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(0.08)</w:t>
            </w:r>
          </w:p>
        </w:tc>
      </w:tr>
      <w:tr w:rsidR="00A02D49" w:rsidRPr="00A02D49" w14:paraId="0097F3E2" w14:textId="77777777" w:rsidTr="00A02D49">
        <w:trPr>
          <w:trHeight w:val="360"/>
        </w:trPr>
        <w:tc>
          <w:tcPr>
            <w:tcW w:w="3980" w:type="dxa"/>
            <w:tcBorders>
              <w:top w:val="nil"/>
              <w:left w:val="nil"/>
              <w:bottom w:val="nil"/>
              <w:right w:val="nil"/>
            </w:tcBorders>
            <w:shd w:val="clear" w:color="auto" w:fill="auto"/>
            <w:noWrap/>
            <w:vAlign w:val="center"/>
            <w:hideMark/>
          </w:tcPr>
          <w:p w14:paraId="40C0485B" w14:textId="7A21D0E8" w:rsidR="00A02D49" w:rsidRPr="00A02D49" w:rsidRDefault="00A02D49" w:rsidP="00332B47">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TMT av</w:t>
            </w:r>
            <w:r w:rsidR="00332B47">
              <w:rPr>
                <w:rFonts w:ascii="Times New Roman" w:eastAsia="Times New Roman" w:hAnsi="Times New Roman" w:cs="Times New Roman"/>
                <w:color w:val="000000"/>
                <w:lang w:eastAsia="zh-CN"/>
              </w:rPr>
              <w:t>g.</w:t>
            </w:r>
            <w:r w:rsidRPr="00A02D49">
              <w:rPr>
                <w:rFonts w:ascii="Times New Roman" w:eastAsia="Times New Roman" w:hAnsi="Times New Roman" w:cs="Times New Roman"/>
                <w:color w:val="000000"/>
                <w:lang w:eastAsia="zh-CN"/>
              </w:rPr>
              <w:t xml:space="preserve"> age</w:t>
            </w:r>
          </w:p>
        </w:tc>
        <w:tc>
          <w:tcPr>
            <w:tcW w:w="986" w:type="dxa"/>
            <w:tcBorders>
              <w:top w:val="nil"/>
              <w:left w:val="nil"/>
              <w:bottom w:val="nil"/>
              <w:right w:val="nil"/>
            </w:tcBorders>
            <w:shd w:val="clear" w:color="auto" w:fill="auto"/>
            <w:noWrap/>
            <w:vAlign w:val="center"/>
            <w:hideMark/>
          </w:tcPr>
          <w:p w14:paraId="2BA49DB5"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-0.02</w:t>
            </w:r>
          </w:p>
        </w:tc>
        <w:tc>
          <w:tcPr>
            <w:tcW w:w="934" w:type="dxa"/>
            <w:tcBorders>
              <w:top w:val="nil"/>
              <w:left w:val="nil"/>
              <w:bottom w:val="nil"/>
              <w:right w:val="nil"/>
            </w:tcBorders>
            <w:shd w:val="clear" w:color="auto" w:fill="auto"/>
            <w:noWrap/>
            <w:vAlign w:val="center"/>
            <w:hideMark/>
          </w:tcPr>
          <w:p w14:paraId="6542E9A4"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(0.02)</w:t>
            </w:r>
          </w:p>
        </w:tc>
        <w:tc>
          <w:tcPr>
            <w:tcW w:w="986" w:type="dxa"/>
            <w:tcBorders>
              <w:top w:val="nil"/>
              <w:left w:val="nil"/>
              <w:bottom w:val="nil"/>
              <w:right w:val="nil"/>
            </w:tcBorders>
            <w:shd w:val="clear" w:color="auto" w:fill="auto"/>
            <w:noWrap/>
            <w:vAlign w:val="center"/>
            <w:hideMark/>
          </w:tcPr>
          <w:p w14:paraId="530A1DF5"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-0.01</w:t>
            </w:r>
          </w:p>
        </w:tc>
        <w:tc>
          <w:tcPr>
            <w:tcW w:w="934" w:type="dxa"/>
            <w:tcBorders>
              <w:top w:val="nil"/>
              <w:left w:val="nil"/>
              <w:bottom w:val="nil"/>
              <w:right w:val="nil"/>
            </w:tcBorders>
            <w:shd w:val="clear" w:color="auto" w:fill="auto"/>
            <w:noWrap/>
            <w:vAlign w:val="center"/>
            <w:hideMark/>
          </w:tcPr>
          <w:p w14:paraId="462C10A0"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(0.02)</w:t>
            </w:r>
          </w:p>
        </w:tc>
        <w:tc>
          <w:tcPr>
            <w:tcW w:w="1139" w:type="dxa"/>
            <w:tcBorders>
              <w:top w:val="nil"/>
              <w:left w:val="nil"/>
              <w:bottom w:val="nil"/>
              <w:right w:val="nil"/>
            </w:tcBorders>
            <w:shd w:val="clear" w:color="auto" w:fill="auto"/>
            <w:noWrap/>
            <w:vAlign w:val="center"/>
            <w:hideMark/>
          </w:tcPr>
          <w:p w14:paraId="2386B50D"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-0.01</w:t>
            </w:r>
          </w:p>
        </w:tc>
        <w:tc>
          <w:tcPr>
            <w:tcW w:w="781" w:type="dxa"/>
            <w:tcBorders>
              <w:top w:val="nil"/>
              <w:left w:val="nil"/>
              <w:bottom w:val="nil"/>
              <w:right w:val="nil"/>
            </w:tcBorders>
            <w:shd w:val="clear" w:color="auto" w:fill="auto"/>
            <w:noWrap/>
            <w:vAlign w:val="center"/>
            <w:hideMark/>
          </w:tcPr>
          <w:p w14:paraId="01DC6EEC"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(0.02)</w:t>
            </w:r>
          </w:p>
        </w:tc>
      </w:tr>
      <w:tr w:rsidR="00A02D49" w:rsidRPr="00A02D49" w14:paraId="41633FB9" w14:textId="77777777" w:rsidTr="00A02D49">
        <w:trPr>
          <w:trHeight w:val="360"/>
        </w:trPr>
        <w:tc>
          <w:tcPr>
            <w:tcW w:w="3980" w:type="dxa"/>
            <w:tcBorders>
              <w:top w:val="nil"/>
              <w:left w:val="nil"/>
              <w:bottom w:val="nil"/>
              <w:right w:val="nil"/>
            </w:tcBorders>
            <w:shd w:val="clear" w:color="auto" w:fill="auto"/>
            <w:noWrap/>
            <w:vAlign w:val="center"/>
            <w:hideMark/>
          </w:tcPr>
          <w:p w14:paraId="6073D5A8" w14:textId="7E583F5A" w:rsidR="00A02D49" w:rsidRPr="00A02D49" w:rsidRDefault="00A02D49" w:rsidP="00332B47">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TMT av</w:t>
            </w:r>
            <w:r w:rsidR="00332B47">
              <w:rPr>
                <w:rFonts w:ascii="Times New Roman" w:eastAsia="Times New Roman" w:hAnsi="Times New Roman" w:cs="Times New Roman"/>
                <w:color w:val="000000"/>
                <w:lang w:eastAsia="zh-CN"/>
              </w:rPr>
              <w:t xml:space="preserve">g. </w:t>
            </w:r>
            <w:r w:rsidRPr="00A02D49">
              <w:rPr>
                <w:rFonts w:ascii="Times New Roman" w:eastAsia="Times New Roman" w:hAnsi="Times New Roman" w:cs="Times New Roman"/>
                <w:color w:val="000000"/>
                <w:lang w:eastAsia="zh-CN"/>
              </w:rPr>
              <w:t>tenure</w:t>
            </w:r>
          </w:p>
        </w:tc>
        <w:tc>
          <w:tcPr>
            <w:tcW w:w="986" w:type="dxa"/>
            <w:tcBorders>
              <w:top w:val="nil"/>
              <w:left w:val="nil"/>
              <w:bottom w:val="nil"/>
              <w:right w:val="nil"/>
            </w:tcBorders>
            <w:shd w:val="clear" w:color="auto" w:fill="auto"/>
            <w:noWrap/>
            <w:vAlign w:val="center"/>
            <w:hideMark/>
          </w:tcPr>
          <w:p w14:paraId="56D8737A"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0.16**</w:t>
            </w:r>
          </w:p>
        </w:tc>
        <w:tc>
          <w:tcPr>
            <w:tcW w:w="934" w:type="dxa"/>
            <w:tcBorders>
              <w:top w:val="nil"/>
              <w:left w:val="nil"/>
              <w:bottom w:val="nil"/>
              <w:right w:val="nil"/>
            </w:tcBorders>
            <w:shd w:val="clear" w:color="auto" w:fill="auto"/>
            <w:noWrap/>
            <w:vAlign w:val="center"/>
            <w:hideMark/>
          </w:tcPr>
          <w:p w14:paraId="48D2FA2B"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(0.04)</w:t>
            </w:r>
          </w:p>
        </w:tc>
        <w:tc>
          <w:tcPr>
            <w:tcW w:w="986" w:type="dxa"/>
            <w:tcBorders>
              <w:top w:val="nil"/>
              <w:left w:val="nil"/>
              <w:bottom w:val="nil"/>
              <w:right w:val="nil"/>
            </w:tcBorders>
            <w:shd w:val="clear" w:color="auto" w:fill="auto"/>
            <w:noWrap/>
            <w:vAlign w:val="center"/>
            <w:hideMark/>
          </w:tcPr>
          <w:p w14:paraId="60D41E35"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0.18**</w:t>
            </w:r>
          </w:p>
        </w:tc>
        <w:tc>
          <w:tcPr>
            <w:tcW w:w="934" w:type="dxa"/>
            <w:tcBorders>
              <w:top w:val="nil"/>
              <w:left w:val="nil"/>
              <w:bottom w:val="nil"/>
              <w:right w:val="nil"/>
            </w:tcBorders>
            <w:shd w:val="clear" w:color="auto" w:fill="auto"/>
            <w:noWrap/>
            <w:vAlign w:val="center"/>
            <w:hideMark/>
          </w:tcPr>
          <w:p w14:paraId="4497C83F"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(0.04)</w:t>
            </w:r>
          </w:p>
        </w:tc>
        <w:tc>
          <w:tcPr>
            <w:tcW w:w="1139" w:type="dxa"/>
            <w:tcBorders>
              <w:top w:val="nil"/>
              <w:left w:val="nil"/>
              <w:bottom w:val="nil"/>
              <w:right w:val="nil"/>
            </w:tcBorders>
            <w:shd w:val="clear" w:color="auto" w:fill="auto"/>
            <w:noWrap/>
            <w:vAlign w:val="center"/>
            <w:hideMark/>
          </w:tcPr>
          <w:p w14:paraId="0DE9EF6F"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0.17**</w:t>
            </w:r>
          </w:p>
        </w:tc>
        <w:tc>
          <w:tcPr>
            <w:tcW w:w="781" w:type="dxa"/>
            <w:tcBorders>
              <w:top w:val="nil"/>
              <w:left w:val="nil"/>
              <w:bottom w:val="nil"/>
              <w:right w:val="nil"/>
            </w:tcBorders>
            <w:shd w:val="clear" w:color="auto" w:fill="auto"/>
            <w:noWrap/>
            <w:vAlign w:val="center"/>
            <w:hideMark/>
          </w:tcPr>
          <w:p w14:paraId="629320EE"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(0.04)</w:t>
            </w:r>
          </w:p>
        </w:tc>
      </w:tr>
      <w:tr w:rsidR="00A02D49" w:rsidRPr="00A02D49" w14:paraId="7A9DFAB9" w14:textId="77777777" w:rsidTr="00A02D49">
        <w:trPr>
          <w:trHeight w:val="360"/>
        </w:trPr>
        <w:tc>
          <w:tcPr>
            <w:tcW w:w="3980" w:type="dxa"/>
            <w:tcBorders>
              <w:top w:val="nil"/>
              <w:left w:val="nil"/>
              <w:bottom w:val="nil"/>
              <w:right w:val="nil"/>
            </w:tcBorders>
            <w:shd w:val="clear" w:color="auto" w:fill="auto"/>
            <w:noWrap/>
            <w:vAlign w:val="center"/>
            <w:hideMark/>
          </w:tcPr>
          <w:p w14:paraId="17908050" w14:textId="471A8BFC"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 xml:space="preserve">TMT </w:t>
            </w:r>
            <w:r w:rsidR="00332B47">
              <w:rPr>
                <w:rFonts w:ascii="Times New Roman" w:eastAsia="Times New Roman" w:hAnsi="Times New Roman" w:cs="Times New Roman"/>
                <w:color w:val="000000"/>
                <w:lang w:eastAsia="zh-CN"/>
              </w:rPr>
              <w:t xml:space="preserve">avg. </w:t>
            </w:r>
            <w:r w:rsidRPr="00A02D49">
              <w:rPr>
                <w:rFonts w:ascii="Times New Roman" w:eastAsia="Times New Roman" w:hAnsi="Times New Roman" w:cs="Times New Roman"/>
                <w:color w:val="000000"/>
                <w:lang w:eastAsia="zh-CN"/>
              </w:rPr>
              <w:t>international experience</w:t>
            </w:r>
          </w:p>
        </w:tc>
        <w:tc>
          <w:tcPr>
            <w:tcW w:w="986" w:type="dxa"/>
            <w:tcBorders>
              <w:top w:val="nil"/>
              <w:left w:val="nil"/>
              <w:bottom w:val="nil"/>
              <w:right w:val="nil"/>
            </w:tcBorders>
            <w:shd w:val="clear" w:color="auto" w:fill="auto"/>
            <w:noWrap/>
            <w:vAlign w:val="center"/>
            <w:hideMark/>
          </w:tcPr>
          <w:p w14:paraId="1D974A51"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0.10</w:t>
            </w:r>
          </w:p>
        </w:tc>
        <w:tc>
          <w:tcPr>
            <w:tcW w:w="934" w:type="dxa"/>
            <w:tcBorders>
              <w:top w:val="nil"/>
              <w:left w:val="nil"/>
              <w:bottom w:val="nil"/>
              <w:right w:val="nil"/>
            </w:tcBorders>
            <w:shd w:val="clear" w:color="auto" w:fill="auto"/>
            <w:noWrap/>
            <w:vAlign w:val="center"/>
            <w:hideMark/>
          </w:tcPr>
          <w:p w14:paraId="500AC351"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(0.20)</w:t>
            </w:r>
          </w:p>
        </w:tc>
        <w:tc>
          <w:tcPr>
            <w:tcW w:w="986" w:type="dxa"/>
            <w:tcBorders>
              <w:top w:val="nil"/>
              <w:left w:val="nil"/>
              <w:bottom w:val="nil"/>
              <w:right w:val="nil"/>
            </w:tcBorders>
            <w:shd w:val="clear" w:color="auto" w:fill="auto"/>
            <w:noWrap/>
            <w:vAlign w:val="center"/>
            <w:hideMark/>
          </w:tcPr>
          <w:p w14:paraId="47F3D59D"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c>
          <w:tcPr>
            <w:tcW w:w="934" w:type="dxa"/>
            <w:tcBorders>
              <w:top w:val="nil"/>
              <w:left w:val="nil"/>
              <w:bottom w:val="nil"/>
              <w:right w:val="nil"/>
            </w:tcBorders>
            <w:shd w:val="clear" w:color="auto" w:fill="auto"/>
            <w:noWrap/>
            <w:vAlign w:val="center"/>
            <w:hideMark/>
          </w:tcPr>
          <w:p w14:paraId="7056C40B"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(0.20)</w:t>
            </w:r>
          </w:p>
        </w:tc>
        <w:tc>
          <w:tcPr>
            <w:tcW w:w="1139" w:type="dxa"/>
            <w:tcBorders>
              <w:top w:val="nil"/>
              <w:left w:val="nil"/>
              <w:bottom w:val="nil"/>
              <w:right w:val="nil"/>
            </w:tcBorders>
            <w:shd w:val="clear" w:color="auto" w:fill="auto"/>
            <w:noWrap/>
            <w:vAlign w:val="center"/>
            <w:hideMark/>
          </w:tcPr>
          <w:p w14:paraId="4BABDC4C"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c>
          <w:tcPr>
            <w:tcW w:w="781" w:type="dxa"/>
            <w:tcBorders>
              <w:top w:val="nil"/>
              <w:left w:val="nil"/>
              <w:bottom w:val="nil"/>
              <w:right w:val="nil"/>
            </w:tcBorders>
            <w:shd w:val="clear" w:color="auto" w:fill="auto"/>
            <w:noWrap/>
            <w:vAlign w:val="center"/>
            <w:hideMark/>
          </w:tcPr>
          <w:p w14:paraId="1B2F24A8"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(0.20)</w:t>
            </w:r>
          </w:p>
        </w:tc>
      </w:tr>
      <w:tr w:rsidR="00A02D49" w:rsidRPr="00A02D49" w14:paraId="72147B8E" w14:textId="77777777" w:rsidTr="00A02D49">
        <w:trPr>
          <w:trHeight w:val="360"/>
        </w:trPr>
        <w:tc>
          <w:tcPr>
            <w:tcW w:w="3980" w:type="dxa"/>
            <w:tcBorders>
              <w:top w:val="nil"/>
              <w:left w:val="nil"/>
              <w:bottom w:val="nil"/>
              <w:right w:val="nil"/>
            </w:tcBorders>
            <w:shd w:val="clear" w:color="auto" w:fill="auto"/>
            <w:noWrap/>
            <w:vAlign w:val="center"/>
            <w:hideMark/>
          </w:tcPr>
          <w:p w14:paraId="19A8862B" w14:textId="2F661E6C" w:rsidR="00A02D49" w:rsidRPr="00A02D49" w:rsidRDefault="00A02D49" w:rsidP="004372D1">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 xml:space="preserve">TMT </w:t>
            </w:r>
            <w:r w:rsidR="00332B47">
              <w:rPr>
                <w:rFonts w:ascii="Times New Roman" w:eastAsia="Times New Roman" w:hAnsi="Times New Roman" w:cs="Times New Roman"/>
                <w:color w:val="000000"/>
                <w:lang w:eastAsia="zh-CN"/>
              </w:rPr>
              <w:t xml:space="preserve">avg. </w:t>
            </w:r>
            <w:r w:rsidRPr="00A02D49">
              <w:rPr>
                <w:rFonts w:ascii="Times New Roman" w:eastAsia="Times New Roman" w:hAnsi="Times New Roman" w:cs="Times New Roman"/>
                <w:color w:val="000000"/>
                <w:lang w:eastAsia="zh-CN"/>
              </w:rPr>
              <w:t>education level</w:t>
            </w:r>
          </w:p>
        </w:tc>
        <w:tc>
          <w:tcPr>
            <w:tcW w:w="986" w:type="dxa"/>
            <w:tcBorders>
              <w:top w:val="nil"/>
              <w:left w:val="nil"/>
              <w:bottom w:val="nil"/>
              <w:right w:val="nil"/>
            </w:tcBorders>
            <w:shd w:val="clear" w:color="auto" w:fill="auto"/>
            <w:noWrap/>
            <w:vAlign w:val="center"/>
            <w:hideMark/>
          </w:tcPr>
          <w:p w14:paraId="712FD5F1"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-0.04</w:t>
            </w:r>
          </w:p>
        </w:tc>
        <w:tc>
          <w:tcPr>
            <w:tcW w:w="934" w:type="dxa"/>
            <w:tcBorders>
              <w:top w:val="nil"/>
              <w:left w:val="nil"/>
              <w:bottom w:val="nil"/>
              <w:right w:val="nil"/>
            </w:tcBorders>
            <w:shd w:val="clear" w:color="auto" w:fill="auto"/>
            <w:noWrap/>
            <w:vAlign w:val="center"/>
            <w:hideMark/>
          </w:tcPr>
          <w:p w14:paraId="532F72D7"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(0.09)</w:t>
            </w:r>
          </w:p>
        </w:tc>
        <w:tc>
          <w:tcPr>
            <w:tcW w:w="986" w:type="dxa"/>
            <w:tcBorders>
              <w:top w:val="nil"/>
              <w:left w:val="nil"/>
              <w:bottom w:val="nil"/>
              <w:right w:val="nil"/>
            </w:tcBorders>
            <w:shd w:val="clear" w:color="auto" w:fill="auto"/>
            <w:noWrap/>
            <w:vAlign w:val="center"/>
            <w:hideMark/>
          </w:tcPr>
          <w:p w14:paraId="5E557859"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c>
          <w:tcPr>
            <w:tcW w:w="934" w:type="dxa"/>
            <w:tcBorders>
              <w:top w:val="nil"/>
              <w:left w:val="nil"/>
              <w:bottom w:val="nil"/>
              <w:right w:val="nil"/>
            </w:tcBorders>
            <w:shd w:val="clear" w:color="auto" w:fill="auto"/>
            <w:noWrap/>
            <w:vAlign w:val="center"/>
            <w:hideMark/>
          </w:tcPr>
          <w:p w14:paraId="0FF6CACC"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(0.09)</w:t>
            </w:r>
          </w:p>
        </w:tc>
        <w:tc>
          <w:tcPr>
            <w:tcW w:w="1139" w:type="dxa"/>
            <w:tcBorders>
              <w:top w:val="nil"/>
              <w:left w:val="nil"/>
              <w:bottom w:val="nil"/>
              <w:right w:val="nil"/>
            </w:tcBorders>
            <w:shd w:val="clear" w:color="auto" w:fill="auto"/>
            <w:noWrap/>
            <w:vAlign w:val="center"/>
            <w:hideMark/>
          </w:tcPr>
          <w:p w14:paraId="09CEAD22"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c>
          <w:tcPr>
            <w:tcW w:w="781" w:type="dxa"/>
            <w:tcBorders>
              <w:top w:val="nil"/>
              <w:left w:val="nil"/>
              <w:bottom w:val="nil"/>
              <w:right w:val="nil"/>
            </w:tcBorders>
            <w:shd w:val="clear" w:color="auto" w:fill="auto"/>
            <w:noWrap/>
            <w:vAlign w:val="center"/>
            <w:hideMark/>
          </w:tcPr>
          <w:p w14:paraId="58D4AD98"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(0.09)</w:t>
            </w:r>
          </w:p>
        </w:tc>
      </w:tr>
      <w:tr w:rsidR="00A02D49" w:rsidRPr="00A02D49" w14:paraId="1ECF32BC" w14:textId="77777777" w:rsidTr="00A02D49">
        <w:trPr>
          <w:trHeight w:val="360"/>
        </w:trPr>
        <w:tc>
          <w:tcPr>
            <w:tcW w:w="3980" w:type="dxa"/>
            <w:tcBorders>
              <w:top w:val="nil"/>
              <w:left w:val="nil"/>
              <w:bottom w:val="nil"/>
              <w:right w:val="nil"/>
            </w:tcBorders>
            <w:shd w:val="clear" w:color="auto" w:fill="auto"/>
            <w:noWrap/>
            <w:vAlign w:val="center"/>
            <w:hideMark/>
          </w:tcPr>
          <w:p w14:paraId="16D4E08A" w14:textId="15424F84"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 xml:space="preserve">TMT </w:t>
            </w:r>
            <w:r w:rsidR="00332B47">
              <w:rPr>
                <w:rFonts w:ascii="Times New Roman" w:eastAsia="Times New Roman" w:hAnsi="Times New Roman" w:cs="Times New Roman"/>
                <w:color w:val="000000"/>
                <w:lang w:eastAsia="zh-CN"/>
              </w:rPr>
              <w:t xml:space="preserve">avg. </w:t>
            </w:r>
            <w:r w:rsidRPr="00A02D49">
              <w:rPr>
                <w:rFonts w:ascii="Times New Roman" w:eastAsia="Times New Roman" w:hAnsi="Times New Roman" w:cs="Times New Roman"/>
                <w:color w:val="000000"/>
                <w:lang w:eastAsia="zh-CN"/>
              </w:rPr>
              <w:t>work experience</w:t>
            </w:r>
          </w:p>
        </w:tc>
        <w:tc>
          <w:tcPr>
            <w:tcW w:w="986" w:type="dxa"/>
            <w:tcBorders>
              <w:top w:val="nil"/>
              <w:left w:val="nil"/>
              <w:bottom w:val="nil"/>
              <w:right w:val="nil"/>
            </w:tcBorders>
            <w:shd w:val="clear" w:color="auto" w:fill="auto"/>
            <w:noWrap/>
            <w:vAlign w:val="center"/>
            <w:hideMark/>
          </w:tcPr>
          <w:p w14:paraId="7FB6BB9C"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-0.08</w:t>
            </w:r>
          </w:p>
        </w:tc>
        <w:tc>
          <w:tcPr>
            <w:tcW w:w="934" w:type="dxa"/>
            <w:tcBorders>
              <w:top w:val="nil"/>
              <w:left w:val="nil"/>
              <w:bottom w:val="nil"/>
              <w:right w:val="nil"/>
            </w:tcBorders>
            <w:shd w:val="clear" w:color="auto" w:fill="auto"/>
            <w:noWrap/>
            <w:vAlign w:val="center"/>
            <w:hideMark/>
          </w:tcPr>
          <w:p w14:paraId="204859B1"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(0.08)</w:t>
            </w:r>
          </w:p>
        </w:tc>
        <w:tc>
          <w:tcPr>
            <w:tcW w:w="986" w:type="dxa"/>
            <w:tcBorders>
              <w:top w:val="nil"/>
              <w:left w:val="nil"/>
              <w:bottom w:val="nil"/>
              <w:right w:val="nil"/>
            </w:tcBorders>
            <w:shd w:val="clear" w:color="auto" w:fill="auto"/>
            <w:noWrap/>
            <w:vAlign w:val="center"/>
            <w:hideMark/>
          </w:tcPr>
          <w:p w14:paraId="12A5A542"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-0.06</w:t>
            </w:r>
          </w:p>
        </w:tc>
        <w:tc>
          <w:tcPr>
            <w:tcW w:w="934" w:type="dxa"/>
            <w:tcBorders>
              <w:top w:val="nil"/>
              <w:left w:val="nil"/>
              <w:bottom w:val="nil"/>
              <w:right w:val="nil"/>
            </w:tcBorders>
            <w:shd w:val="clear" w:color="auto" w:fill="auto"/>
            <w:noWrap/>
            <w:vAlign w:val="center"/>
            <w:hideMark/>
          </w:tcPr>
          <w:p w14:paraId="77C1932A"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(0.07)</w:t>
            </w:r>
          </w:p>
        </w:tc>
        <w:tc>
          <w:tcPr>
            <w:tcW w:w="1139" w:type="dxa"/>
            <w:tcBorders>
              <w:top w:val="nil"/>
              <w:left w:val="nil"/>
              <w:bottom w:val="nil"/>
              <w:right w:val="nil"/>
            </w:tcBorders>
            <w:shd w:val="clear" w:color="auto" w:fill="auto"/>
            <w:noWrap/>
            <w:vAlign w:val="center"/>
            <w:hideMark/>
          </w:tcPr>
          <w:p w14:paraId="5837A951"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-0.07</w:t>
            </w:r>
          </w:p>
        </w:tc>
        <w:tc>
          <w:tcPr>
            <w:tcW w:w="781" w:type="dxa"/>
            <w:tcBorders>
              <w:top w:val="nil"/>
              <w:left w:val="nil"/>
              <w:bottom w:val="nil"/>
              <w:right w:val="nil"/>
            </w:tcBorders>
            <w:shd w:val="clear" w:color="auto" w:fill="auto"/>
            <w:noWrap/>
            <w:vAlign w:val="center"/>
            <w:hideMark/>
          </w:tcPr>
          <w:p w14:paraId="6A677A64"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(0.07)</w:t>
            </w:r>
          </w:p>
        </w:tc>
      </w:tr>
      <w:tr w:rsidR="00A02D49" w:rsidRPr="00A02D49" w14:paraId="23D90F36" w14:textId="77777777" w:rsidTr="00A02D49">
        <w:trPr>
          <w:trHeight w:val="360"/>
        </w:trPr>
        <w:tc>
          <w:tcPr>
            <w:tcW w:w="3980" w:type="dxa"/>
            <w:tcBorders>
              <w:top w:val="nil"/>
              <w:left w:val="nil"/>
              <w:bottom w:val="nil"/>
              <w:right w:val="nil"/>
            </w:tcBorders>
            <w:shd w:val="clear" w:color="auto" w:fill="auto"/>
            <w:noWrap/>
            <w:vAlign w:val="center"/>
            <w:hideMark/>
          </w:tcPr>
          <w:p w14:paraId="0DDA1910"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Upper mgmt. racial diversity (UMRD)</w:t>
            </w:r>
          </w:p>
        </w:tc>
        <w:tc>
          <w:tcPr>
            <w:tcW w:w="986" w:type="dxa"/>
            <w:tcBorders>
              <w:top w:val="nil"/>
              <w:left w:val="nil"/>
              <w:bottom w:val="nil"/>
              <w:right w:val="nil"/>
            </w:tcBorders>
            <w:shd w:val="clear" w:color="auto" w:fill="auto"/>
            <w:noWrap/>
            <w:vAlign w:val="center"/>
            <w:hideMark/>
          </w:tcPr>
          <w:p w14:paraId="03002839"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p>
        </w:tc>
        <w:tc>
          <w:tcPr>
            <w:tcW w:w="934" w:type="dxa"/>
            <w:tcBorders>
              <w:top w:val="nil"/>
              <w:left w:val="nil"/>
              <w:bottom w:val="nil"/>
              <w:right w:val="nil"/>
            </w:tcBorders>
            <w:shd w:val="clear" w:color="auto" w:fill="auto"/>
            <w:noWrap/>
            <w:vAlign w:val="center"/>
            <w:hideMark/>
          </w:tcPr>
          <w:p w14:paraId="3813C908"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6A1405D5"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4.58**</w:t>
            </w:r>
          </w:p>
        </w:tc>
        <w:tc>
          <w:tcPr>
            <w:tcW w:w="934" w:type="dxa"/>
            <w:tcBorders>
              <w:top w:val="nil"/>
              <w:left w:val="nil"/>
              <w:bottom w:val="nil"/>
              <w:right w:val="nil"/>
            </w:tcBorders>
            <w:shd w:val="clear" w:color="auto" w:fill="auto"/>
            <w:noWrap/>
            <w:vAlign w:val="center"/>
            <w:hideMark/>
          </w:tcPr>
          <w:p w14:paraId="1D30A9A0"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(0.67)</w:t>
            </w:r>
          </w:p>
        </w:tc>
        <w:tc>
          <w:tcPr>
            <w:tcW w:w="1139" w:type="dxa"/>
            <w:tcBorders>
              <w:top w:val="nil"/>
              <w:left w:val="nil"/>
              <w:bottom w:val="nil"/>
              <w:right w:val="nil"/>
            </w:tcBorders>
            <w:shd w:val="clear" w:color="auto" w:fill="auto"/>
            <w:noWrap/>
            <w:vAlign w:val="center"/>
            <w:hideMark/>
          </w:tcPr>
          <w:p w14:paraId="6EE83285"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4.69**</w:t>
            </w:r>
          </w:p>
        </w:tc>
        <w:tc>
          <w:tcPr>
            <w:tcW w:w="781" w:type="dxa"/>
            <w:tcBorders>
              <w:top w:val="nil"/>
              <w:left w:val="nil"/>
              <w:bottom w:val="nil"/>
              <w:right w:val="nil"/>
            </w:tcBorders>
            <w:shd w:val="clear" w:color="auto" w:fill="auto"/>
            <w:noWrap/>
            <w:vAlign w:val="center"/>
            <w:hideMark/>
          </w:tcPr>
          <w:p w14:paraId="5CE6F886"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(0.73)</w:t>
            </w:r>
          </w:p>
        </w:tc>
      </w:tr>
      <w:tr w:rsidR="00A02D49" w:rsidRPr="00A02D49" w14:paraId="0060167E" w14:textId="77777777" w:rsidTr="00A02D49">
        <w:trPr>
          <w:trHeight w:val="360"/>
        </w:trPr>
        <w:tc>
          <w:tcPr>
            <w:tcW w:w="3980" w:type="dxa"/>
            <w:tcBorders>
              <w:top w:val="nil"/>
              <w:left w:val="nil"/>
              <w:bottom w:val="nil"/>
              <w:right w:val="nil"/>
            </w:tcBorders>
            <w:shd w:val="clear" w:color="auto" w:fill="auto"/>
            <w:noWrap/>
            <w:vAlign w:val="center"/>
            <w:hideMark/>
          </w:tcPr>
          <w:p w14:paraId="59295EFC"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Lower mgmt. racial diversity (LMRD)</w:t>
            </w:r>
          </w:p>
        </w:tc>
        <w:tc>
          <w:tcPr>
            <w:tcW w:w="986" w:type="dxa"/>
            <w:tcBorders>
              <w:top w:val="nil"/>
              <w:left w:val="nil"/>
              <w:bottom w:val="nil"/>
              <w:right w:val="nil"/>
            </w:tcBorders>
            <w:shd w:val="clear" w:color="auto" w:fill="auto"/>
            <w:noWrap/>
            <w:vAlign w:val="center"/>
            <w:hideMark/>
          </w:tcPr>
          <w:p w14:paraId="232DD79E"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p>
        </w:tc>
        <w:tc>
          <w:tcPr>
            <w:tcW w:w="934" w:type="dxa"/>
            <w:tcBorders>
              <w:top w:val="nil"/>
              <w:left w:val="nil"/>
              <w:bottom w:val="nil"/>
              <w:right w:val="nil"/>
            </w:tcBorders>
            <w:shd w:val="clear" w:color="auto" w:fill="auto"/>
            <w:noWrap/>
            <w:vAlign w:val="center"/>
            <w:hideMark/>
          </w:tcPr>
          <w:p w14:paraId="30B59BB8"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4223BB15"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-1.06</w:t>
            </w:r>
          </w:p>
        </w:tc>
        <w:tc>
          <w:tcPr>
            <w:tcW w:w="934" w:type="dxa"/>
            <w:tcBorders>
              <w:top w:val="nil"/>
              <w:left w:val="nil"/>
              <w:bottom w:val="nil"/>
              <w:right w:val="nil"/>
            </w:tcBorders>
            <w:shd w:val="clear" w:color="auto" w:fill="auto"/>
            <w:noWrap/>
            <w:vAlign w:val="center"/>
            <w:hideMark/>
          </w:tcPr>
          <w:p w14:paraId="6FCCFB47"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(0.78)</w:t>
            </w:r>
          </w:p>
        </w:tc>
        <w:tc>
          <w:tcPr>
            <w:tcW w:w="1139" w:type="dxa"/>
            <w:tcBorders>
              <w:top w:val="nil"/>
              <w:left w:val="nil"/>
              <w:bottom w:val="nil"/>
              <w:right w:val="nil"/>
            </w:tcBorders>
            <w:shd w:val="clear" w:color="auto" w:fill="auto"/>
            <w:noWrap/>
            <w:vAlign w:val="center"/>
            <w:hideMark/>
          </w:tcPr>
          <w:p w14:paraId="25D0CD27"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-0.78</w:t>
            </w:r>
          </w:p>
        </w:tc>
        <w:tc>
          <w:tcPr>
            <w:tcW w:w="781" w:type="dxa"/>
            <w:tcBorders>
              <w:top w:val="nil"/>
              <w:left w:val="nil"/>
              <w:bottom w:val="nil"/>
              <w:right w:val="nil"/>
            </w:tcBorders>
            <w:shd w:val="clear" w:color="auto" w:fill="auto"/>
            <w:noWrap/>
            <w:vAlign w:val="center"/>
            <w:hideMark/>
          </w:tcPr>
          <w:p w14:paraId="565B1C78"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(0.79)</w:t>
            </w:r>
          </w:p>
        </w:tc>
      </w:tr>
      <w:tr w:rsidR="00A02D49" w:rsidRPr="00A02D49" w14:paraId="725C6755" w14:textId="77777777" w:rsidTr="00A02D49">
        <w:trPr>
          <w:trHeight w:val="360"/>
        </w:trPr>
        <w:tc>
          <w:tcPr>
            <w:tcW w:w="3980" w:type="dxa"/>
            <w:tcBorders>
              <w:top w:val="nil"/>
              <w:left w:val="nil"/>
              <w:bottom w:val="nil"/>
              <w:right w:val="nil"/>
            </w:tcBorders>
            <w:shd w:val="clear" w:color="auto" w:fill="auto"/>
            <w:noWrap/>
            <w:vAlign w:val="center"/>
            <w:hideMark/>
          </w:tcPr>
          <w:p w14:paraId="014B8CA9" w14:textId="77777777" w:rsidR="00A02D49" w:rsidRPr="00A02D49" w:rsidRDefault="00A02D49" w:rsidP="00A02D49">
            <w:pPr>
              <w:spacing w:after="0" w:line="240" w:lineRule="auto"/>
              <w:rPr>
                <w:rFonts w:ascii="Times New Roman" w:eastAsia="Times New Roman" w:hAnsi="Times New Roman" w:cs="Times New Roman"/>
                <w:color w:val="000000"/>
                <w:sz w:val="24"/>
                <w:szCs w:val="24"/>
                <w:lang w:eastAsia="zh-CN"/>
              </w:rPr>
            </w:pPr>
            <w:r w:rsidRPr="00A02D49">
              <w:rPr>
                <w:rFonts w:ascii="Times New Roman" w:eastAsia="Times New Roman" w:hAnsi="Times New Roman" w:cs="Times New Roman"/>
                <w:color w:val="000000"/>
                <w:sz w:val="24"/>
                <w:szCs w:val="24"/>
                <w:lang w:eastAsia="zh-CN"/>
              </w:rPr>
              <w:t>UMRD</w:t>
            </w:r>
            <w:r w:rsidRPr="00A02D49">
              <w:rPr>
                <w:rFonts w:ascii="Times New Roman" w:eastAsia="Times New Roman" w:hAnsi="Times New Roman" w:cs="Times New Roman"/>
                <w:color w:val="000000"/>
                <w:sz w:val="24"/>
                <w:szCs w:val="24"/>
                <w:vertAlign w:val="superscript"/>
                <w:lang w:eastAsia="zh-CN"/>
              </w:rPr>
              <w:t>2</w:t>
            </w:r>
          </w:p>
        </w:tc>
        <w:tc>
          <w:tcPr>
            <w:tcW w:w="986" w:type="dxa"/>
            <w:tcBorders>
              <w:top w:val="nil"/>
              <w:left w:val="nil"/>
              <w:bottom w:val="nil"/>
              <w:right w:val="nil"/>
            </w:tcBorders>
            <w:shd w:val="clear" w:color="auto" w:fill="auto"/>
            <w:noWrap/>
            <w:vAlign w:val="center"/>
            <w:hideMark/>
          </w:tcPr>
          <w:p w14:paraId="4A5FDB4E"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sz w:val="24"/>
                <w:szCs w:val="24"/>
                <w:lang w:eastAsia="zh-CN"/>
              </w:rPr>
            </w:pPr>
          </w:p>
        </w:tc>
        <w:tc>
          <w:tcPr>
            <w:tcW w:w="934" w:type="dxa"/>
            <w:tcBorders>
              <w:top w:val="nil"/>
              <w:left w:val="nil"/>
              <w:bottom w:val="nil"/>
              <w:right w:val="nil"/>
            </w:tcBorders>
            <w:shd w:val="clear" w:color="auto" w:fill="auto"/>
            <w:noWrap/>
            <w:vAlign w:val="center"/>
            <w:hideMark/>
          </w:tcPr>
          <w:p w14:paraId="5A6D121E"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255CF2B3" w14:textId="77777777" w:rsidR="00A02D49" w:rsidRPr="00A02D49" w:rsidRDefault="00A02D49" w:rsidP="00A02D49">
            <w:pPr>
              <w:tabs>
                <w:tab w:val="decimal" w:pos="285"/>
              </w:tabs>
              <w:spacing w:after="0" w:line="240" w:lineRule="auto"/>
              <w:rPr>
                <w:rFonts w:ascii="Times New Roman" w:eastAsia="Times New Roman" w:hAnsi="Times New Roman" w:cs="Times New Roman"/>
                <w:sz w:val="20"/>
                <w:szCs w:val="20"/>
                <w:lang w:eastAsia="zh-CN"/>
              </w:rPr>
            </w:pPr>
          </w:p>
        </w:tc>
        <w:tc>
          <w:tcPr>
            <w:tcW w:w="934" w:type="dxa"/>
            <w:tcBorders>
              <w:top w:val="nil"/>
              <w:left w:val="nil"/>
              <w:bottom w:val="nil"/>
              <w:right w:val="nil"/>
            </w:tcBorders>
            <w:shd w:val="clear" w:color="auto" w:fill="auto"/>
            <w:noWrap/>
            <w:vAlign w:val="center"/>
            <w:hideMark/>
          </w:tcPr>
          <w:p w14:paraId="79D782C8"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1139" w:type="dxa"/>
            <w:tcBorders>
              <w:top w:val="nil"/>
              <w:left w:val="nil"/>
              <w:bottom w:val="nil"/>
              <w:right w:val="nil"/>
            </w:tcBorders>
            <w:shd w:val="clear" w:color="auto" w:fill="auto"/>
            <w:noWrap/>
            <w:vAlign w:val="center"/>
            <w:hideMark/>
          </w:tcPr>
          <w:p w14:paraId="5BC136FA"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-10.27**</w:t>
            </w:r>
          </w:p>
        </w:tc>
        <w:tc>
          <w:tcPr>
            <w:tcW w:w="781" w:type="dxa"/>
            <w:tcBorders>
              <w:top w:val="nil"/>
              <w:left w:val="nil"/>
              <w:bottom w:val="nil"/>
              <w:right w:val="nil"/>
            </w:tcBorders>
            <w:shd w:val="clear" w:color="auto" w:fill="auto"/>
            <w:noWrap/>
            <w:vAlign w:val="center"/>
            <w:hideMark/>
          </w:tcPr>
          <w:p w14:paraId="1E670CA2"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(3.80)</w:t>
            </w:r>
          </w:p>
        </w:tc>
      </w:tr>
      <w:tr w:rsidR="00A02D49" w:rsidRPr="00A02D49" w14:paraId="079C7385" w14:textId="77777777" w:rsidTr="00A02D49">
        <w:trPr>
          <w:trHeight w:val="360"/>
        </w:trPr>
        <w:tc>
          <w:tcPr>
            <w:tcW w:w="3980" w:type="dxa"/>
            <w:tcBorders>
              <w:top w:val="nil"/>
              <w:left w:val="nil"/>
              <w:bottom w:val="nil"/>
              <w:right w:val="nil"/>
            </w:tcBorders>
            <w:shd w:val="clear" w:color="auto" w:fill="auto"/>
            <w:noWrap/>
            <w:vAlign w:val="center"/>
            <w:hideMark/>
          </w:tcPr>
          <w:p w14:paraId="5DF528D4" w14:textId="77777777" w:rsidR="00A02D49" w:rsidRPr="00A02D49" w:rsidRDefault="00A02D49" w:rsidP="00A02D49">
            <w:pPr>
              <w:spacing w:after="0" w:line="240" w:lineRule="auto"/>
              <w:rPr>
                <w:rFonts w:ascii="Times New Roman" w:eastAsia="Times New Roman" w:hAnsi="Times New Roman" w:cs="Times New Roman"/>
                <w:color w:val="000000"/>
                <w:sz w:val="24"/>
                <w:szCs w:val="24"/>
                <w:lang w:eastAsia="zh-CN"/>
              </w:rPr>
            </w:pPr>
            <w:r w:rsidRPr="00A02D49">
              <w:rPr>
                <w:rFonts w:ascii="Times New Roman" w:eastAsia="Times New Roman" w:hAnsi="Times New Roman" w:cs="Times New Roman"/>
                <w:color w:val="000000"/>
                <w:sz w:val="24"/>
                <w:szCs w:val="24"/>
                <w:lang w:eastAsia="zh-CN"/>
              </w:rPr>
              <w:t>UMRD × LMRD</w:t>
            </w:r>
          </w:p>
        </w:tc>
        <w:tc>
          <w:tcPr>
            <w:tcW w:w="986" w:type="dxa"/>
            <w:tcBorders>
              <w:top w:val="nil"/>
              <w:left w:val="nil"/>
              <w:bottom w:val="nil"/>
              <w:right w:val="nil"/>
            </w:tcBorders>
            <w:shd w:val="clear" w:color="auto" w:fill="auto"/>
            <w:noWrap/>
            <w:vAlign w:val="center"/>
            <w:hideMark/>
          </w:tcPr>
          <w:p w14:paraId="212C3E16"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sz w:val="24"/>
                <w:szCs w:val="24"/>
                <w:lang w:eastAsia="zh-CN"/>
              </w:rPr>
            </w:pPr>
          </w:p>
        </w:tc>
        <w:tc>
          <w:tcPr>
            <w:tcW w:w="934" w:type="dxa"/>
            <w:tcBorders>
              <w:top w:val="nil"/>
              <w:left w:val="nil"/>
              <w:bottom w:val="nil"/>
              <w:right w:val="nil"/>
            </w:tcBorders>
            <w:shd w:val="clear" w:color="auto" w:fill="auto"/>
            <w:noWrap/>
            <w:vAlign w:val="center"/>
            <w:hideMark/>
          </w:tcPr>
          <w:p w14:paraId="39568924"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47D7F7EE" w14:textId="77777777" w:rsidR="00A02D49" w:rsidRPr="00A02D49" w:rsidRDefault="00A02D49" w:rsidP="00A02D49">
            <w:pPr>
              <w:tabs>
                <w:tab w:val="decimal" w:pos="285"/>
              </w:tabs>
              <w:spacing w:after="0" w:line="240" w:lineRule="auto"/>
              <w:rPr>
                <w:rFonts w:ascii="Times New Roman" w:eastAsia="Times New Roman" w:hAnsi="Times New Roman" w:cs="Times New Roman"/>
                <w:sz w:val="20"/>
                <w:szCs w:val="20"/>
                <w:lang w:eastAsia="zh-CN"/>
              </w:rPr>
            </w:pPr>
          </w:p>
        </w:tc>
        <w:tc>
          <w:tcPr>
            <w:tcW w:w="934" w:type="dxa"/>
            <w:tcBorders>
              <w:top w:val="nil"/>
              <w:left w:val="nil"/>
              <w:bottom w:val="nil"/>
              <w:right w:val="nil"/>
            </w:tcBorders>
            <w:shd w:val="clear" w:color="auto" w:fill="auto"/>
            <w:noWrap/>
            <w:vAlign w:val="center"/>
            <w:hideMark/>
          </w:tcPr>
          <w:p w14:paraId="434F34BC"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1139" w:type="dxa"/>
            <w:tcBorders>
              <w:top w:val="nil"/>
              <w:left w:val="nil"/>
              <w:bottom w:val="nil"/>
              <w:right w:val="nil"/>
            </w:tcBorders>
            <w:shd w:val="clear" w:color="auto" w:fill="auto"/>
            <w:noWrap/>
            <w:vAlign w:val="center"/>
            <w:hideMark/>
          </w:tcPr>
          <w:p w14:paraId="50A6F0E1"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19.55**</w:t>
            </w:r>
          </w:p>
        </w:tc>
        <w:tc>
          <w:tcPr>
            <w:tcW w:w="781" w:type="dxa"/>
            <w:tcBorders>
              <w:top w:val="nil"/>
              <w:left w:val="nil"/>
              <w:bottom w:val="nil"/>
              <w:right w:val="nil"/>
            </w:tcBorders>
            <w:shd w:val="clear" w:color="auto" w:fill="auto"/>
            <w:noWrap/>
            <w:vAlign w:val="center"/>
            <w:hideMark/>
          </w:tcPr>
          <w:p w14:paraId="2F73C6C0"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(5.17)</w:t>
            </w:r>
          </w:p>
        </w:tc>
      </w:tr>
      <w:tr w:rsidR="00A02D49" w:rsidRPr="00A02D49" w14:paraId="0FBAAA88" w14:textId="77777777" w:rsidTr="00A02D49">
        <w:trPr>
          <w:trHeight w:val="360"/>
        </w:trPr>
        <w:tc>
          <w:tcPr>
            <w:tcW w:w="3980" w:type="dxa"/>
            <w:tcBorders>
              <w:top w:val="nil"/>
              <w:left w:val="nil"/>
              <w:bottom w:val="nil"/>
              <w:right w:val="nil"/>
            </w:tcBorders>
            <w:shd w:val="clear" w:color="auto" w:fill="auto"/>
            <w:noWrap/>
            <w:vAlign w:val="center"/>
            <w:hideMark/>
          </w:tcPr>
          <w:p w14:paraId="18085889" w14:textId="77777777" w:rsidR="00A02D49" w:rsidRPr="00A02D49" w:rsidRDefault="00A02D49" w:rsidP="00A02D49">
            <w:pPr>
              <w:spacing w:after="0" w:line="240" w:lineRule="auto"/>
              <w:rPr>
                <w:rFonts w:ascii="Times New Roman" w:eastAsia="Times New Roman" w:hAnsi="Times New Roman" w:cs="Times New Roman"/>
                <w:color w:val="000000"/>
                <w:sz w:val="24"/>
                <w:szCs w:val="24"/>
                <w:lang w:eastAsia="zh-CN"/>
              </w:rPr>
            </w:pPr>
            <w:r w:rsidRPr="00A02D49">
              <w:rPr>
                <w:rFonts w:ascii="Times New Roman" w:eastAsia="Times New Roman" w:hAnsi="Times New Roman" w:cs="Times New Roman"/>
                <w:color w:val="000000"/>
                <w:sz w:val="24"/>
                <w:szCs w:val="24"/>
                <w:lang w:eastAsia="zh-CN"/>
              </w:rPr>
              <w:t>LMRD</w:t>
            </w:r>
            <w:r w:rsidRPr="00A02D49">
              <w:rPr>
                <w:rFonts w:ascii="Times New Roman" w:eastAsia="Times New Roman" w:hAnsi="Times New Roman" w:cs="Times New Roman"/>
                <w:color w:val="000000"/>
                <w:sz w:val="24"/>
                <w:szCs w:val="24"/>
                <w:vertAlign w:val="superscript"/>
                <w:lang w:eastAsia="zh-CN"/>
              </w:rPr>
              <w:t>2</w:t>
            </w:r>
          </w:p>
        </w:tc>
        <w:tc>
          <w:tcPr>
            <w:tcW w:w="986" w:type="dxa"/>
            <w:tcBorders>
              <w:top w:val="nil"/>
              <w:left w:val="nil"/>
              <w:bottom w:val="nil"/>
              <w:right w:val="nil"/>
            </w:tcBorders>
            <w:shd w:val="clear" w:color="auto" w:fill="auto"/>
            <w:noWrap/>
            <w:vAlign w:val="center"/>
            <w:hideMark/>
          </w:tcPr>
          <w:p w14:paraId="1339417C"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sz w:val="24"/>
                <w:szCs w:val="24"/>
                <w:lang w:eastAsia="zh-CN"/>
              </w:rPr>
            </w:pPr>
          </w:p>
        </w:tc>
        <w:tc>
          <w:tcPr>
            <w:tcW w:w="934" w:type="dxa"/>
            <w:tcBorders>
              <w:top w:val="nil"/>
              <w:left w:val="nil"/>
              <w:bottom w:val="nil"/>
              <w:right w:val="nil"/>
            </w:tcBorders>
            <w:shd w:val="clear" w:color="auto" w:fill="auto"/>
            <w:noWrap/>
            <w:vAlign w:val="center"/>
            <w:hideMark/>
          </w:tcPr>
          <w:p w14:paraId="1691F0FD"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77D6E390" w14:textId="77777777" w:rsidR="00A02D49" w:rsidRPr="00A02D49" w:rsidRDefault="00A02D49" w:rsidP="00A02D49">
            <w:pPr>
              <w:tabs>
                <w:tab w:val="decimal" w:pos="285"/>
              </w:tabs>
              <w:spacing w:after="0" w:line="240" w:lineRule="auto"/>
              <w:rPr>
                <w:rFonts w:ascii="Times New Roman" w:eastAsia="Times New Roman" w:hAnsi="Times New Roman" w:cs="Times New Roman"/>
                <w:sz w:val="20"/>
                <w:szCs w:val="20"/>
                <w:lang w:eastAsia="zh-CN"/>
              </w:rPr>
            </w:pPr>
          </w:p>
        </w:tc>
        <w:tc>
          <w:tcPr>
            <w:tcW w:w="934" w:type="dxa"/>
            <w:tcBorders>
              <w:top w:val="nil"/>
              <w:left w:val="nil"/>
              <w:bottom w:val="nil"/>
              <w:right w:val="nil"/>
            </w:tcBorders>
            <w:shd w:val="clear" w:color="auto" w:fill="auto"/>
            <w:noWrap/>
            <w:vAlign w:val="center"/>
            <w:hideMark/>
          </w:tcPr>
          <w:p w14:paraId="09E4FA5C"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1139" w:type="dxa"/>
            <w:tcBorders>
              <w:top w:val="nil"/>
              <w:left w:val="nil"/>
              <w:bottom w:val="nil"/>
              <w:right w:val="nil"/>
            </w:tcBorders>
            <w:shd w:val="clear" w:color="auto" w:fill="auto"/>
            <w:noWrap/>
            <w:vAlign w:val="center"/>
            <w:hideMark/>
          </w:tcPr>
          <w:p w14:paraId="30655664"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-10.39*</w:t>
            </w:r>
          </w:p>
        </w:tc>
        <w:tc>
          <w:tcPr>
            <w:tcW w:w="781" w:type="dxa"/>
            <w:tcBorders>
              <w:top w:val="nil"/>
              <w:left w:val="nil"/>
              <w:bottom w:val="nil"/>
              <w:right w:val="nil"/>
            </w:tcBorders>
            <w:shd w:val="clear" w:color="auto" w:fill="auto"/>
            <w:noWrap/>
            <w:vAlign w:val="center"/>
            <w:hideMark/>
          </w:tcPr>
          <w:p w14:paraId="3AB0124B"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(4.37)</w:t>
            </w:r>
          </w:p>
        </w:tc>
      </w:tr>
      <w:tr w:rsidR="00A02D49" w:rsidRPr="00A02D49" w14:paraId="72B3BDC9" w14:textId="77777777" w:rsidTr="00A02D49">
        <w:trPr>
          <w:trHeight w:val="360"/>
        </w:trPr>
        <w:tc>
          <w:tcPr>
            <w:tcW w:w="3980" w:type="dxa"/>
            <w:tcBorders>
              <w:top w:val="nil"/>
              <w:left w:val="nil"/>
              <w:bottom w:val="nil"/>
              <w:right w:val="nil"/>
            </w:tcBorders>
            <w:shd w:val="clear" w:color="auto" w:fill="auto"/>
            <w:noWrap/>
            <w:vAlign w:val="center"/>
            <w:hideMark/>
          </w:tcPr>
          <w:p w14:paraId="072CCA5F"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Constant</w:t>
            </w:r>
          </w:p>
        </w:tc>
        <w:tc>
          <w:tcPr>
            <w:tcW w:w="986" w:type="dxa"/>
            <w:tcBorders>
              <w:top w:val="nil"/>
              <w:left w:val="nil"/>
              <w:bottom w:val="nil"/>
              <w:right w:val="nil"/>
            </w:tcBorders>
            <w:shd w:val="clear" w:color="auto" w:fill="auto"/>
            <w:noWrap/>
            <w:vAlign w:val="center"/>
            <w:hideMark/>
          </w:tcPr>
          <w:p w14:paraId="5C5C635F" w14:textId="77777777" w:rsidR="00A02D49" w:rsidRPr="00A02D49" w:rsidRDefault="00A02D49" w:rsidP="00A02D49">
            <w:pPr>
              <w:tabs>
                <w:tab w:val="decimal" w:pos="22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4.17*</w:t>
            </w:r>
          </w:p>
        </w:tc>
        <w:tc>
          <w:tcPr>
            <w:tcW w:w="934" w:type="dxa"/>
            <w:tcBorders>
              <w:top w:val="nil"/>
              <w:left w:val="nil"/>
              <w:bottom w:val="nil"/>
              <w:right w:val="nil"/>
            </w:tcBorders>
            <w:shd w:val="clear" w:color="auto" w:fill="auto"/>
            <w:noWrap/>
            <w:vAlign w:val="center"/>
            <w:hideMark/>
          </w:tcPr>
          <w:p w14:paraId="5F5D0A94"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(1.716)</w:t>
            </w:r>
          </w:p>
        </w:tc>
        <w:tc>
          <w:tcPr>
            <w:tcW w:w="986" w:type="dxa"/>
            <w:tcBorders>
              <w:top w:val="nil"/>
              <w:left w:val="nil"/>
              <w:bottom w:val="nil"/>
              <w:right w:val="nil"/>
            </w:tcBorders>
            <w:shd w:val="clear" w:color="auto" w:fill="auto"/>
            <w:noWrap/>
            <w:vAlign w:val="center"/>
            <w:hideMark/>
          </w:tcPr>
          <w:p w14:paraId="0F6BAC28" w14:textId="77777777" w:rsidR="00A02D49" w:rsidRPr="00A02D49" w:rsidRDefault="00A02D49" w:rsidP="00A02D49">
            <w:pPr>
              <w:tabs>
                <w:tab w:val="decimal" w:pos="28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3.59*</w:t>
            </w:r>
          </w:p>
        </w:tc>
        <w:tc>
          <w:tcPr>
            <w:tcW w:w="934" w:type="dxa"/>
            <w:tcBorders>
              <w:top w:val="nil"/>
              <w:left w:val="nil"/>
              <w:bottom w:val="nil"/>
              <w:right w:val="nil"/>
            </w:tcBorders>
            <w:shd w:val="clear" w:color="auto" w:fill="auto"/>
            <w:noWrap/>
            <w:vAlign w:val="center"/>
            <w:hideMark/>
          </w:tcPr>
          <w:p w14:paraId="30B82C96"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(1.692)</w:t>
            </w:r>
          </w:p>
        </w:tc>
        <w:tc>
          <w:tcPr>
            <w:tcW w:w="1139" w:type="dxa"/>
            <w:tcBorders>
              <w:top w:val="nil"/>
              <w:left w:val="nil"/>
              <w:bottom w:val="nil"/>
              <w:right w:val="nil"/>
            </w:tcBorders>
            <w:shd w:val="clear" w:color="auto" w:fill="auto"/>
            <w:noWrap/>
            <w:vAlign w:val="center"/>
            <w:hideMark/>
          </w:tcPr>
          <w:p w14:paraId="249336DC" w14:textId="77777777" w:rsidR="00A02D49" w:rsidRPr="00A02D49" w:rsidRDefault="00A02D49" w:rsidP="00A02D49">
            <w:pPr>
              <w:tabs>
                <w:tab w:val="decimal" w:pos="345"/>
              </w:tabs>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4.22*</w:t>
            </w:r>
          </w:p>
        </w:tc>
        <w:tc>
          <w:tcPr>
            <w:tcW w:w="781" w:type="dxa"/>
            <w:tcBorders>
              <w:top w:val="nil"/>
              <w:left w:val="nil"/>
              <w:bottom w:val="nil"/>
              <w:right w:val="nil"/>
            </w:tcBorders>
            <w:shd w:val="clear" w:color="auto" w:fill="auto"/>
            <w:noWrap/>
            <w:vAlign w:val="center"/>
            <w:hideMark/>
          </w:tcPr>
          <w:p w14:paraId="3EAC4A86"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(1.70)</w:t>
            </w:r>
          </w:p>
        </w:tc>
      </w:tr>
      <w:tr w:rsidR="00A02D49" w:rsidRPr="00A02D49" w14:paraId="54C4BF90" w14:textId="77777777" w:rsidTr="00A02D49">
        <w:trPr>
          <w:trHeight w:val="360"/>
        </w:trPr>
        <w:tc>
          <w:tcPr>
            <w:tcW w:w="3980" w:type="dxa"/>
            <w:tcBorders>
              <w:top w:val="nil"/>
              <w:left w:val="nil"/>
              <w:bottom w:val="nil"/>
              <w:right w:val="nil"/>
            </w:tcBorders>
            <w:shd w:val="clear" w:color="auto" w:fill="auto"/>
            <w:noWrap/>
            <w:vAlign w:val="center"/>
            <w:hideMark/>
          </w:tcPr>
          <w:p w14:paraId="7484B051"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ICC(1)</w:t>
            </w:r>
          </w:p>
        </w:tc>
        <w:tc>
          <w:tcPr>
            <w:tcW w:w="1920" w:type="dxa"/>
            <w:gridSpan w:val="2"/>
            <w:tcBorders>
              <w:top w:val="nil"/>
              <w:left w:val="nil"/>
              <w:bottom w:val="nil"/>
              <w:right w:val="nil"/>
            </w:tcBorders>
            <w:shd w:val="clear" w:color="auto" w:fill="auto"/>
            <w:noWrap/>
            <w:vAlign w:val="center"/>
            <w:hideMark/>
          </w:tcPr>
          <w:p w14:paraId="216D0DA3"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0.38</w:t>
            </w:r>
          </w:p>
        </w:tc>
        <w:tc>
          <w:tcPr>
            <w:tcW w:w="1920" w:type="dxa"/>
            <w:gridSpan w:val="2"/>
            <w:tcBorders>
              <w:top w:val="nil"/>
              <w:left w:val="nil"/>
              <w:bottom w:val="nil"/>
              <w:right w:val="nil"/>
            </w:tcBorders>
            <w:shd w:val="clear" w:color="auto" w:fill="auto"/>
            <w:noWrap/>
            <w:vAlign w:val="center"/>
            <w:hideMark/>
          </w:tcPr>
          <w:p w14:paraId="6FB0E394"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0.37</w:t>
            </w:r>
          </w:p>
        </w:tc>
        <w:tc>
          <w:tcPr>
            <w:tcW w:w="1920" w:type="dxa"/>
            <w:gridSpan w:val="2"/>
            <w:tcBorders>
              <w:top w:val="nil"/>
              <w:left w:val="nil"/>
              <w:bottom w:val="nil"/>
              <w:right w:val="nil"/>
            </w:tcBorders>
            <w:shd w:val="clear" w:color="auto" w:fill="auto"/>
            <w:noWrap/>
            <w:vAlign w:val="center"/>
            <w:hideMark/>
          </w:tcPr>
          <w:p w14:paraId="70179BE6"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0.36</w:t>
            </w:r>
          </w:p>
        </w:tc>
      </w:tr>
      <w:tr w:rsidR="00A02D49" w:rsidRPr="00A02D49" w14:paraId="13A22EF6" w14:textId="77777777" w:rsidTr="00A02D49">
        <w:trPr>
          <w:trHeight w:val="360"/>
        </w:trPr>
        <w:tc>
          <w:tcPr>
            <w:tcW w:w="3980" w:type="dxa"/>
            <w:tcBorders>
              <w:top w:val="nil"/>
              <w:left w:val="nil"/>
              <w:bottom w:val="nil"/>
              <w:right w:val="nil"/>
            </w:tcBorders>
            <w:shd w:val="clear" w:color="auto" w:fill="auto"/>
            <w:noWrap/>
            <w:vAlign w:val="center"/>
            <w:hideMark/>
          </w:tcPr>
          <w:p w14:paraId="1AF5DEA4"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R</w:t>
            </w:r>
            <w:r w:rsidRPr="00A02D49">
              <w:rPr>
                <w:rFonts w:ascii="Times New Roman" w:eastAsia="Times New Roman" w:hAnsi="Times New Roman" w:cs="Times New Roman"/>
                <w:color w:val="000000"/>
                <w:vertAlign w:val="superscript"/>
                <w:lang w:eastAsia="zh-CN"/>
              </w:rPr>
              <w:t>2</w:t>
            </w:r>
          </w:p>
        </w:tc>
        <w:tc>
          <w:tcPr>
            <w:tcW w:w="1920" w:type="dxa"/>
            <w:gridSpan w:val="2"/>
            <w:tcBorders>
              <w:top w:val="nil"/>
              <w:left w:val="nil"/>
              <w:bottom w:val="nil"/>
              <w:right w:val="nil"/>
            </w:tcBorders>
            <w:shd w:val="clear" w:color="auto" w:fill="auto"/>
            <w:noWrap/>
            <w:vAlign w:val="center"/>
            <w:hideMark/>
          </w:tcPr>
          <w:p w14:paraId="656AFF8F"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0.14</w:t>
            </w:r>
          </w:p>
        </w:tc>
        <w:tc>
          <w:tcPr>
            <w:tcW w:w="1920" w:type="dxa"/>
            <w:gridSpan w:val="2"/>
            <w:tcBorders>
              <w:top w:val="nil"/>
              <w:left w:val="nil"/>
              <w:bottom w:val="nil"/>
              <w:right w:val="nil"/>
            </w:tcBorders>
            <w:shd w:val="clear" w:color="auto" w:fill="auto"/>
            <w:noWrap/>
            <w:vAlign w:val="center"/>
            <w:hideMark/>
          </w:tcPr>
          <w:p w14:paraId="54DB03D0"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0.17</w:t>
            </w:r>
          </w:p>
        </w:tc>
        <w:tc>
          <w:tcPr>
            <w:tcW w:w="1920" w:type="dxa"/>
            <w:gridSpan w:val="2"/>
            <w:tcBorders>
              <w:top w:val="nil"/>
              <w:left w:val="nil"/>
              <w:bottom w:val="nil"/>
              <w:right w:val="nil"/>
            </w:tcBorders>
            <w:shd w:val="clear" w:color="auto" w:fill="auto"/>
            <w:noWrap/>
            <w:vAlign w:val="center"/>
            <w:hideMark/>
          </w:tcPr>
          <w:p w14:paraId="712E2DDB"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0.18</w:t>
            </w:r>
          </w:p>
        </w:tc>
      </w:tr>
      <w:tr w:rsidR="00A02D49" w:rsidRPr="00A02D49" w14:paraId="126E39AA" w14:textId="77777777" w:rsidTr="00A02D49">
        <w:trPr>
          <w:trHeight w:val="360"/>
        </w:trPr>
        <w:tc>
          <w:tcPr>
            <w:tcW w:w="3980" w:type="dxa"/>
            <w:tcBorders>
              <w:top w:val="nil"/>
              <w:left w:val="nil"/>
              <w:bottom w:val="nil"/>
              <w:right w:val="nil"/>
            </w:tcBorders>
            <w:shd w:val="clear" w:color="auto" w:fill="auto"/>
            <w:noWrap/>
            <w:vAlign w:val="center"/>
            <w:hideMark/>
          </w:tcPr>
          <w:p w14:paraId="4FF04558" w14:textId="77777777" w:rsidR="00A02D49" w:rsidRPr="00A02D49" w:rsidRDefault="00A02D49" w:rsidP="00A02D49">
            <w:pPr>
              <w:spacing w:after="0" w:line="240" w:lineRule="auto"/>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 xml:space="preserve">χ </w:t>
            </w:r>
            <w:r w:rsidRPr="00A02D49">
              <w:rPr>
                <w:rFonts w:ascii="Times New Roman" w:eastAsia="Times New Roman" w:hAnsi="Times New Roman" w:cs="Times New Roman"/>
                <w:color w:val="000000"/>
                <w:vertAlign w:val="superscript"/>
                <w:lang w:eastAsia="zh-CN"/>
              </w:rPr>
              <w:t>2</w:t>
            </w:r>
          </w:p>
        </w:tc>
        <w:tc>
          <w:tcPr>
            <w:tcW w:w="1920" w:type="dxa"/>
            <w:gridSpan w:val="2"/>
            <w:tcBorders>
              <w:top w:val="nil"/>
              <w:left w:val="nil"/>
              <w:bottom w:val="nil"/>
              <w:right w:val="nil"/>
            </w:tcBorders>
            <w:shd w:val="clear" w:color="auto" w:fill="auto"/>
            <w:noWrap/>
            <w:vAlign w:val="center"/>
            <w:hideMark/>
          </w:tcPr>
          <w:p w14:paraId="4FA120BA"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199.73</w:t>
            </w:r>
          </w:p>
        </w:tc>
        <w:tc>
          <w:tcPr>
            <w:tcW w:w="1920" w:type="dxa"/>
            <w:gridSpan w:val="2"/>
            <w:tcBorders>
              <w:top w:val="nil"/>
              <w:left w:val="nil"/>
              <w:bottom w:val="nil"/>
              <w:right w:val="nil"/>
            </w:tcBorders>
            <w:shd w:val="clear" w:color="auto" w:fill="auto"/>
            <w:noWrap/>
            <w:vAlign w:val="center"/>
            <w:hideMark/>
          </w:tcPr>
          <w:p w14:paraId="73715EA7"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254.78</w:t>
            </w:r>
          </w:p>
        </w:tc>
        <w:tc>
          <w:tcPr>
            <w:tcW w:w="1920" w:type="dxa"/>
            <w:gridSpan w:val="2"/>
            <w:tcBorders>
              <w:top w:val="nil"/>
              <w:left w:val="nil"/>
              <w:bottom w:val="nil"/>
              <w:right w:val="nil"/>
            </w:tcBorders>
            <w:shd w:val="clear" w:color="auto" w:fill="auto"/>
            <w:noWrap/>
            <w:vAlign w:val="center"/>
            <w:hideMark/>
          </w:tcPr>
          <w:p w14:paraId="5F4919C3"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275.43</w:t>
            </w:r>
          </w:p>
        </w:tc>
      </w:tr>
      <w:tr w:rsidR="00A02D49" w:rsidRPr="00A02D49" w14:paraId="21AC6D4F" w14:textId="77777777" w:rsidTr="00A02D49">
        <w:trPr>
          <w:trHeight w:val="360"/>
        </w:trPr>
        <w:tc>
          <w:tcPr>
            <w:tcW w:w="3980" w:type="dxa"/>
            <w:tcBorders>
              <w:top w:val="nil"/>
              <w:left w:val="nil"/>
              <w:bottom w:val="nil"/>
              <w:right w:val="nil"/>
            </w:tcBorders>
            <w:shd w:val="clear" w:color="auto" w:fill="auto"/>
            <w:noWrap/>
            <w:vAlign w:val="center"/>
            <w:hideMark/>
          </w:tcPr>
          <w:p w14:paraId="29A6F0D9" w14:textId="77777777" w:rsidR="00A02D49" w:rsidRPr="00A02D49" w:rsidRDefault="00A02D49" w:rsidP="00A02D49">
            <w:pPr>
              <w:spacing w:after="0" w:line="240" w:lineRule="auto"/>
              <w:rPr>
                <w:rFonts w:ascii="Times New Roman" w:eastAsia="Times New Roman" w:hAnsi="Times New Roman" w:cs="Times New Roman"/>
                <w:lang w:eastAsia="zh-CN"/>
              </w:rPr>
            </w:pPr>
            <w:r w:rsidRPr="00A02D49">
              <w:rPr>
                <w:rFonts w:ascii="Times New Roman" w:eastAsia="Times New Roman" w:hAnsi="Times New Roman" w:cs="Times New Roman"/>
                <w:lang w:eastAsia="zh-CN"/>
              </w:rPr>
              <w:t>Model fit (</w:t>
            </w:r>
            <w:proofErr w:type="spellStart"/>
            <w:r w:rsidRPr="00A02D49">
              <w:rPr>
                <w:rFonts w:ascii="Times New Roman" w:eastAsia="Times New Roman" w:hAnsi="Times New Roman" w:cs="Times New Roman"/>
                <w:i/>
                <w:iCs/>
                <w:lang w:eastAsia="zh-CN"/>
              </w:rPr>
              <w:t>df</w:t>
            </w:r>
            <w:proofErr w:type="spellEnd"/>
            <w:r w:rsidRPr="00A02D49">
              <w:rPr>
                <w:rFonts w:ascii="Times New Roman" w:eastAsia="Times New Roman" w:hAnsi="Times New Roman" w:cs="Times New Roman"/>
                <w:lang w:eastAsia="zh-CN"/>
              </w:rPr>
              <w:t>)</w:t>
            </w:r>
          </w:p>
        </w:tc>
        <w:tc>
          <w:tcPr>
            <w:tcW w:w="986" w:type="dxa"/>
            <w:tcBorders>
              <w:top w:val="nil"/>
              <w:left w:val="nil"/>
              <w:bottom w:val="nil"/>
              <w:right w:val="nil"/>
            </w:tcBorders>
            <w:shd w:val="clear" w:color="auto" w:fill="auto"/>
            <w:noWrap/>
            <w:vAlign w:val="center"/>
            <w:hideMark/>
          </w:tcPr>
          <w:p w14:paraId="04727041" w14:textId="77777777" w:rsidR="00A02D49" w:rsidRPr="00A02D49" w:rsidRDefault="00A02D49" w:rsidP="00A02D49">
            <w:pPr>
              <w:spacing w:after="0" w:line="240" w:lineRule="auto"/>
              <w:rPr>
                <w:rFonts w:ascii="Times New Roman" w:eastAsia="Times New Roman" w:hAnsi="Times New Roman" w:cs="Times New Roman"/>
                <w:lang w:eastAsia="zh-CN"/>
              </w:rPr>
            </w:pPr>
          </w:p>
        </w:tc>
        <w:tc>
          <w:tcPr>
            <w:tcW w:w="934" w:type="dxa"/>
            <w:tcBorders>
              <w:top w:val="nil"/>
              <w:left w:val="nil"/>
              <w:bottom w:val="nil"/>
              <w:right w:val="nil"/>
            </w:tcBorders>
            <w:shd w:val="clear" w:color="auto" w:fill="auto"/>
            <w:noWrap/>
            <w:vAlign w:val="center"/>
            <w:hideMark/>
          </w:tcPr>
          <w:p w14:paraId="354922AA"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1920" w:type="dxa"/>
            <w:gridSpan w:val="2"/>
            <w:tcBorders>
              <w:top w:val="nil"/>
              <w:left w:val="nil"/>
              <w:bottom w:val="nil"/>
              <w:right w:val="nil"/>
            </w:tcBorders>
            <w:shd w:val="clear" w:color="auto" w:fill="auto"/>
            <w:noWrap/>
            <w:vAlign w:val="center"/>
            <w:hideMark/>
          </w:tcPr>
          <w:p w14:paraId="51C39E50" w14:textId="2400724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55.05(2)</w:t>
            </w:r>
            <w:r>
              <w:rPr>
                <w:rFonts w:ascii="Times New Roman" w:eastAsia="Times New Roman" w:hAnsi="Times New Roman" w:cs="Times New Roman"/>
                <w:color w:val="000000"/>
                <w:lang w:eastAsia="zh-CN"/>
              </w:rPr>
              <w:t xml:space="preserve"> </w:t>
            </w:r>
            <w:r w:rsidRPr="00A02D49">
              <w:rPr>
                <w:rFonts w:ascii="Times New Roman" w:eastAsia="Times New Roman" w:hAnsi="Times New Roman" w:cs="Times New Roman"/>
                <w:color w:val="000000"/>
                <w:lang w:eastAsia="zh-CN"/>
              </w:rPr>
              <w:t>**</w:t>
            </w:r>
          </w:p>
        </w:tc>
        <w:tc>
          <w:tcPr>
            <w:tcW w:w="1920" w:type="dxa"/>
            <w:gridSpan w:val="2"/>
            <w:tcBorders>
              <w:top w:val="nil"/>
              <w:left w:val="nil"/>
              <w:bottom w:val="nil"/>
              <w:right w:val="nil"/>
            </w:tcBorders>
            <w:shd w:val="clear" w:color="auto" w:fill="auto"/>
            <w:noWrap/>
            <w:vAlign w:val="center"/>
            <w:hideMark/>
          </w:tcPr>
          <w:p w14:paraId="589D32A3" w14:textId="402CC0F8"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75.70(5)</w:t>
            </w:r>
            <w:r>
              <w:rPr>
                <w:rFonts w:ascii="Times New Roman" w:eastAsia="Times New Roman" w:hAnsi="Times New Roman" w:cs="Times New Roman"/>
                <w:color w:val="000000"/>
                <w:lang w:eastAsia="zh-CN"/>
              </w:rPr>
              <w:t xml:space="preserve"> </w:t>
            </w:r>
            <w:r w:rsidRPr="00A02D49">
              <w:rPr>
                <w:rFonts w:ascii="Times New Roman" w:eastAsia="Times New Roman" w:hAnsi="Times New Roman" w:cs="Times New Roman"/>
                <w:color w:val="000000"/>
                <w:lang w:eastAsia="zh-CN"/>
              </w:rPr>
              <w:t>**</w:t>
            </w:r>
          </w:p>
        </w:tc>
      </w:tr>
      <w:tr w:rsidR="00A02D49" w:rsidRPr="00A02D49" w14:paraId="7689D6C4" w14:textId="77777777" w:rsidTr="00A02D49">
        <w:trPr>
          <w:trHeight w:val="360"/>
        </w:trPr>
        <w:tc>
          <w:tcPr>
            <w:tcW w:w="3980" w:type="dxa"/>
            <w:tcBorders>
              <w:top w:val="nil"/>
              <w:left w:val="nil"/>
              <w:bottom w:val="nil"/>
              <w:right w:val="nil"/>
            </w:tcBorders>
            <w:shd w:val="clear" w:color="auto" w:fill="auto"/>
            <w:noWrap/>
            <w:vAlign w:val="center"/>
            <w:hideMark/>
          </w:tcPr>
          <w:p w14:paraId="6EEA3E39" w14:textId="77777777" w:rsidR="00A02D49" w:rsidRPr="00A02D49" w:rsidRDefault="00A02D49" w:rsidP="00A02D49">
            <w:pPr>
              <w:spacing w:after="0" w:line="240" w:lineRule="auto"/>
              <w:rPr>
                <w:rFonts w:ascii="Times New Roman" w:eastAsia="Times New Roman" w:hAnsi="Times New Roman" w:cs="Times New Roman"/>
                <w:b/>
                <w:bCs/>
                <w:i/>
                <w:iCs/>
                <w:lang w:eastAsia="zh-CN"/>
              </w:rPr>
            </w:pPr>
            <w:r w:rsidRPr="00A02D49">
              <w:rPr>
                <w:rFonts w:ascii="Times New Roman" w:eastAsia="Times New Roman" w:hAnsi="Times New Roman" w:cs="Times New Roman"/>
                <w:b/>
                <w:bCs/>
                <w:i/>
                <w:iCs/>
                <w:lang w:eastAsia="zh-CN"/>
              </w:rPr>
              <w:t>Congruence line (UMRD=LMRD)</w:t>
            </w:r>
          </w:p>
        </w:tc>
        <w:tc>
          <w:tcPr>
            <w:tcW w:w="986" w:type="dxa"/>
            <w:tcBorders>
              <w:top w:val="nil"/>
              <w:left w:val="nil"/>
              <w:bottom w:val="nil"/>
              <w:right w:val="nil"/>
            </w:tcBorders>
            <w:shd w:val="clear" w:color="auto" w:fill="auto"/>
            <w:noWrap/>
            <w:vAlign w:val="center"/>
            <w:hideMark/>
          </w:tcPr>
          <w:p w14:paraId="2B61F856" w14:textId="77777777" w:rsidR="00A02D49" w:rsidRPr="00A02D49" w:rsidRDefault="00A02D49" w:rsidP="00A02D49">
            <w:pPr>
              <w:spacing w:after="0" w:line="240" w:lineRule="auto"/>
              <w:rPr>
                <w:rFonts w:ascii="Times New Roman" w:eastAsia="Times New Roman" w:hAnsi="Times New Roman" w:cs="Times New Roman"/>
                <w:b/>
                <w:bCs/>
                <w:i/>
                <w:iCs/>
                <w:lang w:eastAsia="zh-CN"/>
              </w:rPr>
            </w:pPr>
          </w:p>
        </w:tc>
        <w:tc>
          <w:tcPr>
            <w:tcW w:w="934" w:type="dxa"/>
            <w:tcBorders>
              <w:top w:val="nil"/>
              <w:left w:val="nil"/>
              <w:bottom w:val="nil"/>
              <w:right w:val="nil"/>
            </w:tcBorders>
            <w:shd w:val="clear" w:color="auto" w:fill="auto"/>
            <w:noWrap/>
            <w:vAlign w:val="center"/>
            <w:hideMark/>
          </w:tcPr>
          <w:p w14:paraId="6880B6CF"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1920" w:type="dxa"/>
            <w:gridSpan w:val="2"/>
            <w:tcBorders>
              <w:top w:val="nil"/>
              <w:left w:val="nil"/>
              <w:bottom w:val="nil"/>
              <w:right w:val="nil"/>
            </w:tcBorders>
            <w:shd w:val="clear" w:color="auto" w:fill="auto"/>
            <w:noWrap/>
            <w:vAlign w:val="center"/>
            <w:hideMark/>
          </w:tcPr>
          <w:p w14:paraId="2CF20C8D" w14:textId="77777777" w:rsidR="00A02D49" w:rsidRPr="00A02D49" w:rsidRDefault="00A02D49" w:rsidP="00A02D49">
            <w:pPr>
              <w:spacing w:after="0" w:line="240" w:lineRule="auto"/>
              <w:jc w:val="right"/>
              <w:rPr>
                <w:rFonts w:ascii="Times New Roman" w:eastAsia="Times New Roman" w:hAnsi="Times New Roman" w:cs="Times New Roman"/>
                <w:b/>
                <w:bCs/>
                <w:color w:val="000000"/>
                <w:lang w:eastAsia="zh-CN"/>
              </w:rPr>
            </w:pPr>
            <w:r w:rsidRPr="00A02D49">
              <w:rPr>
                <w:rFonts w:ascii="Times New Roman" w:eastAsia="Times New Roman" w:hAnsi="Times New Roman" w:cs="Times New Roman"/>
                <w:b/>
                <w:bCs/>
                <w:color w:val="000000"/>
                <w:lang w:eastAsia="zh-CN"/>
              </w:rPr>
              <w:t>Test stats</w:t>
            </w:r>
          </w:p>
        </w:tc>
        <w:tc>
          <w:tcPr>
            <w:tcW w:w="1139" w:type="dxa"/>
            <w:tcBorders>
              <w:top w:val="nil"/>
              <w:left w:val="nil"/>
              <w:bottom w:val="nil"/>
              <w:right w:val="nil"/>
            </w:tcBorders>
            <w:shd w:val="clear" w:color="auto" w:fill="auto"/>
            <w:noWrap/>
            <w:vAlign w:val="center"/>
            <w:hideMark/>
          </w:tcPr>
          <w:p w14:paraId="5CD83F88" w14:textId="0015B8CD" w:rsidR="00A02D49" w:rsidRPr="00A02D49" w:rsidRDefault="007C08BC" w:rsidP="006D6CEB">
            <w:pPr>
              <w:spacing w:after="0" w:line="240" w:lineRule="auto"/>
              <w:ind w:right="440"/>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Coef.</w:t>
            </w:r>
          </w:p>
        </w:tc>
        <w:tc>
          <w:tcPr>
            <w:tcW w:w="781" w:type="dxa"/>
            <w:tcBorders>
              <w:top w:val="nil"/>
              <w:left w:val="nil"/>
              <w:bottom w:val="nil"/>
              <w:right w:val="nil"/>
            </w:tcBorders>
            <w:shd w:val="clear" w:color="auto" w:fill="auto"/>
            <w:noWrap/>
            <w:vAlign w:val="center"/>
            <w:hideMark/>
          </w:tcPr>
          <w:p w14:paraId="6F0A3B17" w14:textId="4D6E1692" w:rsidR="00A02D49" w:rsidRPr="006D6CEB" w:rsidRDefault="007C08BC" w:rsidP="00A02D49">
            <w:pPr>
              <w:spacing w:after="0" w:line="240" w:lineRule="auto"/>
              <w:jc w:val="center"/>
              <w:rPr>
                <w:rFonts w:ascii="Times New Roman" w:eastAsia="Times New Roman" w:hAnsi="Times New Roman" w:cs="Times New Roman"/>
                <w:b/>
                <w:bCs/>
                <w:sz w:val="20"/>
                <w:szCs w:val="20"/>
                <w:lang w:eastAsia="zh-CN"/>
              </w:rPr>
            </w:pPr>
            <w:r w:rsidRPr="006D6CEB">
              <w:rPr>
                <w:rFonts w:ascii="Times New Roman" w:eastAsia="Times New Roman" w:hAnsi="Times New Roman" w:cs="Times New Roman"/>
                <w:b/>
                <w:bCs/>
                <w:sz w:val="20"/>
                <w:szCs w:val="20"/>
                <w:lang w:eastAsia="zh-CN"/>
              </w:rPr>
              <w:t>SE</w:t>
            </w:r>
          </w:p>
        </w:tc>
      </w:tr>
      <w:tr w:rsidR="00A02D49" w:rsidRPr="00A02D49" w14:paraId="1EAC71B3" w14:textId="77777777" w:rsidTr="00A02D49">
        <w:trPr>
          <w:trHeight w:val="360"/>
        </w:trPr>
        <w:tc>
          <w:tcPr>
            <w:tcW w:w="3980" w:type="dxa"/>
            <w:tcBorders>
              <w:top w:val="nil"/>
              <w:left w:val="nil"/>
              <w:bottom w:val="nil"/>
              <w:right w:val="nil"/>
            </w:tcBorders>
            <w:shd w:val="clear" w:color="auto" w:fill="auto"/>
            <w:noWrap/>
            <w:vAlign w:val="center"/>
            <w:hideMark/>
          </w:tcPr>
          <w:p w14:paraId="21010F52" w14:textId="77777777" w:rsidR="00A02D49" w:rsidRPr="00A02D49" w:rsidRDefault="00A02D49" w:rsidP="00A02D49">
            <w:pPr>
              <w:spacing w:after="0" w:line="240" w:lineRule="auto"/>
              <w:rPr>
                <w:rFonts w:ascii="Times New Roman" w:eastAsia="Times New Roman" w:hAnsi="Times New Roman" w:cs="Times New Roman"/>
                <w:lang w:eastAsia="zh-CN"/>
              </w:rPr>
            </w:pPr>
            <w:r w:rsidRPr="00A02D49">
              <w:rPr>
                <w:rFonts w:ascii="Times New Roman" w:eastAsia="Times New Roman" w:hAnsi="Times New Roman" w:cs="Times New Roman"/>
                <w:lang w:eastAsia="zh-CN"/>
              </w:rPr>
              <w:t>Slope (b</w:t>
            </w:r>
            <w:r w:rsidRPr="00A02D49">
              <w:rPr>
                <w:rFonts w:ascii="Times New Roman" w:eastAsia="Times New Roman" w:hAnsi="Times New Roman" w:cs="Times New Roman"/>
                <w:vertAlign w:val="subscript"/>
                <w:lang w:eastAsia="zh-CN"/>
              </w:rPr>
              <w:t xml:space="preserve">1 </w:t>
            </w:r>
            <w:r w:rsidRPr="00A02D49">
              <w:rPr>
                <w:rFonts w:ascii="Times New Roman" w:eastAsia="Times New Roman" w:hAnsi="Times New Roman" w:cs="Times New Roman"/>
                <w:lang w:eastAsia="zh-CN"/>
              </w:rPr>
              <w:t>+ b</w:t>
            </w:r>
            <w:r w:rsidRPr="00A02D49">
              <w:rPr>
                <w:rFonts w:ascii="Times New Roman" w:eastAsia="Times New Roman" w:hAnsi="Times New Roman" w:cs="Times New Roman"/>
                <w:vertAlign w:val="subscript"/>
                <w:lang w:eastAsia="zh-CN"/>
              </w:rPr>
              <w:t>2</w:t>
            </w:r>
            <w:r w:rsidRPr="00A02D49">
              <w:rPr>
                <w:rFonts w:ascii="Times New Roman" w:eastAsia="Times New Roman" w:hAnsi="Times New Roman" w:cs="Times New Roman"/>
                <w:lang w:eastAsia="zh-CN"/>
              </w:rPr>
              <w:t>)</w:t>
            </w:r>
          </w:p>
        </w:tc>
        <w:tc>
          <w:tcPr>
            <w:tcW w:w="986" w:type="dxa"/>
            <w:tcBorders>
              <w:top w:val="nil"/>
              <w:left w:val="nil"/>
              <w:bottom w:val="nil"/>
              <w:right w:val="nil"/>
            </w:tcBorders>
            <w:shd w:val="clear" w:color="auto" w:fill="auto"/>
            <w:noWrap/>
            <w:vAlign w:val="center"/>
            <w:hideMark/>
          </w:tcPr>
          <w:p w14:paraId="40B588D7" w14:textId="77777777" w:rsidR="00A02D49" w:rsidRPr="00A02D49" w:rsidRDefault="00A02D49" w:rsidP="00A02D49">
            <w:pPr>
              <w:spacing w:after="0" w:line="240" w:lineRule="auto"/>
              <w:rPr>
                <w:rFonts w:ascii="Times New Roman" w:eastAsia="Times New Roman" w:hAnsi="Times New Roman" w:cs="Times New Roman"/>
                <w:lang w:eastAsia="zh-CN"/>
              </w:rPr>
            </w:pPr>
          </w:p>
        </w:tc>
        <w:tc>
          <w:tcPr>
            <w:tcW w:w="934" w:type="dxa"/>
            <w:tcBorders>
              <w:top w:val="nil"/>
              <w:left w:val="nil"/>
              <w:bottom w:val="nil"/>
              <w:right w:val="nil"/>
            </w:tcBorders>
            <w:shd w:val="clear" w:color="auto" w:fill="auto"/>
            <w:noWrap/>
            <w:vAlign w:val="center"/>
            <w:hideMark/>
          </w:tcPr>
          <w:p w14:paraId="0F4F87F6"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791F9266"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34" w:type="dxa"/>
            <w:tcBorders>
              <w:top w:val="nil"/>
              <w:left w:val="nil"/>
              <w:bottom w:val="nil"/>
              <w:right w:val="nil"/>
            </w:tcBorders>
            <w:shd w:val="clear" w:color="auto" w:fill="auto"/>
            <w:noWrap/>
            <w:vAlign w:val="center"/>
            <w:hideMark/>
          </w:tcPr>
          <w:p w14:paraId="4B404F6F"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4.25</w:t>
            </w:r>
          </w:p>
        </w:tc>
        <w:tc>
          <w:tcPr>
            <w:tcW w:w="1139" w:type="dxa"/>
            <w:tcBorders>
              <w:top w:val="nil"/>
              <w:left w:val="nil"/>
              <w:bottom w:val="nil"/>
              <w:right w:val="nil"/>
            </w:tcBorders>
            <w:shd w:val="clear" w:color="auto" w:fill="auto"/>
            <w:noWrap/>
            <w:vAlign w:val="center"/>
            <w:hideMark/>
          </w:tcPr>
          <w:p w14:paraId="7D34433E"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3.91**</w:t>
            </w:r>
          </w:p>
        </w:tc>
        <w:tc>
          <w:tcPr>
            <w:tcW w:w="781" w:type="dxa"/>
            <w:tcBorders>
              <w:top w:val="nil"/>
              <w:left w:val="nil"/>
              <w:bottom w:val="nil"/>
              <w:right w:val="nil"/>
            </w:tcBorders>
            <w:shd w:val="clear" w:color="auto" w:fill="auto"/>
            <w:noWrap/>
            <w:vAlign w:val="center"/>
            <w:hideMark/>
          </w:tcPr>
          <w:p w14:paraId="59048D45" w14:textId="7C623214" w:rsidR="00A02D49" w:rsidRPr="00A02D49" w:rsidRDefault="004C5C6E" w:rsidP="00A02D49">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A02D49" w:rsidRPr="00A02D49">
              <w:rPr>
                <w:rFonts w:ascii="Times New Roman" w:eastAsia="Times New Roman" w:hAnsi="Times New Roman" w:cs="Times New Roman"/>
                <w:color w:val="000000"/>
                <w:lang w:eastAsia="zh-CN"/>
              </w:rPr>
              <w:t>0.92</w:t>
            </w:r>
            <w:r>
              <w:rPr>
                <w:rFonts w:ascii="Times New Roman" w:eastAsia="Times New Roman" w:hAnsi="Times New Roman" w:cs="Times New Roman"/>
                <w:color w:val="000000"/>
                <w:lang w:eastAsia="zh-CN"/>
              </w:rPr>
              <w:t>)</w:t>
            </w:r>
          </w:p>
        </w:tc>
      </w:tr>
      <w:tr w:rsidR="00A02D49" w:rsidRPr="00A02D49" w14:paraId="013A7A4F" w14:textId="77777777" w:rsidTr="00A02D49">
        <w:trPr>
          <w:trHeight w:val="360"/>
        </w:trPr>
        <w:tc>
          <w:tcPr>
            <w:tcW w:w="3980" w:type="dxa"/>
            <w:tcBorders>
              <w:top w:val="nil"/>
              <w:left w:val="nil"/>
              <w:bottom w:val="nil"/>
              <w:right w:val="nil"/>
            </w:tcBorders>
            <w:shd w:val="clear" w:color="auto" w:fill="auto"/>
            <w:noWrap/>
            <w:vAlign w:val="center"/>
            <w:hideMark/>
          </w:tcPr>
          <w:p w14:paraId="5892AD81" w14:textId="77777777" w:rsidR="00A02D49" w:rsidRPr="00A02D49" w:rsidRDefault="00A02D49" w:rsidP="00A02D49">
            <w:pPr>
              <w:spacing w:after="0" w:line="240" w:lineRule="auto"/>
              <w:rPr>
                <w:rFonts w:ascii="Times New Roman" w:eastAsia="Times New Roman" w:hAnsi="Times New Roman" w:cs="Times New Roman"/>
                <w:lang w:eastAsia="zh-CN"/>
              </w:rPr>
            </w:pPr>
            <w:r w:rsidRPr="00A02D49">
              <w:rPr>
                <w:rFonts w:ascii="Times New Roman" w:eastAsia="Times New Roman" w:hAnsi="Times New Roman" w:cs="Times New Roman"/>
                <w:lang w:eastAsia="zh-CN"/>
              </w:rPr>
              <w:t>Curvature (b</w:t>
            </w:r>
            <w:r w:rsidRPr="00A02D49">
              <w:rPr>
                <w:rFonts w:ascii="Times New Roman" w:eastAsia="Times New Roman" w:hAnsi="Times New Roman" w:cs="Times New Roman"/>
                <w:vertAlign w:val="subscript"/>
                <w:lang w:eastAsia="zh-CN"/>
              </w:rPr>
              <w:t>3</w:t>
            </w:r>
            <w:r w:rsidRPr="00A02D49">
              <w:rPr>
                <w:rFonts w:ascii="Times New Roman" w:eastAsia="Times New Roman" w:hAnsi="Times New Roman" w:cs="Times New Roman"/>
                <w:lang w:eastAsia="zh-CN"/>
              </w:rPr>
              <w:t xml:space="preserve"> + b</w:t>
            </w:r>
            <w:r w:rsidRPr="00A02D49">
              <w:rPr>
                <w:rFonts w:ascii="Times New Roman" w:eastAsia="Times New Roman" w:hAnsi="Times New Roman" w:cs="Times New Roman"/>
                <w:vertAlign w:val="subscript"/>
                <w:lang w:eastAsia="zh-CN"/>
              </w:rPr>
              <w:t>4</w:t>
            </w:r>
            <w:r w:rsidRPr="00A02D49">
              <w:rPr>
                <w:rFonts w:ascii="Times New Roman" w:eastAsia="Times New Roman" w:hAnsi="Times New Roman" w:cs="Times New Roman"/>
                <w:lang w:eastAsia="zh-CN"/>
              </w:rPr>
              <w:t xml:space="preserve"> + b</w:t>
            </w:r>
            <w:r w:rsidRPr="00A02D49">
              <w:rPr>
                <w:rFonts w:ascii="Times New Roman" w:eastAsia="Times New Roman" w:hAnsi="Times New Roman" w:cs="Times New Roman"/>
                <w:vertAlign w:val="subscript"/>
                <w:lang w:eastAsia="zh-CN"/>
              </w:rPr>
              <w:t>5</w:t>
            </w:r>
            <w:r w:rsidRPr="00A02D49">
              <w:rPr>
                <w:rFonts w:ascii="Times New Roman" w:eastAsia="Times New Roman" w:hAnsi="Times New Roman" w:cs="Times New Roman"/>
                <w:lang w:eastAsia="zh-CN"/>
              </w:rPr>
              <w:t>)</w:t>
            </w:r>
          </w:p>
        </w:tc>
        <w:tc>
          <w:tcPr>
            <w:tcW w:w="986" w:type="dxa"/>
            <w:tcBorders>
              <w:top w:val="nil"/>
              <w:left w:val="nil"/>
              <w:bottom w:val="nil"/>
              <w:right w:val="nil"/>
            </w:tcBorders>
            <w:shd w:val="clear" w:color="auto" w:fill="auto"/>
            <w:noWrap/>
            <w:vAlign w:val="center"/>
            <w:hideMark/>
          </w:tcPr>
          <w:p w14:paraId="0E1700AA" w14:textId="77777777" w:rsidR="00A02D49" w:rsidRPr="00A02D49" w:rsidRDefault="00A02D49" w:rsidP="00A02D49">
            <w:pPr>
              <w:spacing w:after="0" w:line="240" w:lineRule="auto"/>
              <w:rPr>
                <w:rFonts w:ascii="Times New Roman" w:eastAsia="Times New Roman" w:hAnsi="Times New Roman" w:cs="Times New Roman"/>
                <w:lang w:eastAsia="zh-CN"/>
              </w:rPr>
            </w:pPr>
          </w:p>
        </w:tc>
        <w:tc>
          <w:tcPr>
            <w:tcW w:w="934" w:type="dxa"/>
            <w:tcBorders>
              <w:top w:val="nil"/>
              <w:left w:val="nil"/>
              <w:bottom w:val="nil"/>
              <w:right w:val="nil"/>
            </w:tcBorders>
            <w:shd w:val="clear" w:color="auto" w:fill="auto"/>
            <w:noWrap/>
            <w:vAlign w:val="center"/>
            <w:hideMark/>
          </w:tcPr>
          <w:p w14:paraId="23812239"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2C0A9B7B"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34" w:type="dxa"/>
            <w:tcBorders>
              <w:top w:val="nil"/>
              <w:left w:val="nil"/>
              <w:bottom w:val="nil"/>
              <w:right w:val="nil"/>
            </w:tcBorders>
            <w:shd w:val="clear" w:color="auto" w:fill="auto"/>
            <w:noWrap/>
            <w:vAlign w:val="center"/>
            <w:hideMark/>
          </w:tcPr>
          <w:p w14:paraId="2DFB8F0F"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-0.20</w:t>
            </w:r>
          </w:p>
        </w:tc>
        <w:tc>
          <w:tcPr>
            <w:tcW w:w="1139" w:type="dxa"/>
            <w:tcBorders>
              <w:top w:val="nil"/>
              <w:left w:val="nil"/>
              <w:bottom w:val="nil"/>
              <w:right w:val="nil"/>
            </w:tcBorders>
            <w:shd w:val="clear" w:color="auto" w:fill="auto"/>
            <w:noWrap/>
            <w:vAlign w:val="center"/>
            <w:hideMark/>
          </w:tcPr>
          <w:p w14:paraId="26ABEFF8"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-1.12</w:t>
            </w:r>
          </w:p>
        </w:tc>
        <w:tc>
          <w:tcPr>
            <w:tcW w:w="781" w:type="dxa"/>
            <w:tcBorders>
              <w:top w:val="nil"/>
              <w:left w:val="nil"/>
              <w:bottom w:val="nil"/>
              <w:right w:val="nil"/>
            </w:tcBorders>
            <w:shd w:val="clear" w:color="auto" w:fill="auto"/>
            <w:noWrap/>
            <w:vAlign w:val="center"/>
            <w:hideMark/>
          </w:tcPr>
          <w:p w14:paraId="2D21B571" w14:textId="30443873" w:rsidR="00A02D49" w:rsidRPr="00A02D49" w:rsidRDefault="004C5C6E" w:rsidP="00A02D49">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A02D49" w:rsidRPr="00A02D49">
              <w:rPr>
                <w:rFonts w:ascii="Times New Roman" w:eastAsia="Times New Roman" w:hAnsi="Times New Roman" w:cs="Times New Roman"/>
                <w:color w:val="000000"/>
                <w:lang w:eastAsia="zh-CN"/>
              </w:rPr>
              <w:t>5.69</w:t>
            </w:r>
            <w:r>
              <w:rPr>
                <w:rFonts w:ascii="Times New Roman" w:eastAsia="Times New Roman" w:hAnsi="Times New Roman" w:cs="Times New Roman"/>
                <w:color w:val="000000"/>
                <w:lang w:eastAsia="zh-CN"/>
              </w:rPr>
              <w:t>)</w:t>
            </w:r>
          </w:p>
        </w:tc>
      </w:tr>
      <w:tr w:rsidR="00A02D49" w:rsidRPr="00A02D49" w14:paraId="1E1B238E" w14:textId="77777777" w:rsidTr="00A02D49">
        <w:trPr>
          <w:trHeight w:val="360"/>
        </w:trPr>
        <w:tc>
          <w:tcPr>
            <w:tcW w:w="3980" w:type="dxa"/>
            <w:tcBorders>
              <w:top w:val="nil"/>
              <w:left w:val="nil"/>
              <w:bottom w:val="nil"/>
              <w:right w:val="nil"/>
            </w:tcBorders>
            <w:shd w:val="clear" w:color="auto" w:fill="auto"/>
            <w:noWrap/>
            <w:vAlign w:val="center"/>
            <w:hideMark/>
          </w:tcPr>
          <w:p w14:paraId="3B72DC66" w14:textId="77777777" w:rsidR="00A02D49" w:rsidRPr="00A02D49" w:rsidRDefault="00A02D49" w:rsidP="00A02D49">
            <w:pPr>
              <w:spacing w:after="0" w:line="240" w:lineRule="auto"/>
              <w:rPr>
                <w:rFonts w:ascii="Times New Roman" w:eastAsia="Times New Roman" w:hAnsi="Times New Roman" w:cs="Times New Roman"/>
                <w:b/>
                <w:bCs/>
                <w:i/>
                <w:iCs/>
                <w:lang w:eastAsia="zh-CN"/>
              </w:rPr>
            </w:pPr>
            <w:r w:rsidRPr="00A02D49">
              <w:rPr>
                <w:rFonts w:ascii="Times New Roman" w:eastAsia="Times New Roman" w:hAnsi="Times New Roman" w:cs="Times New Roman"/>
                <w:b/>
                <w:bCs/>
                <w:i/>
                <w:iCs/>
                <w:lang w:eastAsia="zh-CN"/>
              </w:rPr>
              <w:t>Incongruence line (UMRD = −LMRD)</w:t>
            </w:r>
          </w:p>
        </w:tc>
        <w:tc>
          <w:tcPr>
            <w:tcW w:w="986" w:type="dxa"/>
            <w:tcBorders>
              <w:top w:val="nil"/>
              <w:left w:val="nil"/>
              <w:bottom w:val="nil"/>
              <w:right w:val="nil"/>
            </w:tcBorders>
            <w:shd w:val="clear" w:color="auto" w:fill="auto"/>
            <w:noWrap/>
            <w:vAlign w:val="center"/>
            <w:hideMark/>
          </w:tcPr>
          <w:p w14:paraId="407E1BA2" w14:textId="77777777" w:rsidR="00A02D49" w:rsidRPr="00A02D49" w:rsidRDefault="00A02D49" w:rsidP="00A02D49">
            <w:pPr>
              <w:spacing w:after="0" w:line="240" w:lineRule="auto"/>
              <w:rPr>
                <w:rFonts w:ascii="Times New Roman" w:eastAsia="Times New Roman" w:hAnsi="Times New Roman" w:cs="Times New Roman"/>
                <w:b/>
                <w:bCs/>
                <w:i/>
                <w:iCs/>
                <w:lang w:eastAsia="zh-CN"/>
              </w:rPr>
            </w:pPr>
          </w:p>
        </w:tc>
        <w:tc>
          <w:tcPr>
            <w:tcW w:w="934" w:type="dxa"/>
            <w:tcBorders>
              <w:top w:val="nil"/>
              <w:left w:val="nil"/>
              <w:bottom w:val="nil"/>
              <w:right w:val="nil"/>
            </w:tcBorders>
            <w:shd w:val="clear" w:color="auto" w:fill="auto"/>
            <w:noWrap/>
            <w:vAlign w:val="center"/>
            <w:hideMark/>
          </w:tcPr>
          <w:p w14:paraId="40F6EE58"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5C226D4D"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34" w:type="dxa"/>
            <w:tcBorders>
              <w:top w:val="nil"/>
              <w:left w:val="nil"/>
              <w:bottom w:val="nil"/>
              <w:right w:val="nil"/>
            </w:tcBorders>
            <w:shd w:val="clear" w:color="auto" w:fill="auto"/>
            <w:noWrap/>
            <w:vAlign w:val="center"/>
            <w:hideMark/>
          </w:tcPr>
          <w:p w14:paraId="2FC7F9D1"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1139" w:type="dxa"/>
            <w:tcBorders>
              <w:top w:val="nil"/>
              <w:left w:val="nil"/>
              <w:bottom w:val="nil"/>
              <w:right w:val="nil"/>
            </w:tcBorders>
            <w:shd w:val="clear" w:color="auto" w:fill="auto"/>
            <w:noWrap/>
            <w:vAlign w:val="center"/>
            <w:hideMark/>
          </w:tcPr>
          <w:p w14:paraId="25C78E69"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781" w:type="dxa"/>
            <w:tcBorders>
              <w:top w:val="nil"/>
              <w:left w:val="nil"/>
              <w:bottom w:val="nil"/>
              <w:right w:val="nil"/>
            </w:tcBorders>
            <w:shd w:val="clear" w:color="auto" w:fill="auto"/>
            <w:noWrap/>
            <w:vAlign w:val="center"/>
            <w:hideMark/>
          </w:tcPr>
          <w:p w14:paraId="73AF108F"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r>
      <w:tr w:rsidR="00A02D49" w:rsidRPr="00A02D49" w14:paraId="53A3628F" w14:textId="77777777" w:rsidTr="00A02D49">
        <w:trPr>
          <w:trHeight w:val="360"/>
        </w:trPr>
        <w:tc>
          <w:tcPr>
            <w:tcW w:w="3980" w:type="dxa"/>
            <w:tcBorders>
              <w:top w:val="nil"/>
              <w:left w:val="nil"/>
              <w:bottom w:val="nil"/>
              <w:right w:val="nil"/>
            </w:tcBorders>
            <w:shd w:val="clear" w:color="auto" w:fill="auto"/>
            <w:noWrap/>
            <w:vAlign w:val="center"/>
            <w:hideMark/>
          </w:tcPr>
          <w:p w14:paraId="122FBDC1" w14:textId="77777777" w:rsidR="00A02D49" w:rsidRPr="00A02D49" w:rsidRDefault="00A02D49" w:rsidP="00A02D49">
            <w:pPr>
              <w:spacing w:after="0" w:line="240" w:lineRule="auto"/>
              <w:rPr>
                <w:rFonts w:ascii="Times New Roman" w:eastAsia="Times New Roman" w:hAnsi="Times New Roman" w:cs="Times New Roman"/>
                <w:lang w:eastAsia="zh-CN"/>
              </w:rPr>
            </w:pPr>
            <w:r w:rsidRPr="00A02D49">
              <w:rPr>
                <w:rFonts w:ascii="Times New Roman" w:eastAsia="Times New Roman" w:hAnsi="Times New Roman" w:cs="Times New Roman"/>
                <w:lang w:eastAsia="zh-CN"/>
              </w:rPr>
              <w:t>Slope (b</w:t>
            </w:r>
            <w:r w:rsidRPr="00A02D49">
              <w:rPr>
                <w:rFonts w:ascii="Times New Roman" w:eastAsia="Times New Roman" w:hAnsi="Times New Roman" w:cs="Times New Roman"/>
                <w:vertAlign w:val="subscript"/>
                <w:lang w:eastAsia="zh-CN"/>
              </w:rPr>
              <w:t xml:space="preserve">1 </w:t>
            </w:r>
            <w:r w:rsidRPr="00A02D49">
              <w:rPr>
                <w:rFonts w:ascii="Times New Roman" w:eastAsia="Times New Roman" w:hAnsi="Times New Roman" w:cs="Times New Roman"/>
                <w:lang w:eastAsia="zh-CN"/>
              </w:rPr>
              <w:t>- b</w:t>
            </w:r>
            <w:r w:rsidRPr="00A02D49">
              <w:rPr>
                <w:rFonts w:ascii="Times New Roman" w:eastAsia="Times New Roman" w:hAnsi="Times New Roman" w:cs="Times New Roman"/>
                <w:vertAlign w:val="subscript"/>
                <w:lang w:eastAsia="zh-CN"/>
              </w:rPr>
              <w:t>2</w:t>
            </w:r>
            <w:r w:rsidRPr="00A02D49">
              <w:rPr>
                <w:rFonts w:ascii="Times New Roman" w:eastAsia="Times New Roman" w:hAnsi="Times New Roman" w:cs="Times New Roman"/>
                <w:lang w:eastAsia="zh-CN"/>
              </w:rPr>
              <w:t>)</w:t>
            </w:r>
          </w:p>
        </w:tc>
        <w:tc>
          <w:tcPr>
            <w:tcW w:w="986" w:type="dxa"/>
            <w:tcBorders>
              <w:top w:val="nil"/>
              <w:left w:val="nil"/>
              <w:bottom w:val="nil"/>
              <w:right w:val="nil"/>
            </w:tcBorders>
            <w:shd w:val="clear" w:color="auto" w:fill="auto"/>
            <w:noWrap/>
            <w:vAlign w:val="center"/>
            <w:hideMark/>
          </w:tcPr>
          <w:p w14:paraId="4C8F4D4F" w14:textId="77777777" w:rsidR="00A02D49" w:rsidRPr="00A02D49" w:rsidRDefault="00A02D49" w:rsidP="00A02D49">
            <w:pPr>
              <w:spacing w:after="0" w:line="240" w:lineRule="auto"/>
              <w:rPr>
                <w:rFonts w:ascii="Times New Roman" w:eastAsia="Times New Roman" w:hAnsi="Times New Roman" w:cs="Times New Roman"/>
                <w:lang w:eastAsia="zh-CN"/>
              </w:rPr>
            </w:pPr>
          </w:p>
        </w:tc>
        <w:tc>
          <w:tcPr>
            <w:tcW w:w="934" w:type="dxa"/>
            <w:tcBorders>
              <w:top w:val="nil"/>
              <w:left w:val="nil"/>
              <w:bottom w:val="nil"/>
              <w:right w:val="nil"/>
            </w:tcBorders>
            <w:shd w:val="clear" w:color="auto" w:fill="auto"/>
            <w:noWrap/>
            <w:vAlign w:val="center"/>
            <w:hideMark/>
          </w:tcPr>
          <w:p w14:paraId="3095B262"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86" w:type="dxa"/>
            <w:tcBorders>
              <w:top w:val="nil"/>
              <w:left w:val="nil"/>
              <w:bottom w:val="nil"/>
              <w:right w:val="nil"/>
            </w:tcBorders>
            <w:shd w:val="clear" w:color="auto" w:fill="auto"/>
            <w:noWrap/>
            <w:vAlign w:val="center"/>
            <w:hideMark/>
          </w:tcPr>
          <w:p w14:paraId="79E9158A" w14:textId="77777777" w:rsidR="00A02D49" w:rsidRPr="00A02D49" w:rsidRDefault="00A02D49" w:rsidP="00A02D49">
            <w:pPr>
              <w:spacing w:after="0" w:line="240" w:lineRule="auto"/>
              <w:jc w:val="center"/>
              <w:rPr>
                <w:rFonts w:ascii="Times New Roman" w:eastAsia="Times New Roman" w:hAnsi="Times New Roman" w:cs="Times New Roman"/>
                <w:sz w:val="20"/>
                <w:szCs w:val="20"/>
                <w:lang w:eastAsia="zh-CN"/>
              </w:rPr>
            </w:pPr>
          </w:p>
        </w:tc>
        <w:tc>
          <w:tcPr>
            <w:tcW w:w="934" w:type="dxa"/>
            <w:tcBorders>
              <w:top w:val="nil"/>
              <w:left w:val="nil"/>
              <w:bottom w:val="nil"/>
              <w:right w:val="nil"/>
            </w:tcBorders>
            <w:shd w:val="clear" w:color="auto" w:fill="auto"/>
            <w:noWrap/>
            <w:vAlign w:val="center"/>
            <w:hideMark/>
          </w:tcPr>
          <w:p w14:paraId="7DEC5B52"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4.50</w:t>
            </w:r>
          </w:p>
        </w:tc>
        <w:tc>
          <w:tcPr>
            <w:tcW w:w="1139" w:type="dxa"/>
            <w:tcBorders>
              <w:top w:val="nil"/>
              <w:left w:val="nil"/>
              <w:bottom w:val="nil"/>
              <w:right w:val="nil"/>
            </w:tcBorders>
            <w:shd w:val="clear" w:color="auto" w:fill="auto"/>
            <w:noWrap/>
            <w:vAlign w:val="center"/>
            <w:hideMark/>
          </w:tcPr>
          <w:p w14:paraId="6F78534B"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5.46**</w:t>
            </w:r>
          </w:p>
        </w:tc>
        <w:tc>
          <w:tcPr>
            <w:tcW w:w="781" w:type="dxa"/>
            <w:tcBorders>
              <w:top w:val="nil"/>
              <w:left w:val="nil"/>
              <w:bottom w:val="nil"/>
              <w:right w:val="nil"/>
            </w:tcBorders>
            <w:shd w:val="clear" w:color="auto" w:fill="auto"/>
            <w:noWrap/>
            <w:vAlign w:val="center"/>
            <w:hideMark/>
          </w:tcPr>
          <w:p w14:paraId="762063D9" w14:textId="3353B5F6" w:rsidR="00A02D49" w:rsidRPr="00A02D49" w:rsidRDefault="004C5C6E" w:rsidP="00A02D49">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A02D49" w:rsidRPr="00A02D49">
              <w:rPr>
                <w:rFonts w:ascii="Times New Roman" w:eastAsia="Times New Roman" w:hAnsi="Times New Roman" w:cs="Times New Roman"/>
                <w:color w:val="000000"/>
                <w:lang w:eastAsia="zh-CN"/>
              </w:rPr>
              <w:t>1.21</w:t>
            </w:r>
            <w:r>
              <w:rPr>
                <w:rFonts w:ascii="Times New Roman" w:eastAsia="Times New Roman" w:hAnsi="Times New Roman" w:cs="Times New Roman"/>
                <w:color w:val="000000"/>
                <w:lang w:eastAsia="zh-CN"/>
              </w:rPr>
              <w:t>)</w:t>
            </w:r>
          </w:p>
        </w:tc>
      </w:tr>
      <w:tr w:rsidR="00A02D49" w:rsidRPr="00A02D49" w14:paraId="24F3AF1E" w14:textId="77777777" w:rsidTr="00A02D49">
        <w:trPr>
          <w:trHeight w:val="360"/>
        </w:trPr>
        <w:tc>
          <w:tcPr>
            <w:tcW w:w="3980" w:type="dxa"/>
            <w:tcBorders>
              <w:top w:val="nil"/>
              <w:left w:val="nil"/>
              <w:bottom w:val="single" w:sz="4" w:space="0" w:color="auto"/>
              <w:right w:val="nil"/>
            </w:tcBorders>
            <w:shd w:val="clear" w:color="auto" w:fill="auto"/>
            <w:noWrap/>
            <w:vAlign w:val="center"/>
            <w:hideMark/>
          </w:tcPr>
          <w:p w14:paraId="3E08E2FD" w14:textId="77777777" w:rsidR="00A02D49" w:rsidRPr="00A02D49" w:rsidRDefault="00A02D49" w:rsidP="00A02D49">
            <w:pPr>
              <w:spacing w:after="0" w:line="240" w:lineRule="auto"/>
              <w:rPr>
                <w:rFonts w:ascii="Times New Roman" w:eastAsia="Times New Roman" w:hAnsi="Times New Roman" w:cs="Times New Roman"/>
                <w:lang w:eastAsia="zh-CN"/>
              </w:rPr>
            </w:pPr>
            <w:r w:rsidRPr="00A02D49">
              <w:rPr>
                <w:rFonts w:ascii="Times New Roman" w:eastAsia="Times New Roman" w:hAnsi="Times New Roman" w:cs="Times New Roman"/>
                <w:lang w:eastAsia="zh-CN"/>
              </w:rPr>
              <w:t>Curvature (b</w:t>
            </w:r>
            <w:r w:rsidRPr="00A02D49">
              <w:rPr>
                <w:rFonts w:ascii="Times New Roman" w:eastAsia="Times New Roman" w:hAnsi="Times New Roman" w:cs="Times New Roman"/>
                <w:vertAlign w:val="subscript"/>
                <w:lang w:eastAsia="zh-CN"/>
              </w:rPr>
              <w:t>3</w:t>
            </w:r>
            <w:r w:rsidRPr="00A02D49">
              <w:rPr>
                <w:rFonts w:ascii="Times New Roman" w:eastAsia="Times New Roman" w:hAnsi="Times New Roman" w:cs="Times New Roman"/>
                <w:lang w:eastAsia="zh-CN"/>
              </w:rPr>
              <w:t xml:space="preserve"> - b</w:t>
            </w:r>
            <w:r w:rsidRPr="00A02D49">
              <w:rPr>
                <w:rFonts w:ascii="Times New Roman" w:eastAsia="Times New Roman" w:hAnsi="Times New Roman" w:cs="Times New Roman"/>
                <w:vertAlign w:val="subscript"/>
                <w:lang w:eastAsia="zh-CN"/>
              </w:rPr>
              <w:t>4</w:t>
            </w:r>
            <w:r w:rsidRPr="00A02D49">
              <w:rPr>
                <w:rFonts w:ascii="Times New Roman" w:eastAsia="Times New Roman" w:hAnsi="Times New Roman" w:cs="Times New Roman"/>
                <w:lang w:eastAsia="zh-CN"/>
              </w:rPr>
              <w:t xml:space="preserve"> + b</w:t>
            </w:r>
            <w:r w:rsidRPr="00A02D49">
              <w:rPr>
                <w:rFonts w:ascii="Times New Roman" w:eastAsia="Times New Roman" w:hAnsi="Times New Roman" w:cs="Times New Roman"/>
                <w:vertAlign w:val="subscript"/>
                <w:lang w:eastAsia="zh-CN"/>
              </w:rPr>
              <w:t>5</w:t>
            </w:r>
            <w:r w:rsidRPr="00A02D49">
              <w:rPr>
                <w:rFonts w:ascii="Times New Roman" w:eastAsia="Times New Roman" w:hAnsi="Times New Roman" w:cs="Times New Roman"/>
                <w:lang w:eastAsia="zh-CN"/>
              </w:rPr>
              <w:t>)</w:t>
            </w:r>
          </w:p>
        </w:tc>
        <w:tc>
          <w:tcPr>
            <w:tcW w:w="986" w:type="dxa"/>
            <w:tcBorders>
              <w:top w:val="nil"/>
              <w:left w:val="nil"/>
              <w:bottom w:val="single" w:sz="4" w:space="0" w:color="auto"/>
              <w:right w:val="nil"/>
            </w:tcBorders>
            <w:shd w:val="clear" w:color="auto" w:fill="auto"/>
            <w:noWrap/>
            <w:vAlign w:val="center"/>
            <w:hideMark/>
          </w:tcPr>
          <w:p w14:paraId="75F8D1FC"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 </w:t>
            </w:r>
          </w:p>
        </w:tc>
        <w:tc>
          <w:tcPr>
            <w:tcW w:w="934" w:type="dxa"/>
            <w:tcBorders>
              <w:top w:val="nil"/>
              <w:left w:val="nil"/>
              <w:bottom w:val="single" w:sz="4" w:space="0" w:color="auto"/>
              <w:right w:val="nil"/>
            </w:tcBorders>
            <w:shd w:val="clear" w:color="auto" w:fill="auto"/>
            <w:noWrap/>
            <w:vAlign w:val="center"/>
            <w:hideMark/>
          </w:tcPr>
          <w:p w14:paraId="659C94B9"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 </w:t>
            </w:r>
          </w:p>
        </w:tc>
        <w:tc>
          <w:tcPr>
            <w:tcW w:w="986" w:type="dxa"/>
            <w:tcBorders>
              <w:top w:val="nil"/>
              <w:left w:val="nil"/>
              <w:bottom w:val="single" w:sz="4" w:space="0" w:color="auto"/>
              <w:right w:val="nil"/>
            </w:tcBorders>
            <w:shd w:val="clear" w:color="auto" w:fill="auto"/>
            <w:noWrap/>
            <w:vAlign w:val="center"/>
            <w:hideMark/>
          </w:tcPr>
          <w:p w14:paraId="430277DD"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 </w:t>
            </w:r>
          </w:p>
        </w:tc>
        <w:tc>
          <w:tcPr>
            <w:tcW w:w="934" w:type="dxa"/>
            <w:tcBorders>
              <w:top w:val="nil"/>
              <w:left w:val="nil"/>
              <w:bottom w:val="single" w:sz="4" w:space="0" w:color="auto"/>
              <w:right w:val="nil"/>
            </w:tcBorders>
            <w:shd w:val="clear" w:color="auto" w:fill="auto"/>
            <w:noWrap/>
            <w:vAlign w:val="center"/>
            <w:hideMark/>
          </w:tcPr>
          <w:p w14:paraId="50BD4063"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-5.39</w:t>
            </w:r>
          </w:p>
        </w:tc>
        <w:tc>
          <w:tcPr>
            <w:tcW w:w="1139" w:type="dxa"/>
            <w:tcBorders>
              <w:top w:val="nil"/>
              <w:left w:val="nil"/>
              <w:bottom w:val="single" w:sz="4" w:space="0" w:color="auto"/>
              <w:right w:val="nil"/>
            </w:tcBorders>
            <w:shd w:val="clear" w:color="auto" w:fill="auto"/>
            <w:noWrap/>
            <w:vAlign w:val="center"/>
            <w:hideMark/>
          </w:tcPr>
          <w:p w14:paraId="075BED69" w14:textId="77777777" w:rsidR="00A02D49" w:rsidRPr="00A02D49" w:rsidRDefault="00A02D49" w:rsidP="00A02D49">
            <w:pPr>
              <w:spacing w:after="0" w:line="240" w:lineRule="auto"/>
              <w:jc w:val="center"/>
              <w:rPr>
                <w:rFonts w:ascii="Times New Roman" w:eastAsia="Times New Roman" w:hAnsi="Times New Roman" w:cs="Times New Roman"/>
                <w:color w:val="000000"/>
                <w:lang w:eastAsia="zh-CN"/>
              </w:rPr>
            </w:pPr>
            <w:r w:rsidRPr="00A02D49">
              <w:rPr>
                <w:rFonts w:ascii="Times New Roman" w:eastAsia="Times New Roman" w:hAnsi="Times New Roman" w:cs="Times New Roman"/>
                <w:color w:val="000000"/>
                <w:lang w:eastAsia="zh-CN"/>
              </w:rPr>
              <w:t>-40.21**</w:t>
            </w:r>
          </w:p>
        </w:tc>
        <w:tc>
          <w:tcPr>
            <w:tcW w:w="781" w:type="dxa"/>
            <w:tcBorders>
              <w:top w:val="nil"/>
              <w:left w:val="nil"/>
              <w:bottom w:val="single" w:sz="4" w:space="0" w:color="auto"/>
              <w:right w:val="nil"/>
            </w:tcBorders>
            <w:shd w:val="clear" w:color="auto" w:fill="auto"/>
            <w:noWrap/>
            <w:vAlign w:val="center"/>
            <w:hideMark/>
          </w:tcPr>
          <w:p w14:paraId="6CAF87A5" w14:textId="211A967D" w:rsidR="00A02D49" w:rsidRPr="00A02D49" w:rsidRDefault="004C5C6E" w:rsidP="00A02D49">
            <w:pPr>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w:t>
            </w:r>
            <w:r w:rsidR="00A02D49" w:rsidRPr="00A02D49">
              <w:rPr>
                <w:rFonts w:ascii="Times New Roman" w:eastAsia="Times New Roman" w:hAnsi="Times New Roman" w:cs="Times New Roman"/>
                <w:color w:val="000000"/>
                <w:lang w:eastAsia="zh-CN"/>
              </w:rPr>
              <w:t>7.46</w:t>
            </w:r>
            <w:r>
              <w:rPr>
                <w:rFonts w:ascii="Times New Roman" w:eastAsia="Times New Roman" w:hAnsi="Times New Roman" w:cs="Times New Roman"/>
                <w:color w:val="000000"/>
                <w:lang w:eastAsia="zh-CN"/>
              </w:rPr>
              <w:t>)</w:t>
            </w:r>
          </w:p>
        </w:tc>
      </w:tr>
    </w:tbl>
    <w:p w14:paraId="747E1742" w14:textId="77777777" w:rsidR="005979A5" w:rsidRDefault="005979A5" w:rsidP="005979A5">
      <w:pPr>
        <w:pStyle w:val="NoSpacing"/>
        <w:rPr>
          <w:rFonts w:ascii="Times New Roman" w:hAnsi="Times New Roman" w:cs="Times New Roman"/>
          <w:sz w:val="8"/>
          <w:szCs w:val="8"/>
        </w:rPr>
      </w:pPr>
    </w:p>
    <w:p w14:paraId="5B6A4666" w14:textId="651D8B49" w:rsidR="005979A5" w:rsidRPr="00217B99" w:rsidRDefault="0045108E" w:rsidP="005979A5">
      <w:pPr>
        <w:pStyle w:val="NoSpacing"/>
        <w:rPr>
          <w:rFonts w:ascii="Times New Roman" w:hAnsi="Times New Roman" w:cs="Times New Roman"/>
          <w:sz w:val="21"/>
          <w:szCs w:val="21"/>
        </w:rPr>
      </w:pPr>
      <w:r>
        <w:rPr>
          <w:rFonts w:ascii="Times New Roman" w:hAnsi="Times New Roman" w:cs="Times New Roman"/>
          <w:i/>
          <w:sz w:val="21"/>
          <w:szCs w:val="21"/>
        </w:rPr>
        <w:t xml:space="preserve">N = </w:t>
      </w:r>
      <w:r>
        <w:rPr>
          <w:rFonts w:ascii="Times New Roman" w:hAnsi="Times New Roman" w:cs="Times New Roman"/>
          <w:sz w:val="21"/>
          <w:szCs w:val="21"/>
        </w:rPr>
        <w:t xml:space="preserve">1,992 firm-year observations. </w:t>
      </w:r>
      <w:r w:rsidR="005979A5" w:rsidRPr="00217B99">
        <w:rPr>
          <w:rFonts w:ascii="Times New Roman" w:hAnsi="Times New Roman" w:cs="Times New Roman"/>
          <w:sz w:val="21"/>
          <w:szCs w:val="21"/>
        </w:rPr>
        <w:t xml:space="preserve">* </w:t>
      </w:r>
      <w:r w:rsidR="005979A5" w:rsidRPr="00217B99">
        <w:rPr>
          <w:rFonts w:ascii="Times New Roman" w:hAnsi="Times New Roman" w:cs="Times New Roman"/>
          <w:i/>
          <w:sz w:val="21"/>
          <w:szCs w:val="21"/>
        </w:rPr>
        <w:t>p</w:t>
      </w:r>
      <w:r w:rsidR="005979A5" w:rsidRPr="00217B99">
        <w:rPr>
          <w:rFonts w:ascii="Times New Roman" w:hAnsi="Times New Roman" w:cs="Times New Roman"/>
          <w:sz w:val="21"/>
          <w:szCs w:val="21"/>
        </w:rPr>
        <w:t xml:space="preserve"> &lt; 0.05, ** </w:t>
      </w:r>
      <w:r w:rsidR="005979A5" w:rsidRPr="00217B99">
        <w:rPr>
          <w:rFonts w:ascii="Times New Roman" w:hAnsi="Times New Roman" w:cs="Times New Roman"/>
          <w:i/>
          <w:sz w:val="21"/>
          <w:szCs w:val="21"/>
        </w:rPr>
        <w:t>p</w:t>
      </w:r>
      <w:r w:rsidR="005979A5" w:rsidRPr="00217B99">
        <w:rPr>
          <w:rFonts w:ascii="Times New Roman" w:hAnsi="Times New Roman" w:cs="Times New Roman"/>
          <w:sz w:val="21"/>
          <w:szCs w:val="21"/>
        </w:rPr>
        <w:t xml:space="preserve"> &lt; 0.01; standard errors in parentheses; ICC</w:t>
      </w:r>
      <w:r w:rsidR="00A02D49">
        <w:rPr>
          <w:rFonts w:ascii="Times New Roman" w:hAnsi="Times New Roman" w:cs="Times New Roman"/>
          <w:sz w:val="21"/>
          <w:szCs w:val="21"/>
        </w:rPr>
        <w:t xml:space="preserve"> </w:t>
      </w:r>
      <w:r>
        <w:rPr>
          <w:rFonts w:ascii="Times New Roman" w:hAnsi="Times New Roman" w:cs="Times New Roman"/>
          <w:sz w:val="21"/>
          <w:szCs w:val="21"/>
        </w:rPr>
        <w:t>(1)</w:t>
      </w:r>
      <w:r w:rsidR="005979A5" w:rsidRPr="00217B99">
        <w:rPr>
          <w:rFonts w:ascii="Times New Roman" w:hAnsi="Times New Roman" w:cs="Times New Roman"/>
          <w:sz w:val="21"/>
          <w:szCs w:val="21"/>
        </w:rPr>
        <w:t xml:space="preserve"> = Intraclass correlations coefficient (proportion of total variance due to firm membership)</w:t>
      </w:r>
      <w:r>
        <w:rPr>
          <w:rFonts w:ascii="Times New Roman" w:hAnsi="Times New Roman" w:cs="Times New Roman"/>
          <w:sz w:val="21"/>
          <w:szCs w:val="21"/>
        </w:rPr>
        <w:t>;</w:t>
      </w:r>
      <w:r w:rsidR="005979A5" w:rsidRPr="00217B99">
        <w:rPr>
          <w:rFonts w:ascii="Times New Roman" w:hAnsi="Times New Roman" w:cs="Times New Roman"/>
          <w:sz w:val="21"/>
          <w:szCs w:val="21"/>
        </w:rPr>
        <w:t xml:space="preserve"> </w:t>
      </w:r>
      <w:r w:rsidR="00A02D49" w:rsidRPr="00217B99">
        <w:rPr>
          <w:rFonts w:ascii="Times New Roman" w:hAnsi="Times New Roman" w:cs="Times New Roman"/>
          <w:sz w:val="21"/>
          <w:szCs w:val="21"/>
        </w:rPr>
        <w:t>four</w:t>
      </w:r>
      <w:r w:rsidR="00A02D49">
        <w:rPr>
          <w:rFonts w:ascii="Times New Roman" w:hAnsi="Times New Roman" w:cs="Times New Roman"/>
          <w:sz w:val="21"/>
          <w:szCs w:val="21"/>
        </w:rPr>
        <w:t xml:space="preserve"> </w:t>
      </w:r>
      <w:r w:rsidR="00A02D49" w:rsidRPr="00217B99">
        <w:rPr>
          <w:rFonts w:ascii="Times New Roman" w:hAnsi="Times New Roman" w:cs="Times New Roman"/>
          <w:sz w:val="21"/>
          <w:szCs w:val="21"/>
        </w:rPr>
        <w:t>year</w:t>
      </w:r>
      <w:r w:rsidR="005979A5" w:rsidRPr="00217B99">
        <w:rPr>
          <w:rFonts w:ascii="Times New Roman" w:hAnsi="Times New Roman" w:cs="Times New Roman"/>
          <w:sz w:val="21"/>
          <w:szCs w:val="21"/>
        </w:rPr>
        <w:t xml:space="preserve"> </w:t>
      </w:r>
      <w:r>
        <w:rPr>
          <w:rFonts w:ascii="Times New Roman" w:hAnsi="Times New Roman" w:cs="Times New Roman"/>
          <w:sz w:val="21"/>
          <w:szCs w:val="21"/>
        </w:rPr>
        <w:t>dumm</w:t>
      </w:r>
      <w:r w:rsidR="00395972">
        <w:rPr>
          <w:rFonts w:ascii="Times New Roman" w:hAnsi="Times New Roman" w:cs="Times New Roman"/>
          <w:sz w:val="21"/>
          <w:szCs w:val="21"/>
        </w:rPr>
        <w:t>y variable</w:t>
      </w:r>
      <w:r>
        <w:rPr>
          <w:rFonts w:ascii="Times New Roman" w:hAnsi="Times New Roman" w:cs="Times New Roman"/>
          <w:sz w:val="21"/>
          <w:szCs w:val="21"/>
        </w:rPr>
        <w:t xml:space="preserve">s </w:t>
      </w:r>
      <w:r w:rsidR="005979A5" w:rsidRPr="00217B99">
        <w:rPr>
          <w:rFonts w:ascii="Times New Roman" w:hAnsi="Times New Roman" w:cs="Times New Roman"/>
          <w:sz w:val="21"/>
          <w:szCs w:val="21"/>
        </w:rPr>
        <w:t xml:space="preserve">and </w:t>
      </w:r>
      <w:r w:rsidR="00AF2015" w:rsidRPr="00217B99">
        <w:rPr>
          <w:rFonts w:ascii="Times New Roman" w:hAnsi="Times New Roman" w:cs="Times New Roman"/>
          <w:sz w:val="21"/>
          <w:szCs w:val="21"/>
        </w:rPr>
        <w:t>eight</w:t>
      </w:r>
      <w:r w:rsidR="005979A5" w:rsidRPr="00217B99">
        <w:rPr>
          <w:rFonts w:ascii="Times New Roman" w:hAnsi="Times New Roman" w:cs="Times New Roman"/>
          <w:sz w:val="21"/>
          <w:szCs w:val="21"/>
        </w:rPr>
        <w:t xml:space="preserve"> </w:t>
      </w:r>
      <w:r w:rsidR="00AF2015" w:rsidRPr="00217B99">
        <w:rPr>
          <w:rFonts w:ascii="Times New Roman" w:hAnsi="Times New Roman" w:cs="Times New Roman"/>
          <w:sz w:val="21"/>
          <w:szCs w:val="21"/>
        </w:rPr>
        <w:t>1</w:t>
      </w:r>
      <w:r w:rsidR="005979A5" w:rsidRPr="00217B99">
        <w:rPr>
          <w:rFonts w:ascii="Times New Roman" w:hAnsi="Times New Roman" w:cs="Times New Roman"/>
          <w:sz w:val="21"/>
          <w:szCs w:val="21"/>
        </w:rPr>
        <w:t>-digit industry dumm</w:t>
      </w:r>
      <w:r w:rsidR="00395972">
        <w:rPr>
          <w:rFonts w:ascii="Times New Roman" w:hAnsi="Times New Roman" w:cs="Times New Roman"/>
          <w:sz w:val="21"/>
          <w:szCs w:val="21"/>
        </w:rPr>
        <w:t>y variable</w:t>
      </w:r>
      <w:r w:rsidR="005979A5" w:rsidRPr="00217B99">
        <w:rPr>
          <w:rFonts w:ascii="Times New Roman" w:hAnsi="Times New Roman" w:cs="Times New Roman"/>
          <w:sz w:val="21"/>
          <w:szCs w:val="21"/>
        </w:rPr>
        <w:t>s were included but not reported.</w:t>
      </w:r>
    </w:p>
    <w:p w14:paraId="36C31A31" w14:textId="77777777" w:rsidR="0069046D" w:rsidRDefault="0069046D" w:rsidP="006212EB">
      <w:pPr>
        <w:spacing w:after="0" w:line="480" w:lineRule="auto"/>
        <w:jc w:val="center"/>
        <w:rPr>
          <w:rFonts w:ascii="Times New Roman" w:eastAsia="Times New Roman" w:hAnsi="Times New Roman" w:cs="Times New Roman"/>
          <w:b/>
          <w:bCs/>
          <w:color w:val="000000"/>
          <w:lang w:eastAsia="zh-CN"/>
        </w:rPr>
        <w:sectPr w:rsidR="0069046D" w:rsidSect="0069046D">
          <w:pgSz w:w="12240" w:h="15840"/>
          <w:pgMar w:top="1440" w:right="1080" w:bottom="1440" w:left="1080" w:header="720" w:footer="720" w:gutter="0"/>
          <w:cols w:space="720"/>
          <w:docGrid w:linePitch="360"/>
        </w:sectPr>
      </w:pPr>
    </w:p>
    <w:p w14:paraId="0759754E" w14:textId="68DC1516" w:rsidR="006212EB" w:rsidRDefault="006212EB" w:rsidP="006212EB">
      <w:pPr>
        <w:spacing w:after="0" w:line="480" w:lineRule="auto"/>
        <w:jc w:val="center"/>
        <w:rPr>
          <w:rFonts w:ascii="Times New Roman" w:eastAsia="Times New Roman" w:hAnsi="Times New Roman" w:cs="Times New Roman"/>
          <w:b/>
          <w:bCs/>
          <w:color w:val="000000"/>
          <w:lang w:eastAsia="zh-CN"/>
        </w:rPr>
      </w:pPr>
      <w:r w:rsidRPr="006212EB">
        <w:rPr>
          <w:rFonts w:ascii="Times New Roman" w:eastAsia="Times New Roman" w:hAnsi="Times New Roman" w:cs="Times New Roman"/>
          <w:b/>
          <w:bCs/>
          <w:color w:val="000000"/>
          <w:lang w:eastAsia="zh-CN"/>
        </w:rPr>
        <w:lastRenderedPageBreak/>
        <w:t>F</w:t>
      </w:r>
      <w:r>
        <w:rPr>
          <w:rFonts w:ascii="Times New Roman" w:eastAsia="Times New Roman" w:hAnsi="Times New Roman" w:cs="Times New Roman"/>
          <w:b/>
          <w:bCs/>
          <w:color w:val="000000"/>
          <w:lang w:eastAsia="zh-CN"/>
        </w:rPr>
        <w:t>IGURE</w:t>
      </w:r>
      <w:r w:rsidRPr="006212EB">
        <w:rPr>
          <w:rFonts w:ascii="Times New Roman" w:eastAsia="Times New Roman" w:hAnsi="Times New Roman" w:cs="Times New Roman"/>
          <w:b/>
          <w:bCs/>
          <w:color w:val="000000"/>
          <w:lang w:eastAsia="zh-CN"/>
        </w:rPr>
        <w:t xml:space="preserve"> 1</w:t>
      </w:r>
      <w:r w:rsidR="00955967">
        <w:rPr>
          <w:rFonts w:ascii="Times New Roman" w:eastAsia="Times New Roman" w:hAnsi="Times New Roman" w:cs="Times New Roman"/>
          <w:b/>
          <w:bCs/>
          <w:color w:val="000000"/>
          <w:lang w:eastAsia="zh-CN"/>
        </w:rPr>
        <w:t xml:space="preserve"> (</w:t>
      </w:r>
      <w:r w:rsidR="00CE11D5">
        <w:rPr>
          <w:rFonts w:ascii="Times New Roman" w:eastAsia="Times New Roman" w:hAnsi="Times New Roman" w:cs="Times New Roman"/>
          <w:b/>
          <w:bCs/>
          <w:color w:val="000000"/>
          <w:lang w:eastAsia="zh-CN"/>
        </w:rPr>
        <w:t xml:space="preserve">High </w:t>
      </w:r>
      <w:r w:rsidR="00955967">
        <w:rPr>
          <w:rFonts w:ascii="Times New Roman" w:eastAsia="Times New Roman" w:hAnsi="Times New Roman" w:cs="Times New Roman"/>
          <w:b/>
          <w:bCs/>
          <w:color w:val="000000"/>
          <w:lang w:eastAsia="zh-CN"/>
        </w:rPr>
        <w:t>Tech Sample)</w:t>
      </w:r>
    </w:p>
    <w:p w14:paraId="0DF5E56A" w14:textId="77777777" w:rsidR="006212EB" w:rsidRPr="006212EB" w:rsidRDefault="00097535" w:rsidP="006212EB">
      <w:pPr>
        <w:spacing w:after="0" w:line="48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b/>
          <w:bCs/>
          <w:color w:val="000000"/>
          <w:lang w:eastAsia="zh-CN"/>
        </w:rPr>
        <w:t xml:space="preserve">Log Transformed </w:t>
      </w:r>
      <w:r w:rsidR="006212EB" w:rsidRPr="006212EB">
        <w:rPr>
          <w:rFonts w:ascii="Times New Roman" w:eastAsia="Times New Roman" w:hAnsi="Times New Roman" w:cs="Times New Roman"/>
          <w:b/>
          <w:bCs/>
          <w:color w:val="000000"/>
          <w:lang w:eastAsia="zh-CN"/>
        </w:rPr>
        <w:t xml:space="preserve">Firm Productivity </w:t>
      </w:r>
      <w:r w:rsidR="006212EB">
        <w:rPr>
          <w:rFonts w:ascii="Times New Roman" w:eastAsia="Times New Roman" w:hAnsi="Times New Roman" w:cs="Times New Roman"/>
          <w:b/>
          <w:bCs/>
          <w:color w:val="000000"/>
          <w:lang w:eastAsia="zh-CN"/>
        </w:rPr>
        <w:t xml:space="preserve">(time </w:t>
      </w:r>
      <w:r w:rsidR="006212EB" w:rsidRPr="006212EB">
        <w:rPr>
          <w:rFonts w:ascii="Times New Roman" w:eastAsia="Times New Roman" w:hAnsi="Times New Roman" w:cs="Times New Roman"/>
          <w:b/>
          <w:bCs/>
          <w:color w:val="000000"/>
          <w:lang w:eastAsia="zh-CN"/>
        </w:rPr>
        <w:t>t+1</w:t>
      </w:r>
      <w:r w:rsidR="006212EB">
        <w:rPr>
          <w:rFonts w:ascii="Times New Roman" w:eastAsia="Times New Roman" w:hAnsi="Times New Roman" w:cs="Times New Roman"/>
          <w:b/>
          <w:bCs/>
          <w:color w:val="000000"/>
          <w:lang w:eastAsia="zh-CN"/>
        </w:rPr>
        <w:t>)</w:t>
      </w:r>
      <w:r w:rsidR="006212EB" w:rsidRPr="006212EB">
        <w:rPr>
          <w:rFonts w:ascii="Times New Roman" w:eastAsia="Times New Roman" w:hAnsi="Times New Roman" w:cs="Times New Roman"/>
          <w:b/>
          <w:bCs/>
          <w:color w:val="000000"/>
          <w:lang w:eastAsia="zh-CN"/>
        </w:rPr>
        <w:t xml:space="preserve"> as Predicted by</w:t>
      </w:r>
    </w:p>
    <w:p w14:paraId="2D6ED034" w14:textId="77777777" w:rsidR="006212EB" w:rsidRDefault="00CF0EC9" w:rsidP="006212EB">
      <w:pPr>
        <w:spacing w:after="0" w:line="48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Upper</w:t>
      </w:r>
      <w:r w:rsidRPr="006212EB">
        <w:rPr>
          <w:rFonts w:ascii="Times New Roman" w:eastAsia="Times New Roman" w:hAnsi="Times New Roman" w:cs="Times New Roman"/>
          <w:b/>
          <w:bCs/>
          <w:color w:val="000000"/>
          <w:lang w:eastAsia="zh-CN"/>
        </w:rPr>
        <w:t xml:space="preserve"> </w:t>
      </w:r>
      <w:r w:rsidR="006212EB" w:rsidRPr="006212EB">
        <w:rPr>
          <w:rFonts w:ascii="Times New Roman" w:eastAsia="Times New Roman" w:hAnsi="Times New Roman" w:cs="Times New Roman"/>
          <w:b/>
          <w:bCs/>
          <w:color w:val="000000"/>
          <w:lang w:eastAsia="zh-CN"/>
        </w:rPr>
        <w:t>Management Racial Diversity-</w:t>
      </w:r>
      <w:r>
        <w:rPr>
          <w:rFonts w:ascii="Times New Roman" w:eastAsia="Times New Roman" w:hAnsi="Times New Roman" w:cs="Times New Roman"/>
          <w:b/>
          <w:bCs/>
          <w:color w:val="000000"/>
          <w:lang w:eastAsia="zh-CN"/>
        </w:rPr>
        <w:t>Lower</w:t>
      </w:r>
      <w:r w:rsidRPr="006212EB">
        <w:rPr>
          <w:rFonts w:ascii="Times New Roman" w:eastAsia="Times New Roman" w:hAnsi="Times New Roman" w:cs="Times New Roman"/>
          <w:b/>
          <w:bCs/>
          <w:color w:val="000000"/>
          <w:lang w:eastAsia="zh-CN"/>
        </w:rPr>
        <w:t xml:space="preserve"> </w:t>
      </w:r>
      <w:r w:rsidR="006212EB" w:rsidRPr="006212EB">
        <w:rPr>
          <w:rFonts w:ascii="Times New Roman" w:eastAsia="Times New Roman" w:hAnsi="Times New Roman" w:cs="Times New Roman"/>
          <w:b/>
          <w:bCs/>
          <w:color w:val="000000"/>
          <w:lang w:eastAsia="zh-CN"/>
        </w:rPr>
        <w:t xml:space="preserve">Management Racial Diversity </w:t>
      </w:r>
      <w:r w:rsidR="006212EB">
        <w:rPr>
          <w:rFonts w:ascii="Times New Roman" w:eastAsia="Times New Roman" w:hAnsi="Times New Roman" w:cs="Times New Roman"/>
          <w:b/>
          <w:bCs/>
          <w:color w:val="000000"/>
          <w:lang w:eastAsia="zh-CN"/>
        </w:rPr>
        <w:t>(In</w:t>
      </w:r>
      <w:r w:rsidR="00C222FB">
        <w:rPr>
          <w:rFonts w:ascii="Times New Roman" w:eastAsia="Times New Roman" w:hAnsi="Times New Roman" w:cs="Times New Roman"/>
          <w:b/>
          <w:bCs/>
          <w:color w:val="000000"/>
          <w:lang w:eastAsia="zh-CN"/>
        </w:rPr>
        <w:t>)Congruence</w:t>
      </w:r>
    </w:p>
    <w:p w14:paraId="0F361351" w14:textId="77777777" w:rsidR="00604BAC" w:rsidRDefault="00604BAC" w:rsidP="00CD433B">
      <w:pPr>
        <w:rPr>
          <w:rFonts w:ascii="Times New Roman" w:eastAsia="Times New Roman" w:hAnsi="Times New Roman" w:cs="Times New Roman"/>
          <w:color w:val="000000"/>
          <w:lang w:eastAsia="zh-CN"/>
        </w:rPr>
      </w:pPr>
    </w:p>
    <w:p w14:paraId="288FB549" w14:textId="46D4D90E" w:rsidR="00097535" w:rsidRDefault="001170F7" w:rsidP="00097535">
      <w:pPr>
        <w:rPr>
          <w:noProof/>
        </w:rPr>
      </w:pPr>
      <w:r>
        <w:rPr>
          <w:noProof/>
        </w:rPr>
        <mc:AlternateContent>
          <mc:Choice Requires="wps">
            <w:drawing>
              <wp:anchor distT="0" distB="0" distL="114300" distR="114300" simplePos="0" relativeHeight="251661312" behindDoc="0" locked="0" layoutInCell="1" allowOverlap="1" wp14:anchorId="38A41022" wp14:editId="546248CC">
                <wp:simplePos x="0" y="0"/>
                <wp:positionH relativeFrom="margin">
                  <wp:posOffset>-94615</wp:posOffset>
                </wp:positionH>
                <wp:positionV relativeFrom="paragraph">
                  <wp:posOffset>495300</wp:posOffset>
                </wp:positionV>
                <wp:extent cx="1352550" cy="2952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95275"/>
                        </a:xfrm>
                        <a:prstGeom prst="rect">
                          <a:avLst/>
                        </a:prstGeom>
                        <a:solidFill>
                          <a:schemeClr val="lt1"/>
                        </a:solidFill>
                        <a:ln w="6350">
                          <a:noFill/>
                        </a:ln>
                      </wps:spPr>
                      <wps:txbx>
                        <w:txbxContent>
                          <w:p w14:paraId="7497D182" w14:textId="77777777" w:rsidR="00BD1084" w:rsidRPr="0071666D" w:rsidRDefault="00BD1084" w:rsidP="00097535">
                            <w:pPr>
                              <w:jc w:val="center"/>
                              <w:rPr>
                                <w:rFonts w:ascii="Times New Roman" w:hAnsi="Times New Roman" w:cs="Times New Roman"/>
                                <w:b/>
                              </w:rPr>
                            </w:pPr>
                            <w:r w:rsidRPr="0071666D">
                              <w:rPr>
                                <w:rFonts w:ascii="Times New Roman" w:hAnsi="Times New Roman" w:cs="Times New Roman"/>
                                <w:b/>
                              </w:rPr>
                              <w:t>Firm p</w:t>
                            </w:r>
                            <w:r>
                              <w:rPr>
                                <w:rFonts w:ascii="Times New Roman" w:hAnsi="Times New Roman" w:cs="Times New Roman"/>
                                <w:b/>
                              </w:rPr>
                              <w:t>roductivity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41022" id="_x0000_t202" coordsize="21600,21600" o:spt="202" path="m,l,21600r21600,l21600,xe">
                <v:stroke joinstyle="miter"/>
                <v:path gradientshapeok="t" o:connecttype="rect"/>
              </v:shapetype>
              <v:shape id="Text Box 6" o:spid="_x0000_s1026" type="#_x0000_t202" style="position:absolute;margin-left:-7.45pt;margin-top:39pt;width:106.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" fillcolor="white [3201]" stroked="f" strokeweight=".5pt">
                <v:path arrowok="t"/>
                <v:textbox>
                  <w:txbxContent>
                    <w:p w14:paraId="7497D182" w14:textId="77777777" w:rsidR="00BD1084" w:rsidRPr="0071666D" w:rsidRDefault="00BD1084" w:rsidP="00097535">
                      <w:pPr>
                        <w:jc w:val="center"/>
                        <w:rPr>
                          <w:rFonts w:ascii="Times New Roman" w:hAnsi="Times New Roman" w:cs="Times New Roman"/>
                          <w:b/>
                        </w:rPr>
                      </w:pPr>
                      <w:r w:rsidRPr="0071666D">
                        <w:rPr>
                          <w:rFonts w:ascii="Times New Roman" w:hAnsi="Times New Roman" w:cs="Times New Roman"/>
                          <w:b/>
                        </w:rPr>
                        <w:t>Firm p</w:t>
                      </w:r>
                      <w:r>
                        <w:rPr>
                          <w:rFonts w:ascii="Times New Roman" w:hAnsi="Times New Roman" w:cs="Times New Roman"/>
                          <w:b/>
                        </w:rPr>
                        <w:t>roductivity</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1A1BD416" wp14:editId="15ACFE30">
                <wp:simplePos x="0" y="0"/>
                <wp:positionH relativeFrom="column">
                  <wp:posOffset>2905124</wp:posOffset>
                </wp:positionH>
                <wp:positionV relativeFrom="paragraph">
                  <wp:posOffset>3085465</wp:posOffset>
                </wp:positionV>
                <wp:extent cx="371475" cy="2781300"/>
                <wp:effectExtent l="0" t="0" r="28575" b="19050"/>
                <wp:wrapNone/>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2781300"/>
                        </a:xfrm>
                        <a:prstGeom prst="line">
                          <a:avLst/>
                        </a:prstGeom>
                        <a:noFill/>
                        <a:ln w="12700" cap="flat">
                          <a:solidFill>
                            <a:schemeClr val="dk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570B"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242.95pt" to="258pt,4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" strokecolor="black [3200]" strokeweight="1pt">
                <v:stroke joinstyle="miter"/>
              </v:line>
            </w:pict>
          </mc:Fallback>
        </mc:AlternateContent>
      </w:r>
      <w:r w:rsidR="00210B3F">
        <w:rPr>
          <w:noProof/>
        </w:rPr>
        <mc:AlternateContent>
          <mc:Choice Requires="wps">
            <w:drawing>
              <wp:anchor distT="0" distB="0" distL="114300" distR="114300" simplePos="0" relativeHeight="251677696" behindDoc="0" locked="0" layoutInCell="1" allowOverlap="1" wp14:anchorId="394BB6D8" wp14:editId="60CF7AC7">
                <wp:simplePos x="0" y="0"/>
                <wp:positionH relativeFrom="column">
                  <wp:posOffset>2072005</wp:posOffset>
                </wp:positionH>
                <wp:positionV relativeFrom="paragraph">
                  <wp:posOffset>4279265</wp:posOffset>
                </wp:positionV>
                <wp:extent cx="2440940" cy="294640"/>
                <wp:effectExtent l="139700" t="0" r="11811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667344">
                          <a:off x="0" y="0"/>
                          <a:ext cx="2440940" cy="294640"/>
                        </a:xfrm>
                        <a:prstGeom prst="rect">
                          <a:avLst/>
                        </a:prstGeom>
                        <a:noFill/>
                        <a:ln w="6350">
                          <a:noFill/>
                        </a:ln>
                      </wps:spPr>
                      <wps:txbx>
                        <w:txbxContent>
                          <w:p w14:paraId="067B057B" w14:textId="78D8D06D" w:rsidR="00BD1084" w:rsidRPr="0016180C" w:rsidRDefault="00BD1084" w:rsidP="00210B3F">
                            <w:pPr>
                              <w:jc w:val="center"/>
                              <w:rPr>
                                <w:rFonts w:ascii="Times New Roman" w:hAnsi="Times New Roman" w:cs="Times New Roman"/>
                              </w:rPr>
                            </w:pPr>
                            <w:r>
                              <w:rPr>
                                <w:rFonts w:ascii="Times New Roman" w:hAnsi="Times New Roman" w:cs="Times New Roman"/>
                              </w:rPr>
                              <w:t>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BB6D8" id="Text Box 16" o:spid="_x0000_s1027" type="#_x0000_t202" style="position:absolute;margin-left:163.15pt;margin-top:336.95pt;width:192.2pt;height:23.2pt;rotation:-538777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" filled="f" stroked="f" strokeweight=".5pt">
                <v:path arrowok="t"/>
                <v:textbox>
                  <w:txbxContent>
                    <w:p w14:paraId="067B057B" w14:textId="78D8D06D" w:rsidR="00BD1084" w:rsidRPr="0016180C" w:rsidRDefault="00BD1084" w:rsidP="00210B3F">
                      <w:pPr>
                        <w:jc w:val="center"/>
                        <w:rPr>
                          <w:rFonts w:ascii="Times New Roman" w:hAnsi="Times New Roman" w:cs="Times New Roman"/>
                        </w:rPr>
                      </w:pPr>
                      <w:r>
                        <w:rPr>
                          <w:rFonts w:ascii="Times New Roman" w:hAnsi="Times New Roman" w:cs="Times New Roman"/>
                        </w:rPr>
                        <w:t>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v:textbox>
              </v:shape>
            </w:pict>
          </mc:Fallback>
        </mc:AlternateContent>
      </w:r>
      <w:r w:rsidR="00CE7587">
        <w:rPr>
          <w:noProof/>
        </w:rPr>
        <mc:AlternateContent>
          <mc:Choice Requires="wps">
            <w:drawing>
              <wp:anchor distT="0" distB="0" distL="114300" distR="114300" simplePos="0" relativeHeight="251675648" behindDoc="0" locked="0" layoutInCell="1" allowOverlap="1" wp14:anchorId="1B1D2238" wp14:editId="7868E93E">
                <wp:simplePos x="0" y="0"/>
                <wp:positionH relativeFrom="column">
                  <wp:posOffset>1807845</wp:posOffset>
                </wp:positionH>
                <wp:positionV relativeFrom="paragraph">
                  <wp:posOffset>4070985</wp:posOffset>
                </wp:positionV>
                <wp:extent cx="2440940" cy="294640"/>
                <wp:effectExtent l="0" t="38100" r="0" b="482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1084">
                          <a:off x="0" y="0"/>
                          <a:ext cx="2440940" cy="294640"/>
                        </a:xfrm>
                        <a:prstGeom prst="rect">
                          <a:avLst/>
                        </a:prstGeom>
                        <a:noFill/>
                        <a:ln w="6350">
                          <a:noFill/>
                        </a:ln>
                      </wps:spPr>
                      <wps:txbx>
                        <w:txbxContent>
                          <w:p w14:paraId="4D43656C" w14:textId="77777777" w:rsidR="00BD1084" w:rsidRPr="0016180C" w:rsidRDefault="00BD1084" w:rsidP="0016180C">
                            <w:pPr>
                              <w:jc w:val="center"/>
                              <w:rPr>
                                <w:rFonts w:ascii="Times New Roman" w:hAnsi="Times New Roman" w:cs="Times New Roman"/>
                              </w:rPr>
                            </w:pPr>
                            <w:r>
                              <w:rPr>
                                <w:rFonts w:ascii="Times New Roman" w:hAnsi="Times New Roman" w:cs="Times New Roman"/>
                              </w:rPr>
                              <w:t>Inc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D2238" id="Text Box 19" o:spid="_x0000_s1028" type="#_x0000_t202" style="position:absolute;margin-left:142.35pt;margin-top:320.55pt;width:192.2pt;height:23.2pt;rotation:175947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" filled="f" stroked="f" strokeweight=".5pt">
                <v:path arrowok="t"/>
                <v:textbox>
                  <w:txbxContent>
                    <w:p w14:paraId="4D43656C" w14:textId="77777777" w:rsidR="00BD1084" w:rsidRPr="0016180C" w:rsidRDefault="00BD1084" w:rsidP="0016180C">
                      <w:pPr>
                        <w:jc w:val="center"/>
                        <w:rPr>
                          <w:rFonts w:ascii="Times New Roman" w:hAnsi="Times New Roman" w:cs="Times New Roman"/>
                        </w:rPr>
                      </w:pPr>
                      <w:r>
                        <w:rPr>
                          <w:rFonts w:ascii="Times New Roman" w:hAnsi="Times New Roman" w:cs="Times New Roman"/>
                        </w:rPr>
                        <w:t>Inc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v:textbox>
              </v:shape>
            </w:pict>
          </mc:Fallback>
        </mc:AlternateContent>
      </w:r>
      <w:r w:rsidR="00CE7587">
        <w:rPr>
          <w:noProof/>
        </w:rPr>
        <mc:AlternateContent>
          <mc:Choice Requires="wps">
            <w:drawing>
              <wp:anchor distT="0" distB="0" distL="114300" distR="114300" simplePos="0" relativeHeight="251660288" behindDoc="0" locked="0" layoutInCell="1" allowOverlap="1" wp14:anchorId="090BAE6A" wp14:editId="0C0E6F09">
                <wp:simplePos x="0" y="0"/>
                <wp:positionH relativeFrom="column">
                  <wp:posOffset>200025</wp:posOffset>
                </wp:positionH>
                <wp:positionV relativeFrom="paragraph">
                  <wp:posOffset>5286375</wp:posOffset>
                </wp:positionV>
                <wp:extent cx="1485900" cy="485775"/>
                <wp:effectExtent l="0" t="381000" r="0" b="3714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23260">
                          <a:off x="0" y="0"/>
                          <a:ext cx="1485900" cy="485775"/>
                        </a:xfrm>
                        <a:prstGeom prst="rect">
                          <a:avLst/>
                        </a:prstGeom>
                        <a:solidFill>
                          <a:schemeClr val="lt1"/>
                        </a:solidFill>
                        <a:ln w="6350">
                          <a:noFill/>
                        </a:ln>
                      </wps:spPr>
                      <wps:txbx>
                        <w:txbxContent>
                          <w:p w14:paraId="55AC6CBA" w14:textId="77777777" w:rsidR="00BD1084" w:rsidRPr="0071666D" w:rsidRDefault="00BD1084" w:rsidP="00097535">
                            <w:pPr>
                              <w:jc w:val="center"/>
                              <w:rPr>
                                <w:rFonts w:ascii="Times New Roman" w:hAnsi="Times New Roman" w:cs="Times New Roman"/>
                                <w:b/>
                              </w:rPr>
                            </w:pPr>
                            <w:r>
                              <w:rPr>
                                <w:rFonts w:ascii="Times New Roman" w:hAnsi="Times New Roman" w:cs="Times New Roman"/>
                                <w:b/>
                              </w:rPr>
                              <w:t xml:space="preserve">Lower </w:t>
                            </w:r>
                            <w:r w:rsidRPr="0071666D">
                              <w:rPr>
                                <w:rFonts w:ascii="Times New Roman" w:hAnsi="Times New Roman" w:cs="Times New Roman"/>
                                <w:b/>
                              </w:rPr>
                              <w:t>management racial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BAE6A" id="Text Box 5" o:spid="_x0000_s1029" type="#_x0000_t202" style="position:absolute;margin-left:15.75pt;margin-top:416.25pt;width:117pt;height:38.25pt;rotation:220993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" fillcolor="white [3201]" stroked="f" strokeweight=".5pt">
                <v:path arrowok="t"/>
                <v:textbox>
                  <w:txbxContent>
                    <w:p w14:paraId="55AC6CBA" w14:textId="77777777" w:rsidR="00BD1084" w:rsidRPr="0071666D" w:rsidRDefault="00BD1084" w:rsidP="00097535">
                      <w:pPr>
                        <w:jc w:val="center"/>
                        <w:rPr>
                          <w:rFonts w:ascii="Times New Roman" w:hAnsi="Times New Roman" w:cs="Times New Roman"/>
                          <w:b/>
                        </w:rPr>
                      </w:pPr>
                      <w:r>
                        <w:rPr>
                          <w:rFonts w:ascii="Times New Roman" w:hAnsi="Times New Roman" w:cs="Times New Roman"/>
                          <w:b/>
                        </w:rPr>
                        <w:t xml:space="preserve">Lower </w:t>
                      </w:r>
                      <w:r w:rsidRPr="0071666D">
                        <w:rPr>
                          <w:rFonts w:ascii="Times New Roman" w:hAnsi="Times New Roman" w:cs="Times New Roman"/>
                          <w:b/>
                        </w:rPr>
                        <w:t>management racial diversity</w:t>
                      </w:r>
                    </w:p>
                  </w:txbxContent>
                </v:textbox>
              </v:shape>
            </w:pict>
          </mc:Fallback>
        </mc:AlternateContent>
      </w:r>
      <w:r w:rsidR="00CE7587">
        <w:rPr>
          <w:noProof/>
        </w:rPr>
        <mc:AlternateContent>
          <mc:Choice Requires="wps">
            <w:drawing>
              <wp:anchor distT="0" distB="0" distL="114300" distR="114300" simplePos="0" relativeHeight="251659264" behindDoc="0" locked="0" layoutInCell="1" allowOverlap="1" wp14:anchorId="202EC59E" wp14:editId="3CAC118D">
                <wp:simplePos x="0" y="0"/>
                <wp:positionH relativeFrom="column">
                  <wp:posOffset>4210050</wp:posOffset>
                </wp:positionH>
                <wp:positionV relativeFrom="paragraph">
                  <wp:posOffset>5419725</wp:posOffset>
                </wp:positionV>
                <wp:extent cx="1485900" cy="485775"/>
                <wp:effectExtent l="38100" t="304800" r="19050" b="276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7999">
                          <a:off x="0" y="0"/>
                          <a:ext cx="1485900" cy="485775"/>
                        </a:xfrm>
                        <a:prstGeom prst="rect">
                          <a:avLst/>
                        </a:prstGeom>
                        <a:solidFill>
                          <a:schemeClr val="lt1"/>
                        </a:solidFill>
                        <a:ln w="6350">
                          <a:noFill/>
                        </a:ln>
                      </wps:spPr>
                      <wps:txbx>
                        <w:txbxContent>
                          <w:p w14:paraId="2A29BB6B" w14:textId="77777777" w:rsidR="00BD1084" w:rsidRPr="0071666D" w:rsidRDefault="00BD1084" w:rsidP="00097535">
                            <w:pPr>
                              <w:jc w:val="center"/>
                              <w:rPr>
                                <w:rFonts w:ascii="Times New Roman" w:hAnsi="Times New Roman" w:cs="Times New Roman"/>
                                <w:b/>
                              </w:rPr>
                            </w:pPr>
                            <w:r>
                              <w:rPr>
                                <w:rFonts w:ascii="Times New Roman" w:hAnsi="Times New Roman" w:cs="Times New Roman"/>
                                <w:b/>
                              </w:rPr>
                              <w:t>Upper</w:t>
                            </w:r>
                            <w:r w:rsidRPr="0071666D">
                              <w:rPr>
                                <w:rFonts w:ascii="Times New Roman" w:hAnsi="Times New Roman" w:cs="Times New Roman"/>
                                <w:b/>
                              </w:rPr>
                              <w:t xml:space="preserve"> management racial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C59E" id="Text Box 4" o:spid="_x0000_s1030" type="#_x0000_t202" style="position:absolute;margin-left:331.5pt;margin-top:426.75pt;width:117pt;height:38.25pt;rotation:-162966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" fillcolor="white [3201]" stroked="f" strokeweight=".5pt">
                <v:path arrowok="t"/>
                <v:textbox>
                  <w:txbxContent>
                    <w:p w14:paraId="2A29BB6B" w14:textId="77777777" w:rsidR="00BD1084" w:rsidRPr="0071666D" w:rsidRDefault="00BD1084" w:rsidP="00097535">
                      <w:pPr>
                        <w:jc w:val="center"/>
                        <w:rPr>
                          <w:rFonts w:ascii="Times New Roman" w:hAnsi="Times New Roman" w:cs="Times New Roman"/>
                          <w:b/>
                        </w:rPr>
                      </w:pPr>
                      <w:r>
                        <w:rPr>
                          <w:rFonts w:ascii="Times New Roman" w:hAnsi="Times New Roman" w:cs="Times New Roman"/>
                          <w:b/>
                        </w:rPr>
                        <w:t>Upper</w:t>
                      </w:r>
                      <w:r w:rsidRPr="0071666D">
                        <w:rPr>
                          <w:rFonts w:ascii="Times New Roman" w:hAnsi="Times New Roman" w:cs="Times New Roman"/>
                          <w:b/>
                        </w:rPr>
                        <w:t xml:space="preserve"> management racial diversity</w:t>
                      </w:r>
                    </w:p>
                  </w:txbxContent>
                </v:textbox>
              </v:shape>
            </w:pict>
          </mc:Fallback>
        </mc:AlternateContent>
      </w:r>
      <w:r w:rsidR="00CE7587">
        <w:rPr>
          <w:noProof/>
        </w:rPr>
        <mc:AlternateContent>
          <mc:Choice Requires="wps">
            <w:drawing>
              <wp:anchor distT="0" distB="0" distL="114300" distR="114300" simplePos="0" relativeHeight="251673600" behindDoc="0" locked="0" layoutInCell="1" allowOverlap="1" wp14:anchorId="4166A6DA" wp14:editId="6E97BE68">
                <wp:simplePos x="0" y="0"/>
                <wp:positionH relativeFrom="column">
                  <wp:posOffset>847725</wp:posOffset>
                </wp:positionH>
                <wp:positionV relativeFrom="paragraph">
                  <wp:posOffset>4218940</wp:posOffset>
                </wp:positionV>
                <wp:extent cx="4543425" cy="228600"/>
                <wp:effectExtent l="0" t="0" r="9525"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43425" cy="228600"/>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9A3CA2"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332.2pt" to="424.5pt,3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" strokecolor="black [3200]" strokeweight="1pt">
                <v:stroke dashstyle="longDash" joinstyle="miter"/>
                <o:lock v:ext="edit" shapetype="f"/>
              </v:line>
            </w:pict>
          </mc:Fallback>
        </mc:AlternateContent>
      </w:r>
      <w:r w:rsidR="00B34CFB" w:rsidRPr="00B34CFB">
        <w:rPr>
          <w:noProof/>
          <w:lang w:eastAsia="zh-CN"/>
        </w:rPr>
        <w:t xml:space="preserve"> </w:t>
      </w:r>
      <w:r>
        <w:rPr>
          <w:noProof/>
        </w:rPr>
        <w:drawing>
          <wp:inline distT="0" distB="0" distL="0" distR="0" wp14:anchorId="5F739DA9" wp14:editId="5E6AA4CF">
            <wp:extent cx="5781675" cy="63811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grayscl/>
                    </a:blip>
                    <a:stretch>
                      <a:fillRect/>
                    </a:stretch>
                  </pic:blipFill>
                  <pic:spPr>
                    <a:xfrm>
                      <a:off x="0" y="0"/>
                      <a:ext cx="5817829" cy="6421017"/>
                    </a:xfrm>
                    <a:prstGeom prst="rect">
                      <a:avLst/>
                    </a:prstGeom>
                  </pic:spPr>
                </pic:pic>
              </a:graphicData>
            </a:graphic>
          </wp:inline>
        </w:drawing>
      </w:r>
    </w:p>
    <w:p w14:paraId="2C2A8777" w14:textId="77777777" w:rsidR="00955967" w:rsidRDefault="00955967" w:rsidP="00CD433B">
      <w:pP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br w:type="page"/>
      </w:r>
    </w:p>
    <w:p w14:paraId="769BA0D1" w14:textId="77777777" w:rsidR="00955967" w:rsidRDefault="00955967" w:rsidP="00955967">
      <w:pPr>
        <w:spacing w:after="0" w:line="480" w:lineRule="auto"/>
        <w:jc w:val="center"/>
        <w:rPr>
          <w:rFonts w:ascii="Times New Roman" w:eastAsia="Times New Roman" w:hAnsi="Times New Roman" w:cs="Times New Roman"/>
          <w:b/>
          <w:bCs/>
          <w:color w:val="000000"/>
          <w:lang w:eastAsia="zh-CN"/>
        </w:rPr>
      </w:pPr>
      <w:r w:rsidRPr="006212EB">
        <w:rPr>
          <w:rFonts w:ascii="Times New Roman" w:eastAsia="Times New Roman" w:hAnsi="Times New Roman" w:cs="Times New Roman"/>
          <w:b/>
          <w:bCs/>
          <w:color w:val="000000"/>
          <w:lang w:eastAsia="zh-CN"/>
        </w:rPr>
        <w:lastRenderedPageBreak/>
        <w:t>F</w:t>
      </w:r>
      <w:r>
        <w:rPr>
          <w:rFonts w:ascii="Times New Roman" w:eastAsia="Times New Roman" w:hAnsi="Times New Roman" w:cs="Times New Roman"/>
          <w:b/>
          <w:bCs/>
          <w:color w:val="000000"/>
          <w:lang w:eastAsia="zh-CN"/>
        </w:rPr>
        <w:t xml:space="preserve">IGURE 2 (Fortune </w:t>
      </w:r>
      <w:r w:rsidR="002E29E9">
        <w:rPr>
          <w:rFonts w:ascii="Times New Roman" w:eastAsia="Times New Roman" w:hAnsi="Times New Roman" w:cs="Times New Roman"/>
          <w:b/>
          <w:bCs/>
          <w:color w:val="000000"/>
          <w:lang w:eastAsia="zh-CN"/>
        </w:rPr>
        <w:t xml:space="preserve">500 </w:t>
      </w:r>
      <w:r>
        <w:rPr>
          <w:rFonts w:ascii="Times New Roman" w:eastAsia="Times New Roman" w:hAnsi="Times New Roman" w:cs="Times New Roman"/>
          <w:b/>
          <w:bCs/>
          <w:color w:val="000000"/>
          <w:lang w:eastAsia="zh-CN"/>
        </w:rPr>
        <w:t>Sample)</w:t>
      </w:r>
    </w:p>
    <w:p w14:paraId="4B7561CB" w14:textId="77777777" w:rsidR="00955967" w:rsidRPr="006212EB" w:rsidRDefault="00955967" w:rsidP="00955967">
      <w:pPr>
        <w:spacing w:after="0" w:line="48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b/>
          <w:bCs/>
          <w:color w:val="000000"/>
          <w:lang w:eastAsia="zh-CN"/>
        </w:rPr>
        <w:t xml:space="preserve">Log Transformed </w:t>
      </w:r>
      <w:r w:rsidRPr="006212EB">
        <w:rPr>
          <w:rFonts w:ascii="Times New Roman" w:eastAsia="Times New Roman" w:hAnsi="Times New Roman" w:cs="Times New Roman"/>
          <w:b/>
          <w:bCs/>
          <w:color w:val="000000"/>
          <w:lang w:eastAsia="zh-CN"/>
        </w:rPr>
        <w:t xml:space="preserve">Firm Productivity </w:t>
      </w:r>
      <w:r>
        <w:rPr>
          <w:rFonts w:ascii="Times New Roman" w:eastAsia="Times New Roman" w:hAnsi="Times New Roman" w:cs="Times New Roman"/>
          <w:b/>
          <w:bCs/>
          <w:color w:val="000000"/>
          <w:lang w:eastAsia="zh-CN"/>
        </w:rPr>
        <w:t xml:space="preserve">(time </w:t>
      </w:r>
      <w:r w:rsidRPr="006212EB">
        <w:rPr>
          <w:rFonts w:ascii="Times New Roman" w:eastAsia="Times New Roman" w:hAnsi="Times New Roman" w:cs="Times New Roman"/>
          <w:b/>
          <w:bCs/>
          <w:color w:val="000000"/>
          <w:lang w:eastAsia="zh-CN"/>
        </w:rPr>
        <w:t>t+1</w:t>
      </w:r>
      <w:r>
        <w:rPr>
          <w:rFonts w:ascii="Times New Roman" w:eastAsia="Times New Roman" w:hAnsi="Times New Roman" w:cs="Times New Roman"/>
          <w:b/>
          <w:bCs/>
          <w:color w:val="000000"/>
          <w:lang w:eastAsia="zh-CN"/>
        </w:rPr>
        <w:t>)</w:t>
      </w:r>
      <w:r w:rsidRPr="006212EB">
        <w:rPr>
          <w:rFonts w:ascii="Times New Roman" w:eastAsia="Times New Roman" w:hAnsi="Times New Roman" w:cs="Times New Roman"/>
          <w:b/>
          <w:bCs/>
          <w:color w:val="000000"/>
          <w:lang w:eastAsia="zh-CN"/>
        </w:rPr>
        <w:t xml:space="preserve"> as Predicted by</w:t>
      </w:r>
    </w:p>
    <w:p w14:paraId="713589ED" w14:textId="77777777" w:rsidR="00955967" w:rsidRDefault="00CF0EC9" w:rsidP="00955967">
      <w:pPr>
        <w:spacing w:after="0" w:line="48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Upper</w:t>
      </w:r>
      <w:r w:rsidRPr="006212EB">
        <w:rPr>
          <w:rFonts w:ascii="Times New Roman" w:eastAsia="Times New Roman" w:hAnsi="Times New Roman" w:cs="Times New Roman"/>
          <w:b/>
          <w:bCs/>
          <w:color w:val="000000"/>
          <w:lang w:eastAsia="zh-CN"/>
        </w:rPr>
        <w:t xml:space="preserve"> </w:t>
      </w:r>
      <w:r w:rsidR="00955967" w:rsidRPr="006212EB">
        <w:rPr>
          <w:rFonts w:ascii="Times New Roman" w:eastAsia="Times New Roman" w:hAnsi="Times New Roman" w:cs="Times New Roman"/>
          <w:b/>
          <w:bCs/>
          <w:color w:val="000000"/>
          <w:lang w:eastAsia="zh-CN"/>
        </w:rPr>
        <w:t>Management Racial Diversity-</w:t>
      </w:r>
      <w:r>
        <w:rPr>
          <w:rFonts w:ascii="Times New Roman" w:eastAsia="Times New Roman" w:hAnsi="Times New Roman" w:cs="Times New Roman"/>
          <w:b/>
          <w:bCs/>
          <w:color w:val="000000"/>
          <w:lang w:eastAsia="zh-CN"/>
        </w:rPr>
        <w:t>Lower</w:t>
      </w:r>
      <w:r w:rsidRPr="006212EB">
        <w:rPr>
          <w:rFonts w:ascii="Times New Roman" w:eastAsia="Times New Roman" w:hAnsi="Times New Roman" w:cs="Times New Roman"/>
          <w:b/>
          <w:bCs/>
          <w:color w:val="000000"/>
          <w:lang w:eastAsia="zh-CN"/>
        </w:rPr>
        <w:t xml:space="preserve"> </w:t>
      </w:r>
      <w:r w:rsidR="00955967" w:rsidRPr="006212EB">
        <w:rPr>
          <w:rFonts w:ascii="Times New Roman" w:eastAsia="Times New Roman" w:hAnsi="Times New Roman" w:cs="Times New Roman"/>
          <w:b/>
          <w:bCs/>
          <w:color w:val="000000"/>
          <w:lang w:eastAsia="zh-CN"/>
        </w:rPr>
        <w:t xml:space="preserve">Management Racial Diversity </w:t>
      </w:r>
      <w:r w:rsidR="00955967">
        <w:rPr>
          <w:rFonts w:ascii="Times New Roman" w:eastAsia="Times New Roman" w:hAnsi="Times New Roman" w:cs="Times New Roman"/>
          <w:b/>
          <w:bCs/>
          <w:color w:val="000000"/>
          <w:lang w:eastAsia="zh-CN"/>
        </w:rPr>
        <w:t>(In)Congruence</w:t>
      </w:r>
    </w:p>
    <w:p w14:paraId="2DF9397E" w14:textId="77777777" w:rsidR="00597462" w:rsidRDefault="00597462" w:rsidP="00CD433B">
      <w:pPr>
        <w:rPr>
          <w:rFonts w:ascii="Times New Roman" w:eastAsia="Times New Roman" w:hAnsi="Times New Roman" w:cs="Times New Roman"/>
          <w:color w:val="000000"/>
          <w:lang w:eastAsia="zh-CN"/>
        </w:rPr>
      </w:pPr>
    </w:p>
    <w:p w14:paraId="4BE0B752" w14:textId="23EADDDC" w:rsidR="00DD49BA" w:rsidRDefault="00E0704D" w:rsidP="00CD433B">
      <w:pPr>
        <w:rPr>
          <w:rFonts w:ascii="Times New Roman" w:eastAsia="Times New Roman" w:hAnsi="Times New Roman" w:cs="Times New Roman"/>
          <w:color w:val="000000"/>
          <w:lang w:eastAsia="zh-CN"/>
        </w:rPr>
      </w:pPr>
      <w:r>
        <w:rPr>
          <w:noProof/>
        </w:rPr>
        <mc:AlternateContent>
          <mc:Choice Requires="wps">
            <w:drawing>
              <wp:anchor distT="0" distB="0" distL="114300" distR="114300" simplePos="0" relativeHeight="251682816" behindDoc="0" locked="0" layoutInCell="1" allowOverlap="1" wp14:anchorId="1464C82E" wp14:editId="41F80BA4">
                <wp:simplePos x="0" y="0"/>
                <wp:positionH relativeFrom="column">
                  <wp:posOffset>2933699</wp:posOffset>
                </wp:positionH>
                <wp:positionV relativeFrom="paragraph">
                  <wp:posOffset>3171190</wp:posOffset>
                </wp:positionV>
                <wp:extent cx="400050" cy="2686050"/>
                <wp:effectExtent l="0" t="0" r="19050" b="19050"/>
                <wp:wrapNone/>
                <wp:docPr id="2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686050"/>
                        </a:xfrm>
                        <a:prstGeom prst="line">
                          <a:avLst/>
                        </a:prstGeom>
                        <a:noFill/>
                        <a:ln w="12700" cap="flat">
                          <a:solidFill>
                            <a:schemeClr val="dk1">
                              <a:lumMod val="100000"/>
                              <a:lumOff val="0"/>
                            </a:schemeClr>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357E0" id="Straight Connector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49.7pt" to="262.5pt,4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" strokecolor="black [3200]" strokeweight="1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20FE2B1C" wp14:editId="3F358195">
                <wp:simplePos x="0" y="0"/>
                <wp:positionH relativeFrom="column">
                  <wp:posOffset>876300</wp:posOffset>
                </wp:positionH>
                <wp:positionV relativeFrom="paragraph">
                  <wp:posOffset>4247515</wp:posOffset>
                </wp:positionV>
                <wp:extent cx="4543425" cy="22860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43425" cy="228600"/>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FD0591"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34.45pt" to="426.75pt,3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" strokecolor="black [3200]" strokeweight="1pt">
                <v:stroke dashstyle="longDash" joinstyle="miter"/>
                <o:lock v:ext="edit" shapetype="f"/>
              </v:line>
            </w:pict>
          </mc:Fallback>
        </mc:AlternateContent>
      </w:r>
      <w:r w:rsidR="006C3C41">
        <w:rPr>
          <w:noProof/>
        </w:rPr>
        <mc:AlternateContent>
          <mc:Choice Requires="wps">
            <w:drawing>
              <wp:anchor distT="0" distB="0" distL="114300" distR="114300" simplePos="0" relativeHeight="251684864" behindDoc="0" locked="0" layoutInCell="1" allowOverlap="1" wp14:anchorId="678A5F21" wp14:editId="044DF826">
                <wp:simplePos x="0" y="0"/>
                <wp:positionH relativeFrom="column">
                  <wp:posOffset>1836420</wp:posOffset>
                </wp:positionH>
                <wp:positionV relativeFrom="paragraph">
                  <wp:posOffset>4128135</wp:posOffset>
                </wp:positionV>
                <wp:extent cx="2440940" cy="294640"/>
                <wp:effectExtent l="0" t="38100" r="0" b="482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1084">
                          <a:off x="0" y="0"/>
                          <a:ext cx="2440940" cy="294640"/>
                        </a:xfrm>
                        <a:prstGeom prst="rect">
                          <a:avLst/>
                        </a:prstGeom>
                        <a:noFill/>
                        <a:ln w="6350">
                          <a:noFill/>
                        </a:ln>
                      </wps:spPr>
                      <wps:txbx>
                        <w:txbxContent>
                          <w:p w14:paraId="11AC8167" w14:textId="77777777" w:rsidR="00BD1084" w:rsidRPr="0016180C" w:rsidRDefault="00BD1084" w:rsidP="006C3C41">
                            <w:pPr>
                              <w:jc w:val="center"/>
                              <w:rPr>
                                <w:rFonts w:ascii="Times New Roman" w:hAnsi="Times New Roman" w:cs="Times New Roman"/>
                              </w:rPr>
                            </w:pPr>
                            <w:r>
                              <w:rPr>
                                <w:rFonts w:ascii="Times New Roman" w:hAnsi="Times New Roman" w:cs="Times New Roman"/>
                              </w:rPr>
                              <w:t>Inc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A5F21" id="Text Box 17" o:spid="_x0000_s1031" type="#_x0000_t202" style="position:absolute;margin-left:144.6pt;margin-top:325.05pt;width:192.2pt;height:23.2pt;rotation:17594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" filled="f" stroked="f" strokeweight=".5pt">
                <v:path arrowok="t"/>
                <v:textbox>
                  <w:txbxContent>
                    <w:p w14:paraId="11AC8167" w14:textId="77777777" w:rsidR="00BD1084" w:rsidRPr="0016180C" w:rsidRDefault="00BD1084" w:rsidP="006C3C41">
                      <w:pPr>
                        <w:jc w:val="center"/>
                        <w:rPr>
                          <w:rFonts w:ascii="Times New Roman" w:hAnsi="Times New Roman" w:cs="Times New Roman"/>
                        </w:rPr>
                      </w:pPr>
                      <w:r>
                        <w:rPr>
                          <w:rFonts w:ascii="Times New Roman" w:hAnsi="Times New Roman" w:cs="Times New Roman"/>
                        </w:rPr>
                        <w:t>Inc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v:textbox>
              </v:shape>
            </w:pict>
          </mc:Fallback>
        </mc:AlternateContent>
      </w:r>
      <w:r w:rsidR="006C3C41">
        <w:rPr>
          <w:noProof/>
        </w:rPr>
        <mc:AlternateContent>
          <mc:Choice Requires="wps">
            <w:drawing>
              <wp:anchor distT="0" distB="0" distL="114300" distR="114300" simplePos="0" relativeHeight="251685888" behindDoc="0" locked="0" layoutInCell="1" allowOverlap="1" wp14:anchorId="5032176D" wp14:editId="2C3AB8DF">
                <wp:simplePos x="0" y="0"/>
                <wp:positionH relativeFrom="column">
                  <wp:posOffset>2072005</wp:posOffset>
                </wp:positionH>
                <wp:positionV relativeFrom="paragraph">
                  <wp:posOffset>4279265</wp:posOffset>
                </wp:positionV>
                <wp:extent cx="2440940" cy="294640"/>
                <wp:effectExtent l="139700" t="0" r="1181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667344">
                          <a:off x="0" y="0"/>
                          <a:ext cx="2440940" cy="294640"/>
                        </a:xfrm>
                        <a:prstGeom prst="rect">
                          <a:avLst/>
                        </a:prstGeom>
                        <a:noFill/>
                        <a:ln w="6350">
                          <a:noFill/>
                        </a:ln>
                      </wps:spPr>
                      <wps:txbx>
                        <w:txbxContent>
                          <w:p w14:paraId="66B3901C" w14:textId="77777777" w:rsidR="00BD1084" w:rsidRPr="0016180C" w:rsidRDefault="00BD1084" w:rsidP="006C3C41">
                            <w:pPr>
                              <w:jc w:val="center"/>
                              <w:rPr>
                                <w:rFonts w:ascii="Times New Roman" w:hAnsi="Times New Roman" w:cs="Times New Roman"/>
                              </w:rPr>
                            </w:pPr>
                            <w:r>
                              <w:rPr>
                                <w:rFonts w:ascii="Times New Roman" w:hAnsi="Times New Roman" w:cs="Times New Roman"/>
                              </w:rPr>
                              <w:t>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2176D" id="Text Box 12" o:spid="_x0000_s1032" type="#_x0000_t202" style="position:absolute;margin-left:163.15pt;margin-top:336.95pt;width:192.2pt;height:23.2pt;rotation:-538777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" filled="f" stroked="f" strokeweight=".5pt">
                <v:path arrowok="t"/>
                <v:textbox>
                  <w:txbxContent>
                    <w:p w14:paraId="66B3901C" w14:textId="77777777" w:rsidR="00BD1084" w:rsidRPr="0016180C" w:rsidRDefault="00BD1084" w:rsidP="006C3C41">
                      <w:pPr>
                        <w:jc w:val="center"/>
                        <w:rPr>
                          <w:rFonts w:ascii="Times New Roman" w:hAnsi="Times New Roman" w:cs="Times New Roman"/>
                        </w:rPr>
                      </w:pPr>
                      <w:r>
                        <w:rPr>
                          <w:rFonts w:ascii="Times New Roman" w:hAnsi="Times New Roman" w:cs="Times New Roman"/>
                        </w:rPr>
                        <w:t>C</w:t>
                      </w:r>
                      <w:r w:rsidRPr="0016180C">
                        <w:rPr>
                          <w:rFonts w:ascii="Times New Roman" w:hAnsi="Times New Roman" w:cs="Times New Roman"/>
                        </w:rPr>
                        <w:t>ongruence</w:t>
                      </w:r>
                      <w:r>
                        <w:rPr>
                          <w:rFonts w:ascii="Times New Roman" w:hAnsi="Times New Roman" w:cs="Times New Roman"/>
                        </w:rPr>
                        <w:t xml:space="preserve">             </w:t>
                      </w:r>
                      <w:r w:rsidRPr="0016180C">
                        <w:rPr>
                          <w:rFonts w:ascii="Times New Roman" w:hAnsi="Times New Roman" w:cs="Times New Roman"/>
                        </w:rPr>
                        <w:t xml:space="preserve"> line</w:t>
                      </w:r>
                    </w:p>
                  </w:txbxContent>
                </v:textbox>
              </v:shape>
            </w:pict>
          </mc:Fallback>
        </mc:AlternateContent>
      </w:r>
      <w:r w:rsidR="006C3C41">
        <w:rPr>
          <w:noProof/>
        </w:rPr>
        <mc:AlternateContent>
          <mc:Choice Requires="wps">
            <w:drawing>
              <wp:anchor distT="0" distB="0" distL="114300" distR="114300" simplePos="0" relativeHeight="251680768" behindDoc="0" locked="0" layoutInCell="1" allowOverlap="1" wp14:anchorId="6DA33D9C" wp14:editId="2A7F8588">
                <wp:simplePos x="0" y="0"/>
                <wp:positionH relativeFrom="column">
                  <wp:posOffset>200025</wp:posOffset>
                </wp:positionH>
                <wp:positionV relativeFrom="paragraph">
                  <wp:posOffset>5286375</wp:posOffset>
                </wp:positionV>
                <wp:extent cx="1485900" cy="485775"/>
                <wp:effectExtent l="0" t="381000" r="0" b="3714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23260">
                          <a:off x="0" y="0"/>
                          <a:ext cx="1485900" cy="485775"/>
                        </a:xfrm>
                        <a:prstGeom prst="rect">
                          <a:avLst/>
                        </a:prstGeom>
                        <a:solidFill>
                          <a:schemeClr val="lt1"/>
                        </a:solidFill>
                        <a:ln w="6350">
                          <a:noFill/>
                        </a:ln>
                      </wps:spPr>
                      <wps:txbx>
                        <w:txbxContent>
                          <w:p w14:paraId="21ED103B" w14:textId="77777777" w:rsidR="00BD1084" w:rsidRPr="0071666D" w:rsidRDefault="00BD1084" w:rsidP="006C3C41">
                            <w:pPr>
                              <w:jc w:val="center"/>
                              <w:rPr>
                                <w:rFonts w:ascii="Times New Roman" w:hAnsi="Times New Roman" w:cs="Times New Roman"/>
                                <w:b/>
                              </w:rPr>
                            </w:pPr>
                            <w:r>
                              <w:rPr>
                                <w:rFonts w:ascii="Times New Roman" w:hAnsi="Times New Roman" w:cs="Times New Roman"/>
                                <w:b/>
                              </w:rPr>
                              <w:t xml:space="preserve">Lower </w:t>
                            </w:r>
                            <w:r w:rsidRPr="0071666D">
                              <w:rPr>
                                <w:rFonts w:ascii="Times New Roman" w:hAnsi="Times New Roman" w:cs="Times New Roman"/>
                                <w:b/>
                              </w:rPr>
                              <w:t>management racial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3D9C" id="Text Box 20" o:spid="_x0000_s1033" type="#_x0000_t202" style="position:absolute;margin-left:15.75pt;margin-top:416.25pt;width:117pt;height:38.25pt;rotation:2209939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" fillcolor="white [3201]" stroked="f" strokeweight=".5pt">
                <v:path arrowok="t"/>
                <v:textbox>
                  <w:txbxContent>
                    <w:p w14:paraId="21ED103B" w14:textId="77777777" w:rsidR="00BD1084" w:rsidRPr="0071666D" w:rsidRDefault="00BD1084" w:rsidP="006C3C41">
                      <w:pPr>
                        <w:jc w:val="center"/>
                        <w:rPr>
                          <w:rFonts w:ascii="Times New Roman" w:hAnsi="Times New Roman" w:cs="Times New Roman"/>
                          <w:b/>
                        </w:rPr>
                      </w:pPr>
                      <w:r>
                        <w:rPr>
                          <w:rFonts w:ascii="Times New Roman" w:hAnsi="Times New Roman" w:cs="Times New Roman"/>
                          <w:b/>
                        </w:rPr>
                        <w:t xml:space="preserve">Lower </w:t>
                      </w:r>
                      <w:r w:rsidRPr="0071666D">
                        <w:rPr>
                          <w:rFonts w:ascii="Times New Roman" w:hAnsi="Times New Roman" w:cs="Times New Roman"/>
                          <w:b/>
                        </w:rPr>
                        <w:t>management racial diversity</w:t>
                      </w:r>
                    </w:p>
                  </w:txbxContent>
                </v:textbox>
              </v:shape>
            </w:pict>
          </mc:Fallback>
        </mc:AlternateContent>
      </w:r>
      <w:r w:rsidR="006C3C41">
        <w:rPr>
          <w:noProof/>
        </w:rPr>
        <mc:AlternateContent>
          <mc:Choice Requires="wps">
            <w:drawing>
              <wp:anchor distT="0" distB="0" distL="114300" distR="114300" simplePos="0" relativeHeight="251679744" behindDoc="0" locked="0" layoutInCell="1" allowOverlap="1" wp14:anchorId="79326F9F" wp14:editId="344412A7">
                <wp:simplePos x="0" y="0"/>
                <wp:positionH relativeFrom="column">
                  <wp:posOffset>4210050</wp:posOffset>
                </wp:positionH>
                <wp:positionV relativeFrom="paragraph">
                  <wp:posOffset>5419725</wp:posOffset>
                </wp:positionV>
                <wp:extent cx="1485900" cy="485775"/>
                <wp:effectExtent l="38100" t="304800" r="19050" b="276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7999">
                          <a:off x="0" y="0"/>
                          <a:ext cx="1485900" cy="485775"/>
                        </a:xfrm>
                        <a:prstGeom prst="rect">
                          <a:avLst/>
                        </a:prstGeom>
                        <a:solidFill>
                          <a:schemeClr val="lt1"/>
                        </a:solidFill>
                        <a:ln w="6350">
                          <a:noFill/>
                        </a:ln>
                      </wps:spPr>
                      <wps:txbx>
                        <w:txbxContent>
                          <w:p w14:paraId="1E9469AC" w14:textId="77777777" w:rsidR="00BD1084" w:rsidRPr="0071666D" w:rsidRDefault="00BD1084" w:rsidP="006C3C41">
                            <w:pPr>
                              <w:jc w:val="center"/>
                              <w:rPr>
                                <w:rFonts w:ascii="Times New Roman" w:hAnsi="Times New Roman" w:cs="Times New Roman"/>
                                <w:b/>
                              </w:rPr>
                            </w:pPr>
                            <w:r>
                              <w:rPr>
                                <w:rFonts w:ascii="Times New Roman" w:hAnsi="Times New Roman" w:cs="Times New Roman"/>
                                <w:b/>
                              </w:rPr>
                              <w:t>Upper</w:t>
                            </w:r>
                            <w:r w:rsidRPr="0071666D">
                              <w:rPr>
                                <w:rFonts w:ascii="Times New Roman" w:hAnsi="Times New Roman" w:cs="Times New Roman"/>
                                <w:b/>
                              </w:rPr>
                              <w:t xml:space="preserve"> management racial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26F9F" id="Text Box 21" o:spid="_x0000_s1034" type="#_x0000_t202" style="position:absolute;margin-left:331.5pt;margin-top:426.75pt;width:117pt;height:38.25pt;rotation:-162966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" fillcolor="white [3201]" stroked="f" strokeweight=".5pt">
                <v:path arrowok="t"/>
                <v:textbox>
                  <w:txbxContent>
                    <w:p w14:paraId="1E9469AC" w14:textId="77777777" w:rsidR="00BD1084" w:rsidRPr="0071666D" w:rsidRDefault="00BD1084" w:rsidP="006C3C41">
                      <w:pPr>
                        <w:jc w:val="center"/>
                        <w:rPr>
                          <w:rFonts w:ascii="Times New Roman" w:hAnsi="Times New Roman" w:cs="Times New Roman"/>
                          <w:b/>
                        </w:rPr>
                      </w:pPr>
                      <w:r>
                        <w:rPr>
                          <w:rFonts w:ascii="Times New Roman" w:hAnsi="Times New Roman" w:cs="Times New Roman"/>
                          <w:b/>
                        </w:rPr>
                        <w:t>Upper</w:t>
                      </w:r>
                      <w:r w:rsidRPr="0071666D">
                        <w:rPr>
                          <w:rFonts w:ascii="Times New Roman" w:hAnsi="Times New Roman" w:cs="Times New Roman"/>
                          <w:b/>
                        </w:rPr>
                        <w:t xml:space="preserve"> management racial diversity</w:t>
                      </w:r>
                    </w:p>
                  </w:txbxContent>
                </v:textbox>
              </v:shape>
            </w:pict>
          </mc:Fallback>
        </mc:AlternateContent>
      </w:r>
      <w:r w:rsidR="006C3C41">
        <w:rPr>
          <w:noProof/>
        </w:rPr>
        <mc:AlternateContent>
          <mc:Choice Requires="wps">
            <w:drawing>
              <wp:anchor distT="0" distB="0" distL="114300" distR="114300" simplePos="0" relativeHeight="251681792" behindDoc="0" locked="0" layoutInCell="1" allowOverlap="1" wp14:anchorId="7B7A2F64" wp14:editId="19791707">
                <wp:simplePos x="0" y="0"/>
                <wp:positionH relativeFrom="margin">
                  <wp:posOffset>-66040</wp:posOffset>
                </wp:positionH>
                <wp:positionV relativeFrom="paragraph">
                  <wp:posOffset>590550</wp:posOffset>
                </wp:positionV>
                <wp:extent cx="1352550" cy="29527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95275"/>
                        </a:xfrm>
                        <a:prstGeom prst="rect">
                          <a:avLst/>
                        </a:prstGeom>
                        <a:solidFill>
                          <a:schemeClr val="lt1"/>
                        </a:solidFill>
                        <a:ln w="6350">
                          <a:noFill/>
                        </a:ln>
                      </wps:spPr>
                      <wps:txbx>
                        <w:txbxContent>
                          <w:p w14:paraId="1C746F47" w14:textId="77777777" w:rsidR="00BD1084" w:rsidRPr="0071666D" w:rsidRDefault="00BD1084" w:rsidP="006C3C41">
                            <w:pPr>
                              <w:jc w:val="center"/>
                              <w:rPr>
                                <w:rFonts w:ascii="Times New Roman" w:hAnsi="Times New Roman" w:cs="Times New Roman"/>
                                <w:b/>
                              </w:rPr>
                            </w:pPr>
                            <w:r w:rsidRPr="0071666D">
                              <w:rPr>
                                <w:rFonts w:ascii="Times New Roman" w:hAnsi="Times New Roman" w:cs="Times New Roman"/>
                                <w:b/>
                              </w:rPr>
                              <w:t>Firm p</w:t>
                            </w:r>
                            <w:r>
                              <w:rPr>
                                <w:rFonts w:ascii="Times New Roman" w:hAnsi="Times New Roman" w:cs="Times New Roman"/>
                                <w:b/>
                              </w:rPr>
                              <w:t>roductivity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2F64" id="Text Box 24" o:spid="_x0000_s1035" type="#_x0000_t202" style="position:absolute;margin-left:-5.2pt;margin-top:46.5pt;width:106.5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" fillcolor="white [3201]" stroked="f" strokeweight=".5pt">
                <v:path arrowok="t"/>
                <v:textbox>
                  <w:txbxContent>
                    <w:p w14:paraId="1C746F47" w14:textId="77777777" w:rsidR="00BD1084" w:rsidRPr="0071666D" w:rsidRDefault="00BD1084" w:rsidP="006C3C41">
                      <w:pPr>
                        <w:jc w:val="center"/>
                        <w:rPr>
                          <w:rFonts w:ascii="Times New Roman" w:hAnsi="Times New Roman" w:cs="Times New Roman"/>
                          <w:b/>
                        </w:rPr>
                      </w:pPr>
                      <w:r w:rsidRPr="0071666D">
                        <w:rPr>
                          <w:rFonts w:ascii="Times New Roman" w:hAnsi="Times New Roman" w:cs="Times New Roman"/>
                          <w:b/>
                        </w:rPr>
                        <w:t>Firm p</w:t>
                      </w:r>
                      <w:r>
                        <w:rPr>
                          <w:rFonts w:ascii="Times New Roman" w:hAnsi="Times New Roman" w:cs="Times New Roman"/>
                          <w:b/>
                        </w:rPr>
                        <w:t>roductivity</w:t>
                      </w:r>
                    </w:p>
                  </w:txbxContent>
                </v:textbox>
                <w10:wrap anchorx="margin"/>
              </v:shape>
            </w:pict>
          </mc:Fallback>
        </mc:AlternateContent>
      </w:r>
      <w:r w:rsidR="006C3C41" w:rsidRPr="00B34CFB">
        <w:rPr>
          <w:noProof/>
          <w:lang w:eastAsia="zh-CN"/>
        </w:rPr>
        <w:t xml:space="preserve"> </w:t>
      </w:r>
      <w:r w:rsidR="000F1EB4">
        <w:rPr>
          <w:noProof/>
        </w:rPr>
        <w:drawing>
          <wp:inline distT="0" distB="0" distL="0" distR="0" wp14:anchorId="1FB7535E" wp14:editId="2A7AC097">
            <wp:extent cx="5943600" cy="608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grayscl/>
                    </a:blip>
                    <a:stretch>
                      <a:fillRect/>
                    </a:stretch>
                  </pic:blipFill>
                  <pic:spPr>
                    <a:xfrm>
                      <a:off x="0" y="0"/>
                      <a:ext cx="5943600" cy="6086475"/>
                    </a:xfrm>
                    <a:prstGeom prst="rect">
                      <a:avLst/>
                    </a:prstGeom>
                  </pic:spPr>
                </pic:pic>
              </a:graphicData>
            </a:graphic>
          </wp:inline>
        </w:drawing>
      </w:r>
      <w:r w:rsidR="00DD49BA">
        <w:rPr>
          <w:rFonts w:ascii="Times New Roman" w:eastAsia="Times New Roman" w:hAnsi="Times New Roman" w:cs="Times New Roman"/>
          <w:color w:val="000000"/>
          <w:lang w:eastAsia="zh-CN"/>
        </w:rPr>
        <w:br w:type="page"/>
      </w:r>
    </w:p>
    <w:p w14:paraId="11158504" w14:textId="4828C98D" w:rsidR="0045108E" w:rsidRDefault="0045108E" w:rsidP="00A02D49">
      <w:pPr>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lastRenderedPageBreak/>
        <w:t>APPENDIX</w:t>
      </w:r>
      <w:r w:rsidR="007A1027">
        <w:rPr>
          <w:rFonts w:ascii="Times New Roman" w:eastAsia="Times New Roman" w:hAnsi="Times New Roman" w:cs="Times New Roman"/>
          <w:b/>
          <w:color w:val="000000"/>
          <w:lang w:eastAsia="zh-CN"/>
        </w:rPr>
        <w:t xml:space="preserve"> A</w:t>
      </w:r>
    </w:p>
    <w:p w14:paraId="535B0170" w14:textId="77777777" w:rsidR="00D4081A" w:rsidRDefault="00D4081A" w:rsidP="00A02D49">
      <w:pPr>
        <w:jc w:val="center"/>
        <w:rPr>
          <w:rFonts w:ascii="Times New Roman" w:eastAsia="Times New Roman" w:hAnsi="Times New Roman" w:cs="Times New Roman"/>
          <w:b/>
          <w:color w:val="000000"/>
          <w:lang w:eastAsia="zh-CN"/>
        </w:rPr>
      </w:pPr>
    </w:p>
    <w:p w14:paraId="06E59EB5" w14:textId="0CE22BD7" w:rsidR="00DD49BA" w:rsidRDefault="00DD49BA" w:rsidP="00A02D49">
      <w:pPr>
        <w:jc w:val="center"/>
        <w:rPr>
          <w:rFonts w:ascii="Times New Roman" w:eastAsia="Times New Roman" w:hAnsi="Times New Roman" w:cs="Times New Roman"/>
          <w:b/>
          <w:color w:val="000000"/>
          <w:lang w:eastAsia="zh-CN"/>
        </w:rPr>
      </w:pPr>
      <w:r w:rsidRPr="00DD49BA">
        <w:rPr>
          <w:rFonts w:ascii="Times New Roman" w:eastAsia="Times New Roman" w:hAnsi="Times New Roman" w:cs="Times New Roman"/>
          <w:b/>
          <w:color w:val="000000"/>
          <w:lang w:eastAsia="zh-CN"/>
        </w:rPr>
        <w:t>Racial Representation</w:t>
      </w:r>
    </w:p>
    <w:p w14:paraId="5BB88629" w14:textId="77777777" w:rsidR="00D4081A" w:rsidRDefault="00D4081A" w:rsidP="00A02D49">
      <w:pPr>
        <w:jc w:val="center"/>
        <w:rPr>
          <w:rFonts w:ascii="Times New Roman" w:eastAsia="Times New Roman" w:hAnsi="Times New Roman" w:cs="Times New Roman"/>
          <w:b/>
          <w:color w:val="000000"/>
          <w:lang w:eastAsia="zh-CN"/>
        </w:rPr>
      </w:pPr>
    </w:p>
    <w:tbl>
      <w:tblPr>
        <w:tblW w:w="9999" w:type="dxa"/>
        <w:tblInd w:w="-312" w:type="dxa"/>
        <w:tblLook w:val="04A0" w:firstRow="1" w:lastRow="0" w:firstColumn="1" w:lastColumn="0" w:noHBand="0" w:noVBand="1"/>
      </w:tblPr>
      <w:tblGrid>
        <w:gridCol w:w="2227"/>
        <w:gridCol w:w="1556"/>
        <w:gridCol w:w="1554"/>
        <w:gridCol w:w="1554"/>
        <w:gridCol w:w="1554"/>
        <w:gridCol w:w="1554"/>
      </w:tblGrid>
      <w:tr w:rsidR="00DD49BA" w:rsidRPr="00DD49BA" w14:paraId="2B498C8A" w14:textId="77777777" w:rsidTr="00A2014C">
        <w:trPr>
          <w:trHeight w:val="319"/>
        </w:trPr>
        <w:tc>
          <w:tcPr>
            <w:tcW w:w="2227" w:type="dxa"/>
            <w:tcBorders>
              <w:top w:val="single" w:sz="4" w:space="0" w:color="auto"/>
              <w:left w:val="nil"/>
              <w:bottom w:val="single" w:sz="4" w:space="0" w:color="auto"/>
              <w:right w:val="nil"/>
            </w:tcBorders>
            <w:shd w:val="clear" w:color="auto" w:fill="auto"/>
            <w:noWrap/>
            <w:vAlign w:val="bottom"/>
            <w:hideMark/>
          </w:tcPr>
          <w:p w14:paraId="32063808" w14:textId="28EC240C" w:rsidR="00DD49BA" w:rsidRPr="00DD49BA" w:rsidRDefault="00293326" w:rsidP="00DD49BA">
            <w:pPr>
              <w:spacing w:after="0" w:line="240" w:lineRule="auto"/>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 xml:space="preserve">High </w:t>
            </w:r>
            <w:r w:rsidR="00DD49BA" w:rsidRPr="00DD49BA">
              <w:rPr>
                <w:rFonts w:ascii="Times New Roman" w:eastAsia="Times New Roman" w:hAnsi="Times New Roman" w:cs="Times New Roman"/>
                <w:b/>
                <w:bCs/>
                <w:color w:val="000000"/>
                <w:lang w:eastAsia="zh-CN"/>
              </w:rPr>
              <w:t>Tech sample</w:t>
            </w:r>
          </w:p>
        </w:tc>
        <w:tc>
          <w:tcPr>
            <w:tcW w:w="1556" w:type="dxa"/>
            <w:tcBorders>
              <w:top w:val="single" w:sz="4" w:space="0" w:color="auto"/>
              <w:left w:val="nil"/>
              <w:bottom w:val="single" w:sz="4" w:space="0" w:color="auto"/>
              <w:right w:val="nil"/>
            </w:tcBorders>
            <w:shd w:val="clear" w:color="auto" w:fill="auto"/>
            <w:noWrap/>
            <w:vAlign w:val="bottom"/>
            <w:hideMark/>
          </w:tcPr>
          <w:p w14:paraId="33A0602D"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2A966CF3"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67DE6E82"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5B424EF6"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19DC1620"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r>
      <w:tr w:rsidR="00DD49BA" w:rsidRPr="00DD49BA" w14:paraId="5CD9FF9A" w14:textId="77777777" w:rsidTr="00A2014C">
        <w:trPr>
          <w:trHeight w:val="319"/>
        </w:trPr>
        <w:tc>
          <w:tcPr>
            <w:tcW w:w="3783" w:type="dxa"/>
            <w:gridSpan w:val="2"/>
            <w:tcBorders>
              <w:top w:val="nil"/>
              <w:left w:val="nil"/>
              <w:bottom w:val="nil"/>
              <w:right w:val="nil"/>
            </w:tcBorders>
            <w:shd w:val="clear" w:color="auto" w:fill="auto"/>
            <w:noWrap/>
            <w:vAlign w:val="bottom"/>
            <w:hideMark/>
          </w:tcPr>
          <w:p w14:paraId="3FA1457A" w14:textId="22959F7F" w:rsidR="00DD49BA" w:rsidRPr="00DD49BA" w:rsidRDefault="00DD49BA" w:rsidP="00DD49BA">
            <w:pPr>
              <w:spacing w:after="0" w:line="240" w:lineRule="auto"/>
              <w:rPr>
                <w:rFonts w:ascii="Times New Roman" w:eastAsia="Times New Roman" w:hAnsi="Times New Roman" w:cs="Times New Roman"/>
                <w:color w:val="000000"/>
                <w:lang w:eastAsia="zh-CN"/>
              </w:rPr>
            </w:pPr>
          </w:p>
        </w:tc>
        <w:tc>
          <w:tcPr>
            <w:tcW w:w="1554" w:type="dxa"/>
            <w:tcBorders>
              <w:top w:val="nil"/>
              <w:left w:val="nil"/>
              <w:bottom w:val="nil"/>
              <w:right w:val="nil"/>
            </w:tcBorders>
            <w:shd w:val="clear" w:color="auto" w:fill="auto"/>
            <w:noWrap/>
            <w:vAlign w:val="bottom"/>
            <w:hideMark/>
          </w:tcPr>
          <w:p w14:paraId="28F32DC4" w14:textId="77777777" w:rsidR="00DD49BA" w:rsidRPr="00DD49BA" w:rsidRDefault="00DD49BA" w:rsidP="00DD49BA">
            <w:pPr>
              <w:spacing w:after="0" w:line="240" w:lineRule="auto"/>
              <w:rPr>
                <w:rFonts w:ascii="Times New Roman" w:eastAsia="Times New Roman" w:hAnsi="Times New Roman" w:cs="Times New Roman"/>
                <w:color w:val="000000"/>
                <w:lang w:eastAsia="zh-CN"/>
              </w:rPr>
            </w:pPr>
          </w:p>
        </w:tc>
        <w:tc>
          <w:tcPr>
            <w:tcW w:w="1554" w:type="dxa"/>
            <w:tcBorders>
              <w:top w:val="nil"/>
              <w:left w:val="nil"/>
              <w:bottom w:val="nil"/>
              <w:right w:val="nil"/>
            </w:tcBorders>
            <w:shd w:val="clear" w:color="auto" w:fill="auto"/>
            <w:noWrap/>
            <w:vAlign w:val="bottom"/>
            <w:hideMark/>
          </w:tcPr>
          <w:p w14:paraId="142F86E1"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7E5634EF"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4C39B4CD"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r>
      <w:tr w:rsidR="00DD49BA" w:rsidRPr="00DD49BA" w14:paraId="0E6BD470" w14:textId="77777777" w:rsidTr="00A2014C">
        <w:trPr>
          <w:trHeight w:val="319"/>
        </w:trPr>
        <w:tc>
          <w:tcPr>
            <w:tcW w:w="2227" w:type="dxa"/>
            <w:tcBorders>
              <w:top w:val="nil"/>
              <w:left w:val="nil"/>
              <w:bottom w:val="nil"/>
              <w:right w:val="nil"/>
            </w:tcBorders>
            <w:shd w:val="clear" w:color="auto" w:fill="auto"/>
            <w:noWrap/>
            <w:vAlign w:val="bottom"/>
            <w:hideMark/>
          </w:tcPr>
          <w:p w14:paraId="322F9CB3" w14:textId="70CBC1A5" w:rsidR="00DD49BA" w:rsidRPr="00DD49BA" w:rsidRDefault="00FB46C7" w:rsidP="00D4081A">
            <w:pPr>
              <w:spacing w:after="0" w:line="240" w:lineRule="auto"/>
              <w:rPr>
                <w:rFonts w:ascii="Times New Roman" w:eastAsia="Times New Roman" w:hAnsi="Times New Roman" w:cs="Times New Roman"/>
                <w:sz w:val="20"/>
                <w:szCs w:val="20"/>
                <w:lang w:eastAsia="zh-CN"/>
              </w:rPr>
            </w:pPr>
            <w:r w:rsidRPr="00DD49BA">
              <w:rPr>
                <w:rFonts w:ascii="Times New Roman" w:eastAsia="Times New Roman" w:hAnsi="Times New Roman" w:cs="Times New Roman"/>
                <w:color w:val="000000"/>
                <w:lang w:eastAsia="zh-CN"/>
              </w:rPr>
              <w:t xml:space="preserve">Upper </w:t>
            </w:r>
            <w:r w:rsidR="0045108E">
              <w:rPr>
                <w:rFonts w:ascii="Times New Roman" w:eastAsia="Times New Roman" w:hAnsi="Times New Roman" w:cs="Times New Roman"/>
                <w:color w:val="000000"/>
                <w:lang w:eastAsia="zh-CN"/>
              </w:rPr>
              <w:t>M</w:t>
            </w:r>
            <w:r w:rsidRPr="00DD49BA">
              <w:rPr>
                <w:rFonts w:ascii="Times New Roman" w:eastAsia="Times New Roman" w:hAnsi="Times New Roman" w:cs="Times New Roman"/>
                <w:color w:val="000000"/>
                <w:lang w:eastAsia="zh-CN"/>
              </w:rPr>
              <w:t>anagement</w:t>
            </w:r>
          </w:p>
        </w:tc>
        <w:tc>
          <w:tcPr>
            <w:tcW w:w="1556" w:type="dxa"/>
            <w:tcBorders>
              <w:top w:val="nil"/>
              <w:left w:val="nil"/>
              <w:bottom w:val="nil"/>
              <w:right w:val="nil"/>
            </w:tcBorders>
            <w:shd w:val="clear" w:color="auto" w:fill="auto"/>
            <w:noWrap/>
            <w:vAlign w:val="bottom"/>
            <w:hideMark/>
          </w:tcPr>
          <w:p w14:paraId="679B4C20"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White</w:t>
            </w:r>
          </w:p>
        </w:tc>
        <w:tc>
          <w:tcPr>
            <w:tcW w:w="1554" w:type="dxa"/>
            <w:tcBorders>
              <w:top w:val="nil"/>
              <w:left w:val="nil"/>
              <w:bottom w:val="nil"/>
              <w:right w:val="nil"/>
            </w:tcBorders>
            <w:shd w:val="clear" w:color="auto" w:fill="auto"/>
            <w:noWrap/>
            <w:vAlign w:val="bottom"/>
            <w:hideMark/>
          </w:tcPr>
          <w:p w14:paraId="4BC4644E"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Black</w:t>
            </w:r>
          </w:p>
        </w:tc>
        <w:tc>
          <w:tcPr>
            <w:tcW w:w="1554" w:type="dxa"/>
            <w:tcBorders>
              <w:top w:val="nil"/>
              <w:left w:val="nil"/>
              <w:bottom w:val="nil"/>
              <w:right w:val="nil"/>
            </w:tcBorders>
            <w:shd w:val="clear" w:color="auto" w:fill="auto"/>
            <w:noWrap/>
            <w:vAlign w:val="bottom"/>
            <w:hideMark/>
          </w:tcPr>
          <w:p w14:paraId="4848E7C4"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Hispanic</w:t>
            </w:r>
          </w:p>
        </w:tc>
        <w:tc>
          <w:tcPr>
            <w:tcW w:w="1554" w:type="dxa"/>
            <w:tcBorders>
              <w:top w:val="nil"/>
              <w:left w:val="nil"/>
              <w:bottom w:val="nil"/>
              <w:right w:val="nil"/>
            </w:tcBorders>
            <w:shd w:val="clear" w:color="auto" w:fill="auto"/>
            <w:noWrap/>
            <w:vAlign w:val="bottom"/>
            <w:hideMark/>
          </w:tcPr>
          <w:p w14:paraId="2FF02578"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Asian</w:t>
            </w:r>
          </w:p>
        </w:tc>
        <w:tc>
          <w:tcPr>
            <w:tcW w:w="1554" w:type="dxa"/>
            <w:tcBorders>
              <w:top w:val="nil"/>
              <w:left w:val="nil"/>
              <w:bottom w:val="nil"/>
              <w:right w:val="nil"/>
            </w:tcBorders>
            <w:shd w:val="clear" w:color="auto" w:fill="auto"/>
            <w:noWrap/>
            <w:vAlign w:val="bottom"/>
            <w:hideMark/>
          </w:tcPr>
          <w:p w14:paraId="2ADA2936" w14:textId="65F4BF0F"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Native</w:t>
            </w:r>
            <w:r w:rsidR="00FB46C7">
              <w:rPr>
                <w:rFonts w:ascii="Times New Roman" w:eastAsia="Times New Roman" w:hAnsi="Times New Roman" w:cs="Times New Roman"/>
                <w:color w:val="000000"/>
                <w:lang w:eastAsia="zh-CN"/>
              </w:rPr>
              <w:t xml:space="preserve"> American</w:t>
            </w:r>
          </w:p>
        </w:tc>
      </w:tr>
      <w:tr w:rsidR="00DD49BA" w:rsidRPr="00DD49BA" w14:paraId="601BF348" w14:textId="77777777" w:rsidTr="00A2014C">
        <w:trPr>
          <w:trHeight w:val="319"/>
        </w:trPr>
        <w:tc>
          <w:tcPr>
            <w:tcW w:w="2227" w:type="dxa"/>
            <w:tcBorders>
              <w:top w:val="nil"/>
              <w:left w:val="nil"/>
              <w:bottom w:val="nil"/>
              <w:right w:val="nil"/>
            </w:tcBorders>
            <w:shd w:val="clear" w:color="auto" w:fill="auto"/>
            <w:noWrap/>
            <w:vAlign w:val="bottom"/>
            <w:hideMark/>
          </w:tcPr>
          <w:p w14:paraId="59C17BAB" w14:textId="6ECF5D6D" w:rsidR="00DD49BA" w:rsidRPr="00DD49BA" w:rsidRDefault="00D4081A" w:rsidP="00DD49BA">
            <w:pPr>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Level p</w:t>
            </w:r>
            <w:r w:rsidR="00DD49BA" w:rsidRPr="00DD49BA">
              <w:rPr>
                <w:rFonts w:ascii="Times New Roman" w:eastAsia="Times New Roman" w:hAnsi="Times New Roman" w:cs="Times New Roman"/>
                <w:color w:val="000000"/>
                <w:lang w:eastAsia="zh-CN"/>
              </w:rPr>
              <w:t>ercentage</w:t>
            </w:r>
          </w:p>
        </w:tc>
        <w:tc>
          <w:tcPr>
            <w:tcW w:w="1556" w:type="dxa"/>
            <w:tcBorders>
              <w:top w:val="nil"/>
              <w:left w:val="nil"/>
              <w:bottom w:val="nil"/>
              <w:right w:val="nil"/>
            </w:tcBorders>
            <w:shd w:val="clear" w:color="auto" w:fill="auto"/>
            <w:noWrap/>
            <w:vAlign w:val="bottom"/>
            <w:hideMark/>
          </w:tcPr>
          <w:p w14:paraId="6EB224B0"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87.00%</w:t>
            </w:r>
          </w:p>
        </w:tc>
        <w:tc>
          <w:tcPr>
            <w:tcW w:w="1554" w:type="dxa"/>
            <w:tcBorders>
              <w:top w:val="nil"/>
              <w:left w:val="nil"/>
              <w:bottom w:val="nil"/>
              <w:right w:val="nil"/>
            </w:tcBorders>
            <w:shd w:val="clear" w:color="auto" w:fill="auto"/>
            <w:noWrap/>
            <w:vAlign w:val="bottom"/>
            <w:hideMark/>
          </w:tcPr>
          <w:p w14:paraId="43365E69"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1.30%</w:t>
            </w:r>
          </w:p>
        </w:tc>
        <w:tc>
          <w:tcPr>
            <w:tcW w:w="1554" w:type="dxa"/>
            <w:tcBorders>
              <w:top w:val="nil"/>
              <w:left w:val="nil"/>
              <w:bottom w:val="nil"/>
              <w:right w:val="nil"/>
            </w:tcBorders>
            <w:shd w:val="clear" w:color="auto" w:fill="auto"/>
            <w:noWrap/>
            <w:vAlign w:val="bottom"/>
            <w:hideMark/>
          </w:tcPr>
          <w:p w14:paraId="17D0C055"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2.20%</w:t>
            </w:r>
          </w:p>
        </w:tc>
        <w:tc>
          <w:tcPr>
            <w:tcW w:w="1554" w:type="dxa"/>
            <w:tcBorders>
              <w:top w:val="nil"/>
              <w:left w:val="nil"/>
              <w:bottom w:val="nil"/>
              <w:right w:val="nil"/>
            </w:tcBorders>
            <w:shd w:val="clear" w:color="auto" w:fill="auto"/>
            <w:noWrap/>
            <w:vAlign w:val="bottom"/>
            <w:hideMark/>
          </w:tcPr>
          <w:p w14:paraId="3E6F3CB8"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9.00%</w:t>
            </w:r>
          </w:p>
        </w:tc>
        <w:tc>
          <w:tcPr>
            <w:tcW w:w="1554" w:type="dxa"/>
            <w:tcBorders>
              <w:top w:val="nil"/>
              <w:left w:val="nil"/>
              <w:bottom w:val="nil"/>
              <w:right w:val="nil"/>
            </w:tcBorders>
            <w:shd w:val="clear" w:color="auto" w:fill="auto"/>
            <w:noWrap/>
            <w:vAlign w:val="bottom"/>
            <w:hideMark/>
          </w:tcPr>
          <w:p w14:paraId="4C792F64"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0.50%</w:t>
            </w:r>
          </w:p>
        </w:tc>
      </w:tr>
      <w:tr w:rsidR="00DD49BA" w:rsidRPr="00DD49BA" w14:paraId="437F9755" w14:textId="77777777" w:rsidTr="00A2014C">
        <w:trPr>
          <w:trHeight w:val="319"/>
        </w:trPr>
        <w:tc>
          <w:tcPr>
            <w:tcW w:w="2227" w:type="dxa"/>
            <w:tcBorders>
              <w:top w:val="nil"/>
              <w:left w:val="nil"/>
              <w:bottom w:val="nil"/>
              <w:right w:val="nil"/>
            </w:tcBorders>
            <w:shd w:val="clear" w:color="auto" w:fill="auto"/>
            <w:noWrap/>
            <w:vAlign w:val="bottom"/>
            <w:hideMark/>
          </w:tcPr>
          <w:p w14:paraId="2B50F6D6"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p>
        </w:tc>
        <w:tc>
          <w:tcPr>
            <w:tcW w:w="1556" w:type="dxa"/>
            <w:tcBorders>
              <w:top w:val="nil"/>
              <w:left w:val="nil"/>
              <w:bottom w:val="nil"/>
              <w:right w:val="nil"/>
            </w:tcBorders>
            <w:shd w:val="clear" w:color="auto" w:fill="auto"/>
            <w:noWrap/>
            <w:vAlign w:val="bottom"/>
            <w:hideMark/>
          </w:tcPr>
          <w:p w14:paraId="5C1A35E0" w14:textId="77777777" w:rsidR="00DD49BA" w:rsidRPr="00DD49BA" w:rsidRDefault="00DD49BA" w:rsidP="00DD49BA">
            <w:pPr>
              <w:spacing w:after="0" w:line="240" w:lineRule="auto"/>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7491ACD0"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139F8A9F"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6A95AE55"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0B4DD20B"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r>
      <w:tr w:rsidR="00DD49BA" w:rsidRPr="00DD49BA" w14:paraId="6ED7B60A" w14:textId="77777777" w:rsidTr="00A2014C">
        <w:trPr>
          <w:trHeight w:val="319"/>
        </w:trPr>
        <w:tc>
          <w:tcPr>
            <w:tcW w:w="3783" w:type="dxa"/>
            <w:gridSpan w:val="2"/>
            <w:tcBorders>
              <w:top w:val="nil"/>
              <w:left w:val="nil"/>
              <w:bottom w:val="nil"/>
              <w:right w:val="nil"/>
            </w:tcBorders>
            <w:shd w:val="clear" w:color="auto" w:fill="auto"/>
            <w:noWrap/>
            <w:vAlign w:val="bottom"/>
            <w:hideMark/>
          </w:tcPr>
          <w:p w14:paraId="10DD7F95" w14:textId="18A47E7D" w:rsidR="00DD49BA" w:rsidRPr="00DD49BA" w:rsidRDefault="00DD49BA" w:rsidP="00D4081A">
            <w:pPr>
              <w:spacing w:after="0" w:line="240" w:lineRule="auto"/>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xml:space="preserve">Lower </w:t>
            </w:r>
            <w:r w:rsidR="0045108E">
              <w:rPr>
                <w:rFonts w:ascii="Times New Roman" w:eastAsia="Times New Roman" w:hAnsi="Times New Roman" w:cs="Times New Roman"/>
                <w:color w:val="000000"/>
                <w:lang w:eastAsia="zh-CN"/>
              </w:rPr>
              <w:t>M</w:t>
            </w:r>
            <w:r w:rsidRPr="00DD49BA">
              <w:rPr>
                <w:rFonts w:ascii="Times New Roman" w:eastAsia="Times New Roman" w:hAnsi="Times New Roman" w:cs="Times New Roman"/>
                <w:color w:val="000000"/>
                <w:lang w:eastAsia="zh-CN"/>
              </w:rPr>
              <w:t xml:space="preserve">anagement </w:t>
            </w:r>
          </w:p>
        </w:tc>
        <w:tc>
          <w:tcPr>
            <w:tcW w:w="1554" w:type="dxa"/>
            <w:tcBorders>
              <w:top w:val="nil"/>
              <w:left w:val="nil"/>
              <w:bottom w:val="nil"/>
              <w:right w:val="nil"/>
            </w:tcBorders>
            <w:shd w:val="clear" w:color="auto" w:fill="auto"/>
            <w:noWrap/>
            <w:vAlign w:val="bottom"/>
            <w:hideMark/>
          </w:tcPr>
          <w:p w14:paraId="1C743998" w14:textId="77777777" w:rsidR="00DD49BA" w:rsidRPr="00DD49BA" w:rsidRDefault="00DD49BA" w:rsidP="00DD49BA">
            <w:pPr>
              <w:spacing w:after="0" w:line="240" w:lineRule="auto"/>
              <w:rPr>
                <w:rFonts w:ascii="Times New Roman" w:eastAsia="Times New Roman" w:hAnsi="Times New Roman" w:cs="Times New Roman"/>
                <w:color w:val="000000"/>
                <w:lang w:eastAsia="zh-CN"/>
              </w:rPr>
            </w:pPr>
          </w:p>
        </w:tc>
        <w:tc>
          <w:tcPr>
            <w:tcW w:w="1554" w:type="dxa"/>
            <w:tcBorders>
              <w:top w:val="nil"/>
              <w:left w:val="nil"/>
              <w:bottom w:val="nil"/>
              <w:right w:val="nil"/>
            </w:tcBorders>
            <w:shd w:val="clear" w:color="auto" w:fill="auto"/>
            <w:noWrap/>
            <w:vAlign w:val="bottom"/>
            <w:hideMark/>
          </w:tcPr>
          <w:p w14:paraId="31D2341E"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682629B4"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1B1AD12F"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r>
      <w:tr w:rsidR="00DD49BA" w:rsidRPr="00DD49BA" w14:paraId="7870DA04" w14:textId="77777777" w:rsidTr="00A2014C">
        <w:trPr>
          <w:trHeight w:val="319"/>
        </w:trPr>
        <w:tc>
          <w:tcPr>
            <w:tcW w:w="2227" w:type="dxa"/>
            <w:tcBorders>
              <w:top w:val="nil"/>
              <w:left w:val="nil"/>
              <w:bottom w:val="nil"/>
              <w:right w:val="nil"/>
            </w:tcBorders>
            <w:shd w:val="clear" w:color="auto" w:fill="auto"/>
            <w:noWrap/>
            <w:vAlign w:val="bottom"/>
            <w:hideMark/>
          </w:tcPr>
          <w:p w14:paraId="646F7FC9" w14:textId="27241DAD" w:rsidR="00DD49BA" w:rsidRPr="00DD49BA" w:rsidRDefault="00D4081A" w:rsidP="00D4081A">
            <w:pPr>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Level p</w:t>
            </w:r>
            <w:r w:rsidR="00DD49BA" w:rsidRPr="00DD49BA">
              <w:rPr>
                <w:rFonts w:ascii="Times New Roman" w:eastAsia="Times New Roman" w:hAnsi="Times New Roman" w:cs="Times New Roman"/>
                <w:color w:val="000000"/>
                <w:lang w:eastAsia="zh-CN"/>
              </w:rPr>
              <w:t>ercentage</w:t>
            </w:r>
          </w:p>
        </w:tc>
        <w:tc>
          <w:tcPr>
            <w:tcW w:w="1556" w:type="dxa"/>
            <w:tcBorders>
              <w:top w:val="nil"/>
              <w:left w:val="nil"/>
              <w:bottom w:val="nil"/>
              <w:right w:val="nil"/>
            </w:tcBorders>
            <w:shd w:val="clear" w:color="auto" w:fill="auto"/>
            <w:noWrap/>
            <w:vAlign w:val="bottom"/>
            <w:hideMark/>
          </w:tcPr>
          <w:p w14:paraId="2486406D"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78.00%</w:t>
            </w:r>
          </w:p>
        </w:tc>
        <w:tc>
          <w:tcPr>
            <w:tcW w:w="1554" w:type="dxa"/>
            <w:tcBorders>
              <w:top w:val="nil"/>
              <w:left w:val="nil"/>
              <w:bottom w:val="nil"/>
              <w:right w:val="nil"/>
            </w:tcBorders>
            <w:shd w:val="clear" w:color="auto" w:fill="auto"/>
            <w:noWrap/>
            <w:vAlign w:val="bottom"/>
            <w:hideMark/>
          </w:tcPr>
          <w:p w14:paraId="4D62597B"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1.90%</w:t>
            </w:r>
          </w:p>
        </w:tc>
        <w:tc>
          <w:tcPr>
            <w:tcW w:w="1554" w:type="dxa"/>
            <w:tcBorders>
              <w:top w:val="nil"/>
              <w:left w:val="nil"/>
              <w:bottom w:val="nil"/>
              <w:right w:val="nil"/>
            </w:tcBorders>
            <w:shd w:val="clear" w:color="auto" w:fill="auto"/>
            <w:noWrap/>
            <w:vAlign w:val="bottom"/>
            <w:hideMark/>
          </w:tcPr>
          <w:p w14:paraId="510FB340"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4.30%</w:t>
            </w:r>
          </w:p>
        </w:tc>
        <w:tc>
          <w:tcPr>
            <w:tcW w:w="1554" w:type="dxa"/>
            <w:tcBorders>
              <w:top w:val="nil"/>
              <w:left w:val="nil"/>
              <w:bottom w:val="nil"/>
              <w:right w:val="nil"/>
            </w:tcBorders>
            <w:shd w:val="clear" w:color="auto" w:fill="auto"/>
            <w:noWrap/>
            <w:vAlign w:val="bottom"/>
            <w:hideMark/>
          </w:tcPr>
          <w:p w14:paraId="625C89D8"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15.00%</w:t>
            </w:r>
          </w:p>
        </w:tc>
        <w:tc>
          <w:tcPr>
            <w:tcW w:w="1554" w:type="dxa"/>
            <w:tcBorders>
              <w:top w:val="nil"/>
              <w:left w:val="nil"/>
              <w:bottom w:val="nil"/>
              <w:right w:val="nil"/>
            </w:tcBorders>
            <w:shd w:val="clear" w:color="auto" w:fill="auto"/>
            <w:noWrap/>
            <w:vAlign w:val="bottom"/>
            <w:hideMark/>
          </w:tcPr>
          <w:p w14:paraId="13211D61"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0.80%</w:t>
            </w:r>
          </w:p>
        </w:tc>
      </w:tr>
      <w:tr w:rsidR="00DD49BA" w:rsidRPr="00DD49BA" w14:paraId="70B23AFC" w14:textId="77777777" w:rsidTr="00A2014C">
        <w:trPr>
          <w:trHeight w:val="319"/>
        </w:trPr>
        <w:tc>
          <w:tcPr>
            <w:tcW w:w="2227" w:type="dxa"/>
            <w:tcBorders>
              <w:top w:val="single" w:sz="4" w:space="0" w:color="auto"/>
              <w:left w:val="nil"/>
              <w:bottom w:val="single" w:sz="4" w:space="0" w:color="auto"/>
              <w:right w:val="nil"/>
            </w:tcBorders>
            <w:shd w:val="clear" w:color="auto" w:fill="auto"/>
            <w:noWrap/>
            <w:vAlign w:val="bottom"/>
            <w:hideMark/>
          </w:tcPr>
          <w:p w14:paraId="0C79EC07" w14:textId="77777777" w:rsidR="00293326" w:rsidRDefault="00293326" w:rsidP="00DD49BA">
            <w:pPr>
              <w:spacing w:after="0" w:line="240" w:lineRule="auto"/>
              <w:rPr>
                <w:rFonts w:ascii="Times New Roman" w:eastAsia="Times New Roman" w:hAnsi="Times New Roman" w:cs="Times New Roman"/>
                <w:b/>
                <w:bCs/>
                <w:color w:val="000000"/>
                <w:lang w:eastAsia="zh-CN"/>
              </w:rPr>
            </w:pPr>
          </w:p>
          <w:p w14:paraId="7913CE04" w14:textId="77777777" w:rsidR="00293326" w:rsidRDefault="00293326" w:rsidP="00DD49BA">
            <w:pPr>
              <w:spacing w:after="0" w:line="240" w:lineRule="auto"/>
              <w:rPr>
                <w:rFonts w:ascii="Times New Roman" w:eastAsia="Times New Roman" w:hAnsi="Times New Roman" w:cs="Times New Roman"/>
                <w:b/>
                <w:bCs/>
                <w:color w:val="000000"/>
                <w:lang w:eastAsia="zh-CN"/>
              </w:rPr>
            </w:pPr>
          </w:p>
          <w:p w14:paraId="1C68CC1C" w14:textId="5866C155" w:rsidR="00DD49BA" w:rsidRPr="00DD49BA" w:rsidRDefault="00DD49BA" w:rsidP="00DD49BA">
            <w:pPr>
              <w:spacing w:after="0" w:line="240" w:lineRule="auto"/>
              <w:rPr>
                <w:rFonts w:ascii="Times New Roman" w:eastAsia="Times New Roman" w:hAnsi="Times New Roman" w:cs="Times New Roman"/>
                <w:b/>
                <w:bCs/>
                <w:color w:val="000000"/>
                <w:lang w:eastAsia="zh-CN"/>
              </w:rPr>
            </w:pPr>
            <w:r w:rsidRPr="00DD49BA">
              <w:rPr>
                <w:rFonts w:ascii="Times New Roman" w:eastAsia="Times New Roman" w:hAnsi="Times New Roman" w:cs="Times New Roman"/>
                <w:b/>
                <w:bCs/>
                <w:color w:val="000000"/>
                <w:lang w:eastAsia="zh-CN"/>
              </w:rPr>
              <w:t xml:space="preserve">Fortune </w:t>
            </w:r>
            <w:r w:rsidR="00293326">
              <w:rPr>
                <w:rFonts w:ascii="Times New Roman" w:eastAsia="Times New Roman" w:hAnsi="Times New Roman" w:cs="Times New Roman"/>
                <w:b/>
                <w:bCs/>
                <w:color w:val="000000"/>
                <w:lang w:eastAsia="zh-CN"/>
              </w:rPr>
              <w:t xml:space="preserve">500 </w:t>
            </w:r>
            <w:r w:rsidRPr="00DD49BA">
              <w:rPr>
                <w:rFonts w:ascii="Times New Roman" w:eastAsia="Times New Roman" w:hAnsi="Times New Roman" w:cs="Times New Roman"/>
                <w:b/>
                <w:bCs/>
                <w:color w:val="000000"/>
                <w:lang w:eastAsia="zh-CN"/>
              </w:rPr>
              <w:t>sample</w:t>
            </w:r>
          </w:p>
        </w:tc>
        <w:tc>
          <w:tcPr>
            <w:tcW w:w="1556" w:type="dxa"/>
            <w:tcBorders>
              <w:top w:val="single" w:sz="4" w:space="0" w:color="auto"/>
              <w:left w:val="nil"/>
              <w:bottom w:val="single" w:sz="4" w:space="0" w:color="auto"/>
              <w:right w:val="nil"/>
            </w:tcBorders>
            <w:shd w:val="clear" w:color="auto" w:fill="auto"/>
            <w:noWrap/>
            <w:vAlign w:val="bottom"/>
            <w:hideMark/>
          </w:tcPr>
          <w:p w14:paraId="7B6AFD00"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5278D6FE"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00DCC0FE"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2FE48746"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c>
          <w:tcPr>
            <w:tcW w:w="1554" w:type="dxa"/>
            <w:tcBorders>
              <w:top w:val="single" w:sz="4" w:space="0" w:color="auto"/>
              <w:left w:val="nil"/>
              <w:bottom w:val="single" w:sz="4" w:space="0" w:color="auto"/>
              <w:right w:val="nil"/>
            </w:tcBorders>
            <w:shd w:val="clear" w:color="auto" w:fill="auto"/>
            <w:noWrap/>
            <w:vAlign w:val="bottom"/>
            <w:hideMark/>
          </w:tcPr>
          <w:p w14:paraId="6D264858"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w:t>
            </w:r>
          </w:p>
        </w:tc>
      </w:tr>
      <w:tr w:rsidR="00DD49BA" w:rsidRPr="00DD49BA" w14:paraId="42944A7A" w14:textId="77777777" w:rsidTr="00A2014C">
        <w:trPr>
          <w:trHeight w:val="319"/>
        </w:trPr>
        <w:tc>
          <w:tcPr>
            <w:tcW w:w="3783" w:type="dxa"/>
            <w:gridSpan w:val="2"/>
            <w:tcBorders>
              <w:top w:val="nil"/>
              <w:left w:val="nil"/>
              <w:bottom w:val="nil"/>
              <w:right w:val="nil"/>
            </w:tcBorders>
            <w:shd w:val="clear" w:color="auto" w:fill="auto"/>
            <w:noWrap/>
            <w:vAlign w:val="bottom"/>
            <w:hideMark/>
          </w:tcPr>
          <w:p w14:paraId="008DC412" w14:textId="61149A2F" w:rsidR="00DD49BA" w:rsidRPr="00DD49BA" w:rsidRDefault="00DD49BA" w:rsidP="00DD49BA">
            <w:pPr>
              <w:spacing w:after="0" w:line="240" w:lineRule="auto"/>
              <w:rPr>
                <w:rFonts w:ascii="Times New Roman" w:eastAsia="Times New Roman" w:hAnsi="Times New Roman" w:cs="Times New Roman"/>
                <w:color w:val="000000"/>
                <w:lang w:eastAsia="zh-CN"/>
              </w:rPr>
            </w:pPr>
          </w:p>
        </w:tc>
        <w:tc>
          <w:tcPr>
            <w:tcW w:w="1554" w:type="dxa"/>
            <w:tcBorders>
              <w:top w:val="nil"/>
              <w:left w:val="nil"/>
              <w:bottom w:val="nil"/>
              <w:right w:val="nil"/>
            </w:tcBorders>
            <w:shd w:val="clear" w:color="auto" w:fill="auto"/>
            <w:noWrap/>
            <w:vAlign w:val="bottom"/>
            <w:hideMark/>
          </w:tcPr>
          <w:p w14:paraId="59A79704" w14:textId="77777777" w:rsidR="00DD49BA" w:rsidRPr="00DD49BA" w:rsidRDefault="00DD49BA" w:rsidP="00DD49BA">
            <w:pPr>
              <w:spacing w:after="0" w:line="240" w:lineRule="auto"/>
              <w:rPr>
                <w:rFonts w:ascii="Times New Roman" w:eastAsia="Times New Roman" w:hAnsi="Times New Roman" w:cs="Times New Roman"/>
                <w:color w:val="000000"/>
                <w:lang w:eastAsia="zh-CN"/>
              </w:rPr>
            </w:pPr>
          </w:p>
        </w:tc>
        <w:tc>
          <w:tcPr>
            <w:tcW w:w="1554" w:type="dxa"/>
            <w:tcBorders>
              <w:top w:val="nil"/>
              <w:left w:val="nil"/>
              <w:bottom w:val="nil"/>
              <w:right w:val="nil"/>
            </w:tcBorders>
            <w:shd w:val="clear" w:color="auto" w:fill="auto"/>
            <w:noWrap/>
            <w:vAlign w:val="bottom"/>
            <w:hideMark/>
          </w:tcPr>
          <w:p w14:paraId="0D59624D"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391CEDDA"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25DDA1C8"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r>
      <w:tr w:rsidR="00DD49BA" w:rsidRPr="00DD49BA" w14:paraId="0608B8FC" w14:textId="77777777" w:rsidTr="00A2014C">
        <w:trPr>
          <w:trHeight w:val="319"/>
        </w:trPr>
        <w:tc>
          <w:tcPr>
            <w:tcW w:w="2227" w:type="dxa"/>
            <w:tcBorders>
              <w:top w:val="nil"/>
              <w:left w:val="nil"/>
              <w:bottom w:val="nil"/>
              <w:right w:val="nil"/>
            </w:tcBorders>
            <w:shd w:val="clear" w:color="auto" w:fill="auto"/>
            <w:noWrap/>
            <w:vAlign w:val="bottom"/>
            <w:hideMark/>
          </w:tcPr>
          <w:p w14:paraId="4DF9F579" w14:textId="115A5BBD" w:rsidR="00DD49BA" w:rsidRPr="00DD49BA" w:rsidRDefault="00FB46C7" w:rsidP="00D4081A">
            <w:pPr>
              <w:spacing w:after="0" w:line="240" w:lineRule="auto"/>
              <w:rPr>
                <w:rFonts w:ascii="Times New Roman" w:eastAsia="Times New Roman" w:hAnsi="Times New Roman" w:cs="Times New Roman"/>
                <w:sz w:val="20"/>
                <w:szCs w:val="20"/>
                <w:lang w:eastAsia="zh-CN"/>
              </w:rPr>
            </w:pPr>
            <w:r w:rsidRPr="00DD49BA">
              <w:rPr>
                <w:rFonts w:ascii="Times New Roman" w:eastAsia="Times New Roman" w:hAnsi="Times New Roman" w:cs="Times New Roman"/>
                <w:color w:val="000000"/>
                <w:lang w:eastAsia="zh-CN"/>
              </w:rPr>
              <w:t xml:space="preserve">Upper </w:t>
            </w:r>
            <w:r w:rsidR="0045108E">
              <w:rPr>
                <w:rFonts w:ascii="Times New Roman" w:eastAsia="Times New Roman" w:hAnsi="Times New Roman" w:cs="Times New Roman"/>
                <w:color w:val="000000"/>
                <w:lang w:eastAsia="zh-CN"/>
              </w:rPr>
              <w:t>M</w:t>
            </w:r>
            <w:r w:rsidRPr="00DD49BA">
              <w:rPr>
                <w:rFonts w:ascii="Times New Roman" w:eastAsia="Times New Roman" w:hAnsi="Times New Roman" w:cs="Times New Roman"/>
                <w:color w:val="000000"/>
                <w:lang w:eastAsia="zh-CN"/>
              </w:rPr>
              <w:t xml:space="preserve">anagement </w:t>
            </w:r>
          </w:p>
        </w:tc>
        <w:tc>
          <w:tcPr>
            <w:tcW w:w="1556" w:type="dxa"/>
            <w:tcBorders>
              <w:top w:val="nil"/>
              <w:left w:val="nil"/>
              <w:bottom w:val="nil"/>
              <w:right w:val="nil"/>
            </w:tcBorders>
            <w:shd w:val="clear" w:color="auto" w:fill="auto"/>
            <w:noWrap/>
            <w:vAlign w:val="bottom"/>
            <w:hideMark/>
          </w:tcPr>
          <w:p w14:paraId="094B03EB"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White</w:t>
            </w:r>
          </w:p>
        </w:tc>
        <w:tc>
          <w:tcPr>
            <w:tcW w:w="1554" w:type="dxa"/>
            <w:tcBorders>
              <w:top w:val="nil"/>
              <w:left w:val="nil"/>
              <w:bottom w:val="nil"/>
              <w:right w:val="nil"/>
            </w:tcBorders>
            <w:shd w:val="clear" w:color="auto" w:fill="auto"/>
            <w:noWrap/>
            <w:vAlign w:val="bottom"/>
            <w:hideMark/>
          </w:tcPr>
          <w:p w14:paraId="1DE2037F"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Black</w:t>
            </w:r>
          </w:p>
        </w:tc>
        <w:tc>
          <w:tcPr>
            <w:tcW w:w="1554" w:type="dxa"/>
            <w:tcBorders>
              <w:top w:val="nil"/>
              <w:left w:val="nil"/>
              <w:bottom w:val="nil"/>
              <w:right w:val="nil"/>
            </w:tcBorders>
            <w:shd w:val="clear" w:color="auto" w:fill="auto"/>
            <w:noWrap/>
            <w:vAlign w:val="bottom"/>
            <w:hideMark/>
          </w:tcPr>
          <w:p w14:paraId="02ACF0AA"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Hispanic</w:t>
            </w:r>
          </w:p>
        </w:tc>
        <w:tc>
          <w:tcPr>
            <w:tcW w:w="1554" w:type="dxa"/>
            <w:tcBorders>
              <w:top w:val="nil"/>
              <w:left w:val="nil"/>
              <w:bottom w:val="nil"/>
              <w:right w:val="nil"/>
            </w:tcBorders>
            <w:shd w:val="clear" w:color="auto" w:fill="auto"/>
            <w:noWrap/>
            <w:vAlign w:val="bottom"/>
            <w:hideMark/>
          </w:tcPr>
          <w:p w14:paraId="3F994ED9"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Asian</w:t>
            </w:r>
          </w:p>
        </w:tc>
        <w:tc>
          <w:tcPr>
            <w:tcW w:w="1554" w:type="dxa"/>
            <w:tcBorders>
              <w:top w:val="nil"/>
              <w:left w:val="nil"/>
              <w:bottom w:val="nil"/>
              <w:right w:val="nil"/>
            </w:tcBorders>
            <w:shd w:val="clear" w:color="auto" w:fill="auto"/>
            <w:noWrap/>
            <w:vAlign w:val="bottom"/>
            <w:hideMark/>
          </w:tcPr>
          <w:p w14:paraId="7772B14C" w14:textId="1F103946"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Native</w:t>
            </w:r>
            <w:r w:rsidR="00FB46C7">
              <w:rPr>
                <w:rFonts w:ascii="Times New Roman" w:eastAsia="Times New Roman" w:hAnsi="Times New Roman" w:cs="Times New Roman"/>
                <w:color w:val="000000"/>
                <w:lang w:eastAsia="zh-CN"/>
              </w:rPr>
              <w:t xml:space="preserve"> American</w:t>
            </w:r>
          </w:p>
        </w:tc>
      </w:tr>
      <w:tr w:rsidR="00DD49BA" w:rsidRPr="00DD49BA" w14:paraId="382FCF4A" w14:textId="77777777" w:rsidTr="00A2014C">
        <w:trPr>
          <w:trHeight w:val="319"/>
        </w:trPr>
        <w:tc>
          <w:tcPr>
            <w:tcW w:w="2227" w:type="dxa"/>
            <w:tcBorders>
              <w:top w:val="nil"/>
              <w:left w:val="nil"/>
              <w:bottom w:val="nil"/>
              <w:right w:val="nil"/>
            </w:tcBorders>
            <w:shd w:val="clear" w:color="auto" w:fill="auto"/>
            <w:noWrap/>
            <w:vAlign w:val="bottom"/>
            <w:hideMark/>
          </w:tcPr>
          <w:p w14:paraId="17AD3F24" w14:textId="627FC7FB" w:rsidR="00DD49BA" w:rsidRPr="00DD49BA" w:rsidRDefault="00D4081A" w:rsidP="00D4081A">
            <w:pPr>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Level p</w:t>
            </w:r>
            <w:r w:rsidR="00DD49BA" w:rsidRPr="00DD49BA">
              <w:rPr>
                <w:rFonts w:ascii="Times New Roman" w:eastAsia="Times New Roman" w:hAnsi="Times New Roman" w:cs="Times New Roman"/>
                <w:color w:val="000000"/>
                <w:lang w:eastAsia="zh-CN"/>
              </w:rPr>
              <w:t>ercentage</w:t>
            </w:r>
          </w:p>
        </w:tc>
        <w:tc>
          <w:tcPr>
            <w:tcW w:w="1556" w:type="dxa"/>
            <w:tcBorders>
              <w:top w:val="nil"/>
              <w:left w:val="nil"/>
              <w:bottom w:val="nil"/>
              <w:right w:val="nil"/>
            </w:tcBorders>
            <w:shd w:val="clear" w:color="auto" w:fill="auto"/>
            <w:noWrap/>
            <w:vAlign w:val="bottom"/>
            <w:hideMark/>
          </w:tcPr>
          <w:p w14:paraId="6C5C0644"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90.00%</w:t>
            </w:r>
          </w:p>
        </w:tc>
        <w:tc>
          <w:tcPr>
            <w:tcW w:w="1554" w:type="dxa"/>
            <w:tcBorders>
              <w:top w:val="nil"/>
              <w:left w:val="nil"/>
              <w:bottom w:val="nil"/>
              <w:right w:val="nil"/>
            </w:tcBorders>
            <w:shd w:val="clear" w:color="auto" w:fill="auto"/>
            <w:noWrap/>
            <w:vAlign w:val="bottom"/>
            <w:hideMark/>
          </w:tcPr>
          <w:p w14:paraId="216955C4"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3.00%</w:t>
            </w:r>
          </w:p>
        </w:tc>
        <w:tc>
          <w:tcPr>
            <w:tcW w:w="1554" w:type="dxa"/>
            <w:tcBorders>
              <w:top w:val="nil"/>
              <w:left w:val="nil"/>
              <w:bottom w:val="nil"/>
              <w:right w:val="nil"/>
            </w:tcBorders>
            <w:shd w:val="clear" w:color="auto" w:fill="auto"/>
            <w:noWrap/>
            <w:vAlign w:val="bottom"/>
            <w:hideMark/>
          </w:tcPr>
          <w:p w14:paraId="610C0BCE"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2.90%</w:t>
            </w:r>
          </w:p>
        </w:tc>
        <w:tc>
          <w:tcPr>
            <w:tcW w:w="1554" w:type="dxa"/>
            <w:tcBorders>
              <w:top w:val="nil"/>
              <w:left w:val="nil"/>
              <w:bottom w:val="nil"/>
              <w:right w:val="nil"/>
            </w:tcBorders>
            <w:shd w:val="clear" w:color="auto" w:fill="auto"/>
            <w:noWrap/>
            <w:vAlign w:val="bottom"/>
            <w:hideMark/>
          </w:tcPr>
          <w:p w14:paraId="262DC23E"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3.80%</w:t>
            </w:r>
          </w:p>
        </w:tc>
        <w:tc>
          <w:tcPr>
            <w:tcW w:w="1554" w:type="dxa"/>
            <w:tcBorders>
              <w:top w:val="nil"/>
              <w:left w:val="nil"/>
              <w:bottom w:val="nil"/>
              <w:right w:val="nil"/>
            </w:tcBorders>
            <w:shd w:val="clear" w:color="auto" w:fill="auto"/>
            <w:noWrap/>
            <w:vAlign w:val="bottom"/>
            <w:hideMark/>
          </w:tcPr>
          <w:p w14:paraId="44818749"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0.30%</w:t>
            </w:r>
          </w:p>
        </w:tc>
      </w:tr>
      <w:tr w:rsidR="00DD49BA" w:rsidRPr="00DD49BA" w14:paraId="3F4B2F1D" w14:textId="77777777" w:rsidTr="00A2014C">
        <w:trPr>
          <w:trHeight w:val="319"/>
        </w:trPr>
        <w:tc>
          <w:tcPr>
            <w:tcW w:w="2227" w:type="dxa"/>
            <w:tcBorders>
              <w:top w:val="nil"/>
              <w:left w:val="nil"/>
              <w:bottom w:val="nil"/>
              <w:right w:val="nil"/>
            </w:tcBorders>
            <w:shd w:val="clear" w:color="auto" w:fill="auto"/>
            <w:noWrap/>
            <w:vAlign w:val="bottom"/>
            <w:hideMark/>
          </w:tcPr>
          <w:p w14:paraId="1D302692"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p>
        </w:tc>
        <w:tc>
          <w:tcPr>
            <w:tcW w:w="1556" w:type="dxa"/>
            <w:tcBorders>
              <w:top w:val="nil"/>
              <w:left w:val="nil"/>
              <w:bottom w:val="nil"/>
              <w:right w:val="nil"/>
            </w:tcBorders>
            <w:shd w:val="clear" w:color="auto" w:fill="auto"/>
            <w:noWrap/>
            <w:vAlign w:val="bottom"/>
            <w:hideMark/>
          </w:tcPr>
          <w:p w14:paraId="5B447CF7" w14:textId="77777777" w:rsidR="00DD49BA" w:rsidRPr="00DD49BA" w:rsidRDefault="00DD49BA" w:rsidP="00DD49BA">
            <w:pPr>
              <w:spacing w:after="0" w:line="240" w:lineRule="auto"/>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6D7AE5F8"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1ED55DEC"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7A80DFE7"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3D1A9176"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r>
      <w:tr w:rsidR="00DD49BA" w:rsidRPr="00DD49BA" w14:paraId="49B82933" w14:textId="77777777" w:rsidTr="00A2014C">
        <w:trPr>
          <w:trHeight w:val="319"/>
        </w:trPr>
        <w:tc>
          <w:tcPr>
            <w:tcW w:w="3783" w:type="dxa"/>
            <w:gridSpan w:val="2"/>
            <w:tcBorders>
              <w:top w:val="nil"/>
              <w:left w:val="nil"/>
              <w:bottom w:val="nil"/>
              <w:right w:val="nil"/>
            </w:tcBorders>
            <w:shd w:val="clear" w:color="auto" w:fill="auto"/>
            <w:noWrap/>
            <w:vAlign w:val="bottom"/>
            <w:hideMark/>
          </w:tcPr>
          <w:p w14:paraId="425B3DCE" w14:textId="4847CCE1" w:rsidR="00DD49BA" w:rsidRPr="00DD49BA" w:rsidRDefault="00DD49BA" w:rsidP="00D4081A">
            <w:pPr>
              <w:spacing w:after="0" w:line="240" w:lineRule="auto"/>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 xml:space="preserve">Lower </w:t>
            </w:r>
            <w:r w:rsidR="0045108E">
              <w:rPr>
                <w:rFonts w:ascii="Times New Roman" w:eastAsia="Times New Roman" w:hAnsi="Times New Roman" w:cs="Times New Roman"/>
                <w:color w:val="000000"/>
                <w:lang w:eastAsia="zh-CN"/>
              </w:rPr>
              <w:t>M</w:t>
            </w:r>
            <w:r w:rsidRPr="00DD49BA">
              <w:rPr>
                <w:rFonts w:ascii="Times New Roman" w:eastAsia="Times New Roman" w:hAnsi="Times New Roman" w:cs="Times New Roman"/>
                <w:color w:val="000000"/>
                <w:lang w:eastAsia="zh-CN"/>
              </w:rPr>
              <w:t xml:space="preserve">anagement </w:t>
            </w:r>
          </w:p>
        </w:tc>
        <w:tc>
          <w:tcPr>
            <w:tcW w:w="1554" w:type="dxa"/>
            <w:tcBorders>
              <w:top w:val="nil"/>
              <w:left w:val="nil"/>
              <w:bottom w:val="nil"/>
              <w:right w:val="nil"/>
            </w:tcBorders>
            <w:shd w:val="clear" w:color="auto" w:fill="auto"/>
            <w:noWrap/>
            <w:vAlign w:val="bottom"/>
            <w:hideMark/>
          </w:tcPr>
          <w:p w14:paraId="415EF29C" w14:textId="77777777" w:rsidR="00DD49BA" w:rsidRPr="00DD49BA" w:rsidRDefault="00DD49BA" w:rsidP="00DD49BA">
            <w:pPr>
              <w:spacing w:after="0" w:line="240" w:lineRule="auto"/>
              <w:rPr>
                <w:rFonts w:ascii="Times New Roman" w:eastAsia="Times New Roman" w:hAnsi="Times New Roman" w:cs="Times New Roman"/>
                <w:color w:val="000000"/>
                <w:lang w:eastAsia="zh-CN"/>
              </w:rPr>
            </w:pPr>
          </w:p>
        </w:tc>
        <w:tc>
          <w:tcPr>
            <w:tcW w:w="1554" w:type="dxa"/>
            <w:tcBorders>
              <w:top w:val="nil"/>
              <w:left w:val="nil"/>
              <w:bottom w:val="nil"/>
              <w:right w:val="nil"/>
            </w:tcBorders>
            <w:shd w:val="clear" w:color="auto" w:fill="auto"/>
            <w:noWrap/>
            <w:vAlign w:val="bottom"/>
            <w:hideMark/>
          </w:tcPr>
          <w:p w14:paraId="728E1E4A"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512CF1FF"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c>
          <w:tcPr>
            <w:tcW w:w="1554" w:type="dxa"/>
            <w:tcBorders>
              <w:top w:val="nil"/>
              <w:left w:val="nil"/>
              <w:bottom w:val="nil"/>
              <w:right w:val="nil"/>
            </w:tcBorders>
            <w:shd w:val="clear" w:color="auto" w:fill="auto"/>
            <w:noWrap/>
            <w:vAlign w:val="bottom"/>
            <w:hideMark/>
          </w:tcPr>
          <w:p w14:paraId="444C99E1" w14:textId="77777777" w:rsidR="00DD49BA" w:rsidRPr="00DD49BA" w:rsidRDefault="00DD49BA" w:rsidP="00DD49BA">
            <w:pPr>
              <w:spacing w:after="0" w:line="240" w:lineRule="auto"/>
              <w:jc w:val="right"/>
              <w:rPr>
                <w:rFonts w:ascii="Times New Roman" w:eastAsia="Times New Roman" w:hAnsi="Times New Roman" w:cs="Times New Roman"/>
                <w:sz w:val="20"/>
                <w:szCs w:val="20"/>
                <w:lang w:eastAsia="zh-CN"/>
              </w:rPr>
            </w:pPr>
          </w:p>
        </w:tc>
      </w:tr>
      <w:tr w:rsidR="00DD49BA" w:rsidRPr="00DD49BA" w14:paraId="7E63F80E" w14:textId="77777777" w:rsidTr="00A2014C">
        <w:trPr>
          <w:trHeight w:val="319"/>
        </w:trPr>
        <w:tc>
          <w:tcPr>
            <w:tcW w:w="2227" w:type="dxa"/>
            <w:tcBorders>
              <w:top w:val="nil"/>
              <w:left w:val="nil"/>
              <w:bottom w:val="single" w:sz="4" w:space="0" w:color="auto"/>
              <w:right w:val="nil"/>
            </w:tcBorders>
            <w:shd w:val="clear" w:color="auto" w:fill="auto"/>
            <w:noWrap/>
            <w:vAlign w:val="bottom"/>
            <w:hideMark/>
          </w:tcPr>
          <w:p w14:paraId="391168E9" w14:textId="6570B511" w:rsidR="00DD49BA" w:rsidRPr="00DD49BA" w:rsidRDefault="00D4081A" w:rsidP="00DD49BA">
            <w:pPr>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Level p</w:t>
            </w:r>
            <w:r w:rsidR="00DD49BA" w:rsidRPr="00DD49BA">
              <w:rPr>
                <w:rFonts w:ascii="Times New Roman" w:eastAsia="Times New Roman" w:hAnsi="Times New Roman" w:cs="Times New Roman"/>
                <w:color w:val="000000"/>
                <w:lang w:eastAsia="zh-CN"/>
              </w:rPr>
              <w:t>ercentage</w:t>
            </w:r>
          </w:p>
        </w:tc>
        <w:tc>
          <w:tcPr>
            <w:tcW w:w="1556" w:type="dxa"/>
            <w:tcBorders>
              <w:top w:val="nil"/>
              <w:left w:val="nil"/>
              <w:bottom w:val="single" w:sz="4" w:space="0" w:color="auto"/>
              <w:right w:val="nil"/>
            </w:tcBorders>
            <w:shd w:val="clear" w:color="auto" w:fill="auto"/>
            <w:noWrap/>
            <w:vAlign w:val="bottom"/>
            <w:hideMark/>
          </w:tcPr>
          <w:p w14:paraId="6BF2953F"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81.00%</w:t>
            </w:r>
          </w:p>
        </w:tc>
        <w:tc>
          <w:tcPr>
            <w:tcW w:w="1554" w:type="dxa"/>
            <w:tcBorders>
              <w:top w:val="nil"/>
              <w:left w:val="nil"/>
              <w:bottom w:val="single" w:sz="4" w:space="0" w:color="auto"/>
              <w:right w:val="nil"/>
            </w:tcBorders>
            <w:shd w:val="clear" w:color="auto" w:fill="auto"/>
            <w:noWrap/>
            <w:vAlign w:val="bottom"/>
            <w:hideMark/>
          </w:tcPr>
          <w:p w14:paraId="54549396"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6.00%</w:t>
            </w:r>
          </w:p>
        </w:tc>
        <w:tc>
          <w:tcPr>
            <w:tcW w:w="1554" w:type="dxa"/>
            <w:tcBorders>
              <w:top w:val="nil"/>
              <w:left w:val="nil"/>
              <w:bottom w:val="single" w:sz="4" w:space="0" w:color="auto"/>
              <w:right w:val="nil"/>
            </w:tcBorders>
            <w:shd w:val="clear" w:color="auto" w:fill="auto"/>
            <w:noWrap/>
            <w:vAlign w:val="bottom"/>
            <w:hideMark/>
          </w:tcPr>
          <w:p w14:paraId="4BAECB84"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7.30%</w:t>
            </w:r>
          </w:p>
        </w:tc>
        <w:tc>
          <w:tcPr>
            <w:tcW w:w="1554" w:type="dxa"/>
            <w:tcBorders>
              <w:top w:val="nil"/>
              <w:left w:val="nil"/>
              <w:bottom w:val="single" w:sz="4" w:space="0" w:color="auto"/>
              <w:right w:val="nil"/>
            </w:tcBorders>
            <w:shd w:val="clear" w:color="auto" w:fill="auto"/>
            <w:noWrap/>
            <w:vAlign w:val="bottom"/>
            <w:hideMark/>
          </w:tcPr>
          <w:p w14:paraId="0BC2619F"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5.07%</w:t>
            </w:r>
          </w:p>
        </w:tc>
        <w:tc>
          <w:tcPr>
            <w:tcW w:w="1554" w:type="dxa"/>
            <w:tcBorders>
              <w:top w:val="nil"/>
              <w:left w:val="nil"/>
              <w:bottom w:val="single" w:sz="4" w:space="0" w:color="auto"/>
              <w:right w:val="nil"/>
            </w:tcBorders>
            <w:shd w:val="clear" w:color="auto" w:fill="auto"/>
            <w:noWrap/>
            <w:vAlign w:val="bottom"/>
            <w:hideMark/>
          </w:tcPr>
          <w:p w14:paraId="3B27BBFF" w14:textId="77777777" w:rsidR="00DD49BA" w:rsidRPr="00DD49BA" w:rsidRDefault="00DD49BA" w:rsidP="00DD49BA">
            <w:pPr>
              <w:spacing w:after="0" w:line="240" w:lineRule="auto"/>
              <w:jc w:val="right"/>
              <w:rPr>
                <w:rFonts w:ascii="Times New Roman" w:eastAsia="Times New Roman" w:hAnsi="Times New Roman" w:cs="Times New Roman"/>
                <w:color w:val="000000"/>
                <w:lang w:eastAsia="zh-CN"/>
              </w:rPr>
            </w:pPr>
            <w:r w:rsidRPr="00DD49BA">
              <w:rPr>
                <w:rFonts w:ascii="Times New Roman" w:eastAsia="Times New Roman" w:hAnsi="Times New Roman" w:cs="Times New Roman"/>
                <w:color w:val="000000"/>
                <w:lang w:eastAsia="zh-CN"/>
              </w:rPr>
              <w:t>0.63%</w:t>
            </w:r>
          </w:p>
        </w:tc>
      </w:tr>
    </w:tbl>
    <w:p w14:paraId="64056826" w14:textId="70AF6868" w:rsidR="00E73C5B" w:rsidRDefault="00E73C5B" w:rsidP="00E93C67">
      <w:pPr>
        <w:pStyle w:val="Body"/>
        <w:tabs>
          <w:tab w:val="left" w:pos="1680"/>
        </w:tabs>
        <w:jc w:val="both"/>
        <w:rPr>
          <w:rFonts w:ascii="Source Sans Pro" w:eastAsia="Times New Roman" w:hAnsi="Source Sans Pro"/>
          <w:color w:val="70AD47" w:themeColor="accent6"/>
          <w:szCs w:val="24"/>
        </w:rPr>
      </w:pPr>
    </w:p>
    <w:p w14:paraId="1445499B" w14:textId="77777777" w:rsidR="00E73C5B" w:rsidRDefault="00E73C5B">
      <w:pPr>
        <w:rPr>
          <w:rFonts w:ascii="Source Sans Pro" w:eastAsia="Times New Roman" w:hAnsi="Source Sans Pro" w:cs="Times New Roman"/>
          <w:color w:val="70AD47" w:themeColor="accent6"/>
          <w:sz w:val="24"/>
          <w:szCs w:val="24"/>
        </w:rPr>
      </w:pPr>
      <w:r>
        <w:rPr>
          <w:rFonts w:ascii="Source Sans Pro" w:eastAsia="Times New Roman" w:hAnsi="Source Sans Pro"/>
          <w:color w:val="70AD47" w:themeColor="accent6"/>
          <w:szCs w:val="24"/>
        </w:rPr>
        <w:br w:type="page"/>
      </w:r>
    </w:p>
    <w:p w14:paraId="2CA10C05" w14:textId="65AB15B2" w:rsidR="00E73C5B" w:rsidRPr="007D3C38" w:rsidRDefault="00E73C5B" w:rsidP="00E73C5B">
      <w:pPr>
        <w:spacing w:after="0" w:line="240" w:lineRule="auto"/>
        <w:rPr>
          <w:rFonts w:ascii="Times New Roman" w:eastAsia="Calibri" w:hAnsi="Times New Roman" w:cs="Times New Roman"/>
          <w:sz w:val="24"/>
          <w:szCs w:val="24"/>
        </w:rPr>
      </w:pPr>
      <w:r w:rsidRPr="007D3C38">
        <w:rPr>
          <w:rFonts w:ascii="Times New Roman" w:eastAsia="Calibri" w:hAnsi="Times New Roman" w:cs="Times New Roman"/>
          <w:b/>
          <w:bCs/>
          <w:sz w:val="24"/>
          <w:szCs w:val="24"/>
        </w:rPr>
        <w:lastRenderedPageBreak/>
        <w:t>Orlando Richard</w:t>
      </w:r>
      <w:r w:rsidRPr="007D3C38">
        <w:rPr>
          <w:rFonts w:ascii="Times New Roman" w:eastAsia="Calibri" w:hAnsi="Times New Roman" w:cs="Times New Roman"/>
          <w:sz w:val="24"/>
          <w:szCs w:val="24"/>
        </w:rPr>
        <w:t> (</w:t>
      </w:r>
      <w:r w:rsidR="00122510" w:rsidRPr="00122510">
        <w:rPr>
          <w:rFonts w:ascii="Times New Roman" w:eastAsia="Calibri" w:hAnsi="Times New Roman" w:cs="Times New Roman"/>
          <w:sz w:val="24"/>
          <w:szCs w:val="24"/>
        </w:rPr>
        <w:t>o.richard@isenberg.umass.edu</w:t>
      </w:r>
      <w:r w:rsidRPr="007D3C38">
        <w:rPr>
          <w:rFonts w:ascii="Times New Roman" w:eastAsia="Calibri" w:hAnsi="Times New Roman" w:cs="Times New Roman"/>
          <w:sz w:val="24"/>
          <w:szCs w:val="24"/>
        </w:rPr>
        <w:t xml:space="preserve">) is a </w:t>
      </w:r>
      <w:r w:rsidR="00983FF2">
        <w:rPr>
          <w:rFonts w:ascii="Times New Roman" w:eastAsia="Calibri" w:hAnsi="Times New Roman" w:cs="Times New Roman"/>
          <w:sz w:val="24"/>
          <w:szCs w:val="24"/>
        </w:rPr>
        <w:t>P</w:t>
      </w:r>
      <w:r w:rsidR="00983FF2" w:rsidRPr="007D3C38">
        <w:rPr>
          <w:rFonts w:ascii="Times New Roman" w:eastAsia="Calibri" w:hAnsi="Times New Roman" w:cs="Times New Roman"/>
          <w:sz w:val="24"/>
          <w:szCs w:val="24"/>
        </w:rPr>
        <w:t xml:space="preserve">rofessor </w:t>
      </w:r>
      <w:r w:rsidRPr="007D3C38">
        <w:rPr>
          <w:rFonts w:ascii="Times New Roman" w:eastAsia="Calibri" w:hAnsi="Times New Roman" w:cs="Times New Roman"/>
          <w:sz w:val="24"/>
          <w:szCs w:val="24"/>
        </w:rPr>
        <w:t xml:space="preserve">of Management at the University of </w:t>
      </w:r>
      <w:r w:rsidR="00983FF2">
        <w:rPr>
          <w:rFonts w:ascii="Times New Roman" w:eastAsia="Calibri" w:hAnsi="Times New Roman" w:cs="Times New Roman"/>
          <w:sz w:val="24"/>
          <w:szCs w:val="24"/>
        </w:rPr>
        <w:t>Massachusetts Amherst</w:t>
      </w:r>
      <w:r w:rsidRPr="007D3C38">
        <w:rPr>
          <w:rFonts w:ascii="Times New Roman" w:eastAsia="Calibri" w:hAnsi="Times New Roman" w:cs="Times New Roman"/>
          <w:sz w:val="24"/>
          <w:szCs w:val="24"/>
        </w:rPr>
        <w:t xml:space="preserve">. </w:t>
      </w:r>
      <w:r w:rsidR="00983FF2">
        <w:rPr>
          <w:rFonts w:ascii="Times New Roman" w:eastAsia="Calibri" w:hAnsi="Times New Roman" w:cs="Times New Roman"/>
          <w:sz w:val="24"/>
          <w:szCs w:val="24"/>
        </w:rPr>
        <w:t>He holds a distinguished professorship</w:t>
      </w:r>
      <w:r w:rsidR="000D2BE3">
        <w:rPr>
          <w:rFonts w:ascii="Times New Roman" w:eastAsia="Calibri" w:hAnsi="Times New Roman" w:cs="Times New Roman"/>
          <w:sz w:val="24"/>
          <w:szCs w:val="24"/>
        </w:rPr>
        <w:t xml:space="preserve"> (Dean’s Research Professorship)</w:t>
      </w:r>
      <w:r w:rsidR="00983FF2">
        <w:rPr>
          <w:rFonts w:ascii="Times New Roman" w:eastAsia="Calibri" w:hAnsi="Times New Roman" w:cs="Times New Roman"/>
          <w:sz w:val="24"/>
          <w:szCs w:val="24"/>
        </w:rPr>
        <w:t xml:space="preserve"> within the Organization Studies area at the Isenberg School of Management. </w:t>
      </w:r>
      <w:r w:rsidRPr="007D3C38">
        <w:rPr>
          <w:rFonts w:ascii="Times New Roman" w:eastAsia="Calibri" w:hAnsi="Times New Roman" w:cs="Times New Roman"/>
          <w:sz w:val="24"/>
          <w:szCs w:val="24"/>
        </w:rPr>
        <w:t>His research interests include understanding the impact of diversity in organizations, strategic human resource management systems, and inclusive leadership. He received his Ph</w:t>
      </w:r>
      <w:r w:rsidR="00983FF2">
        <w:rPr>
          <w:rFonts w:ascii="Times New Roman" w:eastAsia="Calibri" w:hAnsi="Times New Roman" w:cs="Times New Roman"/>
          <w:sz w:val="24"/>
          <w:szCs w:val="24"/>
        </w:rPr>
        <w:t>.</w:t>
      </w:r>
      <w:r w:rsidRPr="007D3C38">
        <w:rPr>
          <w:rFonts w:ascii="Times New Roman" w:eastAsia="Calibri" w:hAnsi="Times New Roman" w:cs="Times New Roman"/>
          <w:sz w:val="24"/>
          <w:szCs w:val="24"/>
        </w:rPr>
        <w:t>D</w:t>
      </w:r>
      <w:r w:rsidR="00983FF2">
        <w:rPr>
          <w:rFonts w:ascii="Times New Roman" w:eastAsia="Calibri" w:hAnsi="Times New Roman" w:cs="Times New Roman"/>
          <w:sz w:val="24"/>
          <w:szCs w:val="24"/>
        </w:rPr>
        <w:t>.</w:t>
      </w:r>
      <w:r w:rsidRPr="007D3C38">
        <w:rPr>
          <w:rFonts w:ascii="Times New Roman" w:eastAsia="Calibri" w:hAnsi="Times New Roman" w:cs="Times New Roman"/>
          <w:sz w:val="24"/>
          <w:szCs w:val="24"/>
        </w:rPr>
        <w:t xml:space="preserve"> in management from the University of Kentucky and completed </w:t>
      </w:r>
      <w:r w:rsidR="00983FF2" w:rsidRPr="007D3C38">
        <w:rPr>
          <w:rFonts w:ascii="Times New Roman" w:eastAsia="Calibri" w:hAnsi="Times New Roman" w:cs="Times New Roman"/>
          <w:sz w:val="24"/>
          <w:szCs w:val="24"/>
        </w:rPr>
        <w:t>post-doctoral</w:t>
      </w:r>
      <w:r w:rsidRPr="007D3C38">
        <w:rPr>
          <w:rFonts w:ascii="Times New Roman" w:eastAsia="Calibri" w:hAnsi="Times New Roman" w:cs="Times New Roman"/>
          <w:sz w:val="24"/>
          <w:szCs w:val="24"/>
        </w:rPr>
        <w:t xml:space="preserve"> studies at the MIT Sloan School of Management.</w:t>
      </w:r>
    </w:p>
    <w:p w14:paraId="3956F1D6" w14:textId="77777777" w:rsidR="00E73C5B" w:rsidRDefault="00E73C5B" w:rsidP="00E73C5B">
      <w:pPr>
        <w:spacing w:after="0" w:line="240" w:lineRule="auto"/>
        <w:rPr>
          <w:rFonts w:ascii="Times New Roman" w:eastAsia="Calibri" w:hAnsi="Times New Roman" w:cs="Times New Roman"/>
        </w:rPr>
      </w:pPr>
    </w:p>
    <w:p w14:paraId="5788664C" w14:textId="77777777" w:rsidR="00E73C5B" w:rsidRDefault="00E73C5B" w:rsidP="00E73C5B">
      <w:pPr>
        <w:spacing w:after="0" w:line="240" w:lineRule="auto"/>
        <w:rPr>
          <w:rFonts w:ascii="Times New Roman" w:eastAsia="Calibri" w:hAnsi="Times New Roman" w:cs="Times New Roman"/>
        </w:rPr>
      </w:pPr>
    </w:p>
    <w:p w14:paraId="26C95D5C" w14:textId="4F0FF38C" w:rsidR="00E73C5B" w:rsidRPr="007D3C38" w:rsidRDefault="00E73C5B" w:rsidP="00E73C5B">
      <w:pPr>
        <w:spacing w:after="0" w:line="240" w:lineRule="auto"/>
        <w:rPr>
          <w:rFonts w:ascii="Times New Roman" w:eastAsia="Calibri" w:hAnsi="Times New Roman" w:cs="Times New Roman"/>
          <w:sz w:val="24"/>
          <w:szCs w:val="24"/>
        </w:rPr>
      </w:pPr>
      <w:r w:rsidRPr="007D3C38">
        <w:rPr>
          <w:rFonts w:ascii="Times New Roman" w:eastAsia="Calibri" w:hAnsi="Times New Roman" w:cs="Times New Roman"/>
          <w:b/>
          <w:sz w:val="24"/>
          <w:szCs w:val="24"/>
        </w:rPr>
        <w:t>María del Carmen Triana</w:t>
      </w:r>
      <w:r w:rsidRPr="007D3C3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76242E">
        <w:rPr>
          <w:rFonts w:ascii="Times New Roman" w:eastAsia="Calibri" w:hAnsi="Times New Roman" w:cs="Times New Roman"/>
          <w:sz w:val="24"/>
          <w:szCs w:val="24"/>
        </w:rPr>
        <w:t>maria.triana@vanderbilt.edu</w:t>
      </w:r>
      <w:r>
        <w:rPr>
          <w:rFonts w:ascii="Times New Roman" w:eastAsia="Calibri" w:hAnsi="Times New Roman" w:cs="Times New Roman"/>
          <w:sz w:val="24"/>
          <w:szCs w:val="24"/>
        </w:rPr>
        <w:t xml:space="preserve">) </w:t>
      </w:r>
      <w:r w:rsidRPr="007D3C38">
        <w:rPr>
          <w:rFonts w:ascii="Times New Roman" w:eastAsia="Calibri" w:hAnsi="Times New Roman" w:cs="Times New Roman"/>
          <w:sz w:val="24"/>
          <w:szCs w:val="24"/>
        </w:rPr>
        <w:t xml:space="preserve">is a Professor of Management at Vanderbilt University. She is part of the Organization Studies area within the Owen Graduate School of Business. Her research program focuses on diversity and discrimination in organizations. She earned a Ph.D. in Management and Human Resources </w:t>
      </w:r>
      <w:r w:rsidR="00912103">
        <w:rPr>
          <w:rFonts w:ascii="Times New Roman" w:eastAsia="Calibri" w:hAnsi="Times New Roman" w:cs="Times New Roman"/>
          <w:sz w:val="24"/>
          <w:szCs w:val="24"/>
        </w:rPr>
        <w:t xml:space="preserve">with a minor in Industrial/Organizational Psychology </w:t>
      </w:r>
      <w:r w:rsidRPr="007D3C38">
        <w:rPr>
          <w:rFonts w:ascii="Times New Roman" w:eastAsia="Calibri" w:hAnsi="Times New Roman" w:cs="Times New Roman"/>
          <w:sz w:val="24"/>
          <w:szCs w:val="24"/>
        </w:rPr>
        <w:t xml:space="preserve">from Texas A&amp;M University. </w:t>
      </w:r>
    </w:p>
    <w:p w14:paraId="160F4D8B" w14:textId="77777777" w:rsidR="00E73C5B" w:rsidRPr="007D3C38" w:rsidRDefault="00E73C5B" w:rsidP="00E73C5B">
      <w:pPr>
        <w:rPr>
          <w:rFonts w:ascii="Times New Roman" w:hAnsi="Times New Roman" w:cs="Times New Roman"/>
          <w:b/>
          <w:bCs/>
          <w:sz w:val="24"/>
          <w:szCs w:val="24"/>
        </w:rPr>
      </w:pPr>
    </w:p>
    <w:p w14:paraId="0A441391" w14:textId="31FF2C1C" w:rsidR="00894C14" w:rsidRPr="00E73C5B" w:rsidRDefault="00E73C5B" w:rsidP="00E73C5B">
      <w:pPr>
        <w:rPr>
          <w:rFonts w:ascii="Times New Roman" w:hAnsi="Times New Roman" w:cs="Times New Roman"/>
          <w:bCs/>
          <w:sz w:val="24"/>
          <w:szCs w:val="24"/>
        </w:rPr>
      </w:pPr>
      <w:r w:rsidRPr="007D3C38">
        <w:rPr>
          <w:rFonts w:ascii="Times New Roman" w:hAnsi="Times New Roman" w:cs="Times New Roman"/>
          <w:b/>
          <w:bCs/>
          <w:sz w:val="24"/>
          <w:szCs w:val="24"/>
        </w:rPr>
        <w:t>Mingxiang Li</w:t>
      </w:r>
      <w:r w:rsidRPr="007D3C38">
        <w:rPr>
          <w:rFonts w:ascii="Times New Roman" w:hAnsi="Times New Roman" w:cs="Times New Roman"/>
          <w:bCs/>
          <w:sz w:val="24"/>
          <w:szCs w:val="24"/>
        </w:rPr>
        <w:t xml:space="preserve"> (lim@fau.edu) is an associate professor of management at the Florida Atlantic University. He </w:t>
      </w:r>
      <w:r w:rsidR="003A2B41">
        <w:rPr>
          <w:rFonts w:ascii="Times New Roman" w:hAnsi="Times New Roman" w:cs="Times New Roman"/>
          <w:bCs/>
          <w:sz w:val="24"/>
          <w:szCs w:val="24"/>
        </w:rPr>
        <w:t>primarily explores</w:t>
      </w:r>
      <w:r w:rsidR="003A2B41" w:rsidRPr="007D3C38">
        <w:rPr>
          <w:rFonts w:ascii="Times New Roman" w:hAnsi="Times New Roman" w:cs="Times New Roman"/>
          <w:bCs/>
          <w:sz w:val="24"/>
          <w:szCs w:val="24"/>
        </w:rPr>
        <w:t xml:space="preserve"> </w:t>
      </w:r>
      <w:r w:rsidRPr="007D3C38">
        <w:rPr>
          <w:rFonts w:ascii="Times New Roman" w:hAnsi="Times New Roman" w:cs="Times New Roman"/>
          <w:bCs/>
          <w:sz w:val="24"/>
          <w:szCs w:val="24"/>
        </w:rPr>
        <w:t>how diversity affects performance, innovation, and entrepreneurship. He also studies strategic leadership and research methods. He received his Ph</w:t>
      </w:r>
      <w:r w:rsidR="00983FF2">
        <w:rPr>
          <w:rFonts w:ascii="Times New Roman" w:hAnsi="Times New Roman" w:cs="Times New Roman"/>
          <w:bCs/>
          <w:sz w:val="24"/>
          <w:szCs w:val="24"/>
        </w:rPr>
        <w:t>.</w:t>
      </w:r>
      <w:r w:rsidRPr="007D3C38">
        <w:rPr>
          <w:rFonts w:ascii="Times New Roman" w:hAnsi="Times New Roman" w:cs="Times New Roman"/>
          <w:bCs/>
          <w:sz w:val="24"/>
          <w:szCs w:val="24"/>
        </w:rPr>
        <w:t>D</w:t>
      </w:r>
      <w:r w:rsidR="00983FF2">
        <w:rPr>
          <w:rFonts w:ascii="Times New Roman" w:hAnsi="Times New Roman" w:cs="Times New Roman"/>
          <w:bCs/>
          <w:sz w:val="24"/>
          <w:szCs w:val="24"/>
        </w:rPr>
        <w:t>.</w:t>
      </w:r>
      <w:r w:rsidRPr="007D3C38">
        <w:rPr>
          <w:rFonts w:ascii="Times New Roman" w:hAnsi="Times New Roman" w:cs="Times New Roman"/>
          <w:bCs/>
          <w:sz w:val="24"/>
          <w:szCs w:val="24"/>
        </w:rPr>
        <w:t xml:space="preserve"> from the University of Wisconsin-Madison.</w:t>
      </w:r>
    </w:p>
    <w:sectPr w:rsidR="00894C14" w:rsidRPr="00E73C5B" w:rsidSect="00A2014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D2C7" w14:textId="77777777" w:rsidR="00BD1084" w:rsidRDefault="00BD1084" w:rsidP="0045795D">
      <w:pPr>
        <w:spacing w:after="0" w:line="240" w:lineRule="auto"/>
      </w:pPr>
      <w:r>
        <w:separator/>
      </w:r>
    </w:p>
  </w:endnote>
  <w:endnote w:type="continuationSeparator" w:id="0">
    <w:p w14:paraId="412B6404" w14:textId="77777777" w:rsidR="00BD1084" w:rsidRDefault="00BD1084" w:rsidP="0045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1000417" w:usb3="00000000" w:csb0="00020000"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0214" w14:textId="77777777" w:rsidR="00BD1084" w:rsidRDefault="00BD1084" w:rsidP="0045795D">
      <w:pPr>
        <w:spacing w:after="0" w:line="240" w:lineRule="auto"/>
      </w:pPr>
      <w:r>
        <w:separator/>
      </w:r>
    </w:p>
  </w:footnote>
  <w:footnote w:type="continuationSeparator" w:id="0">
    <w:p w14:paraId="24E1C617" w14:textId="77777777" w:rsidR="00BD1084" w:rsidRDefault="00BD1084" w:rsidP="0045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119184"/>
      <w:docPartObj>
        <w:docPartGallery w:val="Page Numbers (Top of Page)"/>
        <w:docPartUnique/>
      </w:docPartObj>
    </w:sdtPr>
    <w:sdtEndPr>
      <w:rPr>
        <w:noProof/>
      </w:rPr>
    </w:sdtEndPr>
    <w:sdtContent>
      <w:p w14:paraId="5B5BB97F" w14:textId="10E3B9AC" w:rsidR="00BD1084" w:rsidRDefault="00BD1084">
        <w:pPr>
          <w:pStyle w:val="Header"/>
          <w:jc w:val="right"/>
        </w:pPr>
        <w:r w:rsidRPr="00044A4E">
          <w:rPr>
            <w:rFonts w:ascii="Times New Roman" w:hAnsi="Times New Roman" w:cs="Times New Roman"/>
            <w:bCs/>
          </w:rPr>
          <w:t>RACIAL DIVERSITY CONGRUENCE BETWEEN MANAGEMENT TIERS</w:t>
        </w:r>
        <w:r>
          <w:rPr>
            <w:rFonts w:ascii="Times New Roman" w:hAnsi="Times New Roman" w:cs="Times New Roman"/>
          </w:rPr>
          <w:t xml:space="preserve">        </w:t>
        </w:r>
        <w:r w:rsidRPr="00044A4E">
          <w:rPr>
            <w:rFonts w:ascii="Times New Roman" w:hAnsi="Times New Roman" w:cs="Times New Roman"/>
          </w:rPr>
          <w:t xml:space="preserve"> </w:t>
        </w:r>
        <w:r w:rsidRPr="00044A4E">
          <w:rPr>
            <w:rFonts w:ascii="Times New Roman" w:hAnsi="Times New Roman" w:cs="Times New Roman"/>
          </w:rPr>
          <w:fldChar w:fldCharType="begin"/>
        </w:r>
        <w:r w:rsidRPr="00044A4E">
          <w:rPr>
            <w:rFonts w:ascii="Times New Roman" w:hAnsi="Times New Roman" w:cs="Times New Roman"/>
          </w:rPr>
          <w:instrText xml:space="preserve"> PAGE   \* MERGEFORMAT </w:instrText>
        </w:r>
        <w:r w:rsidRPr="00044A4E">
          <w:rPr>
            <w:rFonts w:ascii="Times New Roman" w:hAnsi="Times New Roman" w:cs="Times New Roman"/>
          </w:rPr>
          <w:fldChar w:fldCharType="separate"/>
        </w:r>
        <w:r w:rsidR="00BD0FAC">
          <w:rPr>
            <w:rFonts w:ascii="Times New Roman" w:hAnsi="Times New Roman" w:cs="Times New Roman"/>
            <w:noProof/>
          </w:rPr>
          <w:t>1</w:t>
        </w:r>
        <w:r w:rsidRPr="00044A4E">
          <w:rPr>
            <w:rFonts w:ascii="Times New Roman" w:hAnsi="Times New Roman" w:cs="Times New Roman"/>
            <w:noProof/>
          </w:rPr>
          <w:fldChar w:fldCharType="end"/>
        </w:r>
      </w:p>
    </w:sdtContent>
  </w:sdt>
  <w:p w14:paraId="68E825F6" w14:textId="77777777" w:rsidR="00BD1084" w:rsidRDefault="00BD1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917673"/>
      <w:docPartObj>
        <w:docPartGallery w:val="Page Numbers (Top of Page)"/>
        <w:docPartUnique/>
      </w:docPartObj>
    </w:sdtPr>
    <w:sdtEndPr>
      <w:rPr>
        <w:noProof/>
      </w:rPr>
    </w:sdtEndPr>
    <w:sdtContent>
      <w:p w14:paraId="3A8DE34C" w14:textId="4A785953" w:rsidR="00BD1084" w:rsidRDefault="00BD1084">
        <w:pPr>
          <w:pStyle w:val="Header"/>
          <w:jc w:val="right"/>
        </w:pPr>
        <w:r>
          <w:fldChar w:fldCharType="begin"/>
        </w:r>
        <w:r>
          <w:instrText xml:space="preserve"> PAGE   \* MERGEFORMAT </w:instrText>
        </w:r>
        <w:r>
          <w:fldChar w:fldCharType="separate"/>
        </w:r>
        <w:r w:rsidR="00BD0FAC">
          <w:rPr>
            <w:noProof/>
          </w:rPr>
          <w:t>67</w:t>
        </w:r>
        <w:r>
          <w:rPr>
            <w:noProof/>
          </w:rPr>
          <w:fldChar w:fldCharType="end"/>
        </w:r>
      </w:p>
    </w:sdtContent>
  </w:sdt>
  <w:p w14:paraId="7055A709" w14:textId="77777777" w:rsidR="00BD1084" w:rsidRDefault="00BD1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CDB"/>
    <w:multiLevelType w:val="hybridMultilevel"/>
    <w:tmpl w:val="21EC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53F94"/>
    <w:multiLevelType w:val="multilevel"/>
    <w:tmpl w:val="B5922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082CD9"/>
    <w:multiLevelType w:val="hybridMultilevel"/>
    <w:tmpl w:val="369C6626"/>
    <w:lvl w:ilvl="0" w:tplc="058C3262">
      <w:numFmt w:val="bullet"/>
      <w:lvlText w:val="-"/>
      <w:lvlJc w:val="left"/>
      <w:pPr>
        <w:ind w:left="342" w:hanging="360"/>
      </w:pPr>
      <w:rPr>
        <w:rFonts w:ascii="Times New Roman" w:eastAsia="Calibr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 w15:restartNumberingAfterBreak="0">
    <w:nsid w:val="27FC32BC"/>
    <w:multiLevelType w:val="hybridMultilevel"/>
    <w:tmpl w:val="09B0F7DA"/>
    <w:lvl w:ilvl="0" w:tplc="3C840B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B0DD3"/>
    <w:multiLevelType w:val="hybridMultilevel"/>
    <w:tmpl w:val="2B00EF1C"/>
    <w:lvl w:ilvl="0" w:tplc="6784B070">
      <w:numFmt w:val="bullet"/>
      <w:lvlText w:val="-"/>
      <w:lvlJc w:val="left"/>
      <w:pPr>
        <w:ind w:left="342" w:hanging="360"/>
      </w:pPr>
      <w:rPr>
        <w:rFonts w:ascii="Times New Roman" w:eastAsia="Calibr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52D73744"/>
    <w:multiLevelType w:val="hybridMultilevel"/>
    <w:tmpl w:val="8D86C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A7D45"/>
    <w:multiLevelType w:val="hybridMultilevel"/>
    <w:tmpl w:val="524C8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67224"/>
    <w:multiLevelType w:val="hybridMultilevel"/>
    <w:tmpl w:val="5FBE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00688"/>
    <w:multiLevelType w:val="hybridMultilevel"/>
    <w:tmpl w:val="B15C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40E98"/>
    <w:multiLevelType w:val="hybridMultilevel"/>
    <w:tmpl w:val="2090ABF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0C012E"/>
    <w:multiLevelType w:val="hybridMultilevel"/>
    <w:tmpl w:val="20D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9"/>
  </w:num>
  <w:num w:numId="7">
    <w:abstractNumId w:val="10"/>
  </w:num>
  <w:num w:numId="8">
    <w:abstractNumId w:val="6"/>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F25C55C-6B6C-44D3-B292-3B9EB424853F}"/>
    <w:docVar w:name="dgnword-eventsink" w:val="566786024"/>
  </w:docVars>
  <w:rsids>
    <w:rsidRoot w:val="00480C16"/>
    <w:rsid w:val="00000409"/>
    <w:rsid w:val="000014CF"/>
    <w:rsid w:val="00001651"/>
    <w:rsid w:val="00002D8B"/>
    <w:rsid w:val="00003811"/>
    <w:rsid w:val="0000381F"/>
    <w:rsid w:val="000038AD"/>
    <w:rsid w:val="00004684"/>
    <w:rsid w:val="000046B6"/>
    <w:rsid w:val="00004E64"/>
    <w:rsid w:val="0000615B"/>
    <w:rsid w:val="000064A7"/>
    <w:rsid w:val="00006528"/>
    <w:rsid w:val="00006C76"/>
    <w:rsid w:val="000073E4"/>
    <w:rsid w:val="0000766E"/>
    <w:rsid w:val="000079BA"/>
    <w:rsid w:val="00010BD5"/>
    <w:rsid w:val="000135FE"/>
    <w:rsid w:val="000159D6"/>
    <w:rsid w:val="00016D11"/>
    <w:rsid w:val="00017752"/>
    <w:rsid w:val="00020CB4"/>
    <w:rsid w:val="000220DA"/>
    <w:rsid w:val="00022C18"/>
    <w:rsid w:val="00024068"/>
    <w:rsid w:val="00026F83"/>
    <w:rsid w:val="000276E6"/>
    <w:rsid w:val="000300CB"/>
    <w:rsid w:val="00030F9A"/>
    <w:rsid w:val="00033224"/>
    <w:rsid w:val="00033365"/>
    <w:rsid w:val="00033E49"/>
    <w:rsid w:val="000357A8"/>
    <w:rsid w:val="00036620"/>
    <w:rsid w:val="00037E11"/>
    <w:rsid w:val="00041628"/>
    <w:rsid w:val="00041665"/>
    <w:rsid w:val="0004364E"/>
    <w:rsid w:val="00043FB1"/>
    <w:rsid w:val="00044A4E"/>
    <w:rsid w:val="00044DC9"/>
    <w:rsid w:val="00046826"/>
    <w:rsid w:val="00047245"/>
    <w:rsid w:val="000509C5"/>
    <w:rsid w:val="0005120E"/>
    <w:rsid w:val="0005251D"/>
    <w:rsid w:val="00052A10"/>
    <w:rsid w:val="00052B9F"/>
    <w:rsid w:val="00053C1B"/>
    <w:rsid w:val="00053E9F"/>
    <w:rsid w:val="00054D5F"/>
    <w:rsid w:val="000554A5"/>
    <w:rsid w:val="00056240"/>
    <w:rsid w:val="00056A6A"/>
    <w:rsid w:val="00062787"/>
    <w:rsid w:val="000653FA"/>
    <w:rsid w:val="00065736"/>
    <w:rsid w:val="00066AFC"/>
    <w:rsid w:val="00066E3B"/>
    <w:rsid w:val="00070890"/>
    <w:rsid w:val="000711A0"/>
    <w:rsid w:val="00071FE6"/>
    <w:rsid w:val="00072470"/>
    <w:rsid w:val="0007289F"/>
    <w:rsid w:val="000728AD"/>
    <w:rsid w:val="0007305B"/>
    <w:rsid w:val="00075309"/>
    <w:rsid w:val="000756F3"/>
    <w:rsid w:val="0007701B"/>
    <w:rsid w:val="00080571"/>
    <w:rsid w:val="00081095"/>
    <w:rsid w:val="00081C18"/>
    <w:rsid w:val="00082D8B"/>
    <w:rsid w:val="000837A8"/>
    <w:rsid w:val="000838A5"/>
    <w:rsid w:val="00084250"/>
    <w:rsid w:val="00085422"/>
    <w:rsid w:val="00085934"/>
    <w:rsid w:val="000869E2"/>
    <w:rsid w:val="00087BE8"/>
    <w:rsid w:val="00090A29"/>
    <w:rsid w:val="0009233E"/>
    <w:rsid w:val="00095C8D"/>
    <w:rsid w:val="00097535"/>
    <w:rsid w:val="000A0B15"/>
    <w:rsid w:val="000A10E4"/>
    <w:rsid w:val="000A1CAA"/>
    <w:rsid w:val="000A22A9"/>
    <w:rsid w:val="000A3197"/>
    <w:rsid w:val="000A386F"/>
    <w:rsid w:val="000A4B21"/>
    <w:rsid w:val="000A4BEB"/>
    <w:rsid w:val="000A4E33"/>
    <w:rsid w:val="000A74E8"/>
    <w:rsid w:val="000A78B6"/>
    <w:rsid w:val="000A7BEC"/>
    <w:rsid w:val="000B1031"/>
    <w:rsid w:val="000B4393"/>
    <w:rsid w:val="000B448F"/>
    <w:rsid w:val="000B5371"/>
    <w:rsid w:val="000B5817"/>
    <w:rsid w:val="000C001F"/>
    <w:rsid w:val="000C0C73"/>
    <w:rsid w:val="000C15C9"/>
    <w:rsid w:val="000C25F2"/>
    <w:rsid w:val="000C36B6"/>
    <w:rsid w:val="000C3BC4"/>
    <w:rsid w:val="000C4297"/>
    <w:rsid w:val="000C4D64"/>
    <w:rsid w:val="000D0F80"/>
    <w:rsid w:val="000D2BE3"/>
    <w:rsid w:val="000D3089"/>
    <w:rsid w:val="000D3488"/>
    <w:rsid w:val="000D5DCD"/>
    <w:rsid w:val="000E0B38"/>
    <w:rsid w:val="000E176F"/>
    <w:rsid w:val="000E25EB"/>
    <w:rsid w:val="000E4F79"/>
    <w:rsid w:val="000E55FA"/>
    <w:rsid w:val="000E597C"/>
    <w:rsid w:val="000E5FBF"/>
    <w:rsid w:val="000F03BA"/>
    <w:rsid w:val="000F1CF7"/>
    <w:rsid w:val="000F1EB4"/>
    <w:rsid w:val="000F4D46"/>
    <w:rsid w:val="000F4DE6"/>
    <w:rsid w:val="000F5CBF"/>
    <w:rsid w:val="000F755D"/>
    <w:rsid w:val="000F75A1"/>
    <w:rsid w:val="000F76B9"/>
    <w:rsid w:val="0010020D"/>
    <w:rsid w:val="001006FB"/>
    <w:rsid w:val="00101FDF"/>
    <w:rsid w:val="00102036"/>
    <w:rsid w:val="001021B8"/>
    <w:rsid w:val="001026E8"/>
    <w:rsid w:val="00102892"/>
    <w:rsid w:val="00102B5D"/>
    <w:rsid w:val="0010411D"/>
    <w:rsid w:val="00104618"/>
    <w:rsid w:val="00105702"/>
    <w:rsid w:val="00107E6E"/>
    <w:rsid w:val="00110CCB"/>
    <w:rsid w:val="00112D70"/>
    <w:rsid w:val="001132B5"/>
    <w:rsid w:val="00113E58"/>
    <w:rsid w:val="00114587"/>
    <w:rsid w:val="001170F7"/>
    <w:rsid w:val="00117C57"/>
    <w:rsid w:val="0012026A"/>
    <w:rsid w:val="0012032B"/>
    <w:rsid w:val="00120BAA"/>
    <w:rsid w:val="00120D96"/>
    <w:rsid w:val="00121E2B"/>
    <w:rsid w:val="00122510"/>
    <w:rsid w:val="001236B6"/>
    <w:rsid w:val="00124E93"/>
    <w:rsid w:val="00125B22"/>
    <w:rsid w:val="001276E0"/>
    <w:rsid w:val="00130095"/>
    <w:rsid w:val="001301E8"/>
    <w:rsid w:val="00130E31"/>
    <w:rsid w:val="001332C7"/>
    <w:rsid w:val="00133683"/>
    <w:rsid w:val="00134403"/>
    <w:rsid w:val="00135E00"/>
    <w:rsid w:val="001377EA"/>
    <w:rsid w:val="001407B5"/>
    <w:rsid w:val="00140A0B"/>
    <w:rsid w:val="001412BB"/>
    <w:rsid w:val="001422A5"/>
    <w:rsid w:val="00142762"/>
    <w:rsid w:val="00142BAA"/>
    <w:rsid w:val="00143B71"/>
    <w:rsid w:val="00143DC7"/>
    <w:rsid w:val="0014426F"/>
    <w:rsid w:val="00144E49"/>
    <w:rsid w:val="0014548B"/>
    <w:rsid w:val="0014557E"/>
    <w:rsid w:val="001468C7"/>
    <w:rsid w:val="00146AC6"/>
    <w:rsid w:val="00147C03"/>
    <w:rsid w:val="001518CA"/>
    <w:rsid w:val="00152790"/>
    <w:rsid w:val="001529D2"/>
    <w:rsid w:val="00152B1A"/>
    <w:rsid w:val="00154310"/>
    <w:rsid w:val="00154C73"/>
    <w:rsid w:val="00155520"/>
    <w:rsid w:val="00161407"/>
    <w:rsid w:val="001616B4"/>
    <w:rsid w:val="0016180C"/>
    <w:rsid w:val="001629F7"/>
    <w:rsid w:val="00163B35"/>
    <w:rsid w:val="00163CD2"/>
    <w:rsid w:val="001641D3"/>
    <w:rsid w:val="00165D75"/>
    <w:rsid w:val="00165EB2"/>
    <w:rsid w:val="001660FC"/>
    <w:rsid w:val="0016750D"/>
    <w:rsid w:val="00171EA8"/>
    <w:rsid w:val="00172EB1"/>
    <w:rsid w:val="0017371D"/>
    <w:rsid w:val="001738A7"/>
    <w:rsid w:val="001770CC"/>
    <w:rsid w:val="0017795A"/>
    <w:rsid w:val="0018138E"/>
    <w:rsid w:val="00181AA6"/>
    <w:rsid w:val="00181D96"/>
    <w:rsid w:val="001839F0"/>
    <w:rsid w:val="001843A9"/>
    <w:rsid w:val="00184990"/>
    <w:rsid w:val="001850AC"/>
    <w:rsid w:val="001862C0"/>
    <w:rsid w:val="00186FFB"/>
    <w:rsid w:val="00191B88"/>
    <w:rsid w:val="00194138"/>
    <w:rsid w:val="0019492D"/>
    <w:rsid w:val="00194F4A"/>
    <w:rsid w:val="00195C70"/>
    <w:rsid w:val="00196A83"/>
    <w:rsid w:val="00196CDA"/>
    <w:rsid w:val="001A0C66"/>
    <w:rsid w:val="001A0FDF"/>
    <w:rsid w:val="001A3061"/>
    <w:rsid w:val="001B0116"/>
    <w:rsid w:val="001B075E"/>
    <w:rsid w:val="001B351D"/>
    <w:rsid w:val="001B38FF"/>
    <w:rsid w:val="001B56D6"/>
    <w:rsid w:val="001C2AE1"/>
    <w:rsid w:val="001C4C0D"/>
    <w:rsid w:val="001C4D98"/>
    <w:rsid w:val="001C4FA5"/>
    <w:rsid w:val="001C6FE0"/>
    <w:rsid w:val="001C7249"/>
    <w:rsid w:val="001C7741"/>
    <w:rsid w:val="001D05F3"/>
    <w:rsid w:val="001D06AF"/>
    <w:rsid w:val="001D1950"/>
    <w:rsid w:val="001D2194"/>
    <w:rsid w:val="001D416C"/>
    <w:rsid w:val="001D5AEC"/>
    <w:rsid w:val="001D68FB"/>
    <w:rsid w:val="001D7120"/>
    <w:rsid w:val="001D7206"/>
    <w:rsid w:val="001D7E9B"/>
    <w:rsid w:val="001D7FB7"/>
    <w:rsid w:val="001E2EA5"/>
    <w:rsid w:val="001E3CC2"/>
    <w:rsid w:val="001E4BE5"/>
    <w:rsid w:val="001E515D"/>
    <w:rsid w:val="001E5659"/>
    <w:rsid w:val="001E65F0"/>
    <w:rsid w:val="001E66DE"/>
    <w:rsid w:val="001E7E9B"/>
    <w:rsid w:val="001F0635"/>
    <w:rsid w:val="001F2168"/>
    <w:rsid w:val="001F31EB"/>
    <w:rsid w:val="001F3253"/>
    <w:rsid w:val="001F4A3D"/>
    <w:rsid w:val="001F4EEC"/>
    <w:rsid w:val="001F6E5A"/>
    <w:rsid w:val="001F6F6F"/>
    <w:rsid w:val="001F755C"/>
    <w:rsid w:val="001F7AA1"/>
    <w:rsid w:val="00200B87"/>
    <w:rsid w:val="00200BC7"/>
    <w:rsid w:val="00201B8A"/>
    <w:rsid w:val="00202441"/>
    <w:rsid w:val="00204491"/>
    <w:rsid w:val="00205447"/>
    <w:rsid w:val="00205D5C"/>
    <w:rsid w:val="00205EDD"/>
    <w:rsid w:val="00210B3F"/>
    <w:rsid w:val="00211DCD"/>
    <w:rsid w:val="00211E15"/>
    <w:rsid w:val="00212933"/>
    <w:rsid w:val="00212FF8"/>
    <w:rsid w:val="00213892"/>
    <w:rsid w:val="002152E4"/>
    <w:rsid w:val="00215C51"/>
    <w:rsid w:val="0021605C"/>
    <w:rsid w:val="0021731D"/>
    <w:rsid w:val="002179E5"/>
    <w:rsid w:val="00217A0D"/>
    <w:rsid w:val="00217B99"/>
    <w:rsid w:val="002212F6"/>
    <w:rsid w:val="00221663"/>
    <w:rsid w:val="002219A0"/>
    <w:rsid w:val="00222769"/>
    <w:rsid w:val="00224D3D"/>
    <w:rsid w:val="002253C4"/>
    <w:rsid w:val="002278CE"/>
    <w:rsid w:val="0023050A"/>
    <w:rsid w:val="00231A5E"/>
    <w:rsid w:val="00232582"/>
    <w:rsid w:val="00234CC1"/>
    <w:rsid w:val="002406E7"/>
    <w:rsid w:val="002409F9"/>
    <w:rsid w:val="00240CBD"/>
    <w:rsid w:val="00241968"/>
    <w:rsid w:val="00242AAC"/>
    <w:rsid w:val="00243AE2"/>
    <w:rsid w:val="00244374"/>
    <w:rsid w:val="0024695B"/>
    <w:rsid w:val="0024697E"/>
    <w:rsid w:val="00247D73"/>
    <w:rsid w:val="00253290"/>
    <w:rsid w:val="00254571"/>
    <w:rsid w:val="00255468"/>
    <w:rsid w:val="00255701"/>
    <w:rsid w:val="0025618B"/>
    <w:rsid w:val="002602AE"/>
    <w:rsid w:val="00261628"/>
    <w:rsid w:val="002628CE"/>
    <w:rsid w:val="002628DF"/>
    <w:rsid w:val="00263597"/>
    <w:rsid w:val="00264139"/>
    <w:rsid w:val="00265E28"/>
    <w:rsid w:val="002678D1"/>
    <w:rsid w:val="00267DAE"/>
    <w:rsid w:val="00267F49"/>
    <w:rsid w:val="002703F8"/>
    <w:rsid w:val="00271CB7"/>
    <w:rsid w:val="00272163"/>
    <w:rsid w:val="002734F7"/>
    <w:rsid w:val="00273F9E"/>
    <w:rsid w:val="00276D15"/>
    <w:rsid w:val="0027734C"/>
    <w:rsid w:val="002779EC"/>
    <w:rsid w:val="00280FCA"/>
    <w:rsid w:val="0028300A"/>
    <w:rsid w:val="0028467D"/>
    <w:rsid w:val="00284D5B"/>
    <w:rsid w:val="0028693F"/>
    <w:rsid w:val="00286DD0"/>
    <w:rsid w:val="002871C5"/>
    <w:rsid w:val="00291BD5"/>
    <w:rsid w:val="00293326"/>
    <w:rsid w:val="00293FDC"/>
    <w:rsid w:val="00293FF1"/>
    <w:rsid w:val="00294FC9"/>
    <w:rsid w:val="00296C0C"/>
    <w:rsid w:val="00297C5C"/>
    <w:rsid w:val="002A04CC"/>
    <w:rsid w:val="002A2191"/>
    <w:rsid w:val="002A2786"/>
    <w:rsid w:val="002A34F7"/>
    <w:rsid w:val="002A441D"/>
    <w:rsid w:val="002A4722"/>
    <w:rsid w:val="002A5EE5"/>
    <w:rsid w:val="002A7C71"/>
    <w:rsid w:val="002B1B9D"/>
    <w:rsid w:val="002B3663"/>
    <w:rsid w:val="002B3978"/>
    <w:rsid w:val="002B51BD"/>
    <w:rsid w:val="002B77FC"/>
    <w:rsid w:val="002C13F4"/>
    <w:rsid w:val="002C2E74"/>
    <w:rsid w:val="002C40B1"/>
    <w:rsid w:val="002C4696"/>
    <w:rsid w:val="002C5B9C"/>
    <w:rsid w:val="002C5D90"/>
    <w:rsid w:val="002C5DA8"/>
    <w:rsid w:val="002C61FE"/>
    <w:rsid w:val="002C6529"/>
    <w:rsid w:val="002C7FC1"/>
    <w:rsid w:val="002D0035"/>
    <w:rsid w:val="002D1549"/>
    <w:rsid w:val="002D1A91"/>
    <w:rsid w:val="002D3682"/>
    <w:rsid w:val="002D48C1"/>
    <w:rsid w:val="002D531C"/>
    <w:rsid w:val="002D536B"/>
    <w:rsid w:val="002D6AFD"/>
    <w:rsid w:val="002D705F"/>
    <w:rsid w:val="002E1BEE"/>
    <w:rsid w:val="002E29E9"/>
    <w:rsid w:val="002E3AEF"/>
    <w:rsid w:val="002E60F1"/>
    <w:rsid w:val="002E7D0C"/>
    <w:rsid w:val="002F1A80"/>
    <w:rsid w:val="002F2A50"/>
    <w:rsid w:val="002F35C8"/>
    <w:rsid w:val="002F4572"/>
    <w:rsid w:val="0030070C"/>
    <w:rsid w:val="00300ADF"/>
    <w:rsid w:val="0030149F"/>
    <w:rsid w:val="00302BC9"/>
    <w:rsid w:val="00304D60"/>
    <w:rsid w:val="00306EA1"/>
    <w:rsid w:val="003121FA"/>
    <w:rsid w:val="00312EEE"/>
    <w:rsid w:val="00313514"/>
    <w:rsid w:val="00316BC3"/>
    <w:rsid w:val="0032146B"/>
    <w:rsid w:val="003218FC"/>
    <w:rsid w:val="00322C76"/>
    <w:rsid w:val="003230F9"/>
    <w:rsid w:val="0032314E"/>
    <w:rsid w:val="00324319"/>
    <w:rsid w:val="003247CD"/>
    <w:rsid w:val="0032532B"/>
    <w:rsid w:val="00325BA9"/>
    <w:rsid w:val="00325FF6"/>
    <w:rsid w:val="00326F23"/>
    <w:rsid w:val="00332420"/>
    <w:rsid w:val="00332520"/>
    <w:rsid w:val="00332B47"/>
    <w:rsid w:val="00332DA3"/>
    <w:rsid w:val="00333D99"/>
    <w:rsid w:val="00335516"/>
    <w:rsid w:val="0033565F"/>
    <w:rsid w:val="003370EA"/>
    <w:rsid w:val="003378E1"/>
    <w:rsid w:val="003405E3"/>
    <w:rsid w:val="00343561"/>
    <w:rsid w:val="00345378"/>
    <w:rsid w:val="00345CE6"/>
    <w:rsid w:val="00347566"/>
    <w:rsid w:val="00347CF5"/>
    <w:rsid w:val="00347F7C"/>
    <w:rsid w:val="00350AF0"/>
    <w:rsid w:val="00352757"/>
    <w:rsid w:val="00352B70"/>
    <w:rsid w:val="00355638"/>
    <w:rsid w:val="00355C4C"/>
    <w:rsid w:val="0035619C"/>
    <w:rsid w:val="00357360"/>
    <w:rsid w:val="00357F1C"/>
    <w:rsid w:val="00360B36"/>
    <w:rsid w:val="003632EC"/>
    <w:rsid w:val="003637D1"/>
    <w:rsid w:val="00363ADB"/>
    <w:rsid w:val="003640A0"/>
    <w:rsid w:val="0036459D"/>
    <w:rsid w:val="0036649C"/>
    <w:rsid w:val="00366927"/>
    <w:rsid w:val="00367A68"/>
    <w:rsid w:val="0037002B"/>
    <w:rsid w:val="00370CB2"/>
    <w:rsid w:val="003715CA"/>
    <w:rsid w:val="00374412"/>
    <w:rsid w:val="003758FC"/>
    <w:rsid w:val="00376C55"/>
    <w:rsid w:val="00377FBE"/>
    <w:rsid w:val="00381B5D"/>
    <w:rsid w:val="0038292E"/>
    <w:rsid w:val="0038609F"/>
    <w:rsid w:val="00390CEA"/>
    <w:rsid w:val="00390D19"/>
    <w:rsid w:val="00391412"/>
    <w:rsid w:val="00391FE9"/>
    <w:rsid w:val="0039368D"/>
    <w:rsid w:val="00395972"/>
    <w:rsid w:val="00396C22"/>
    <w:rsid w:val="003970CE"/>
    <w:rsid w:val="0039721D"/>
    <w:rsid w:val="003A12C5"/>
    <w:rsid w:val="003A1DB5"/>
    <w:rsid w:val="003A2473"/>
    <w:rsid w:val="003A2999"/>
    <w:rsid w:val="003A2B41"/>
    <w:rsid w:val="003A2EAB"/>
    <w:rsid w:val="003A4445"/>
    <w:rsid w:val="003A453E"/>
    <w:rsid w:val="003A5098"/>
    <w:rsid w:val="003A6322"/>
    <w:rsid w:val="003B1238"/>
    <w:rsid w:val="003B2415"/>
    <w:rsid w:val="003B3C2C"/>
    <w:rsid w:val="003B5803"/>
    <w:rsid w:val="003B5A93"/>
    <w:rsid w:val="003B6539"/>
    <w:rsid w:val="003B6835"/>
    <w:rsid w:val="003B708B"/>
    <w:rsid w:val="003C07CB"/>
    <w:rsid w:val="003C0FEA"/>
    <w:rsid w:val="003C3582"/>
    <w:rsid w:val="003C3A67"/>
    <w:rsid w:val="003C3B28"/>
    <w:rsid w:val="003C3DA2"/>
    <w:rsid w:val="003C51F7"/>
    <w:rsid w:val="003C58B6"/>
    <w:rsid w:val="003C5AEF"/>
    <w:rsid w:val="003C7663"/>
    <w:rsid w:val="003C7951"/>
    <w:rsid w:val="003D163A"/>
    <w:rsid w:val="003D1BBF"/>
    <w:rsid w:val="003D203D"/>
    <w:rsid w:val="003D2398"/>
    <w:rsid w:val="003D2F10"/>
    <w:rsid w:val="003D3408"/>
    <w:rsid w:val="003D460C"/>
    <w:rsid w:val="003D5A66"/>
    <w:rsid w:val="003D66D1"/>
    <w:rsid w:val="003E4044"/>
    <w:rsid w:val="003E4503"/>
    <w:rsid w:val="003E4E9E"/>
    <w:rsid w:val="003E509A"/>
    <w:rsid w:val="003E52C0"/>
    <w:rsid w:val="003E5666"/>
    <w:rsid w:val="003E6E65"/>
    <w:rsid w:val="003E77AE"/>
    <w:rsid w:val="003F2A1D"/>
    <w:rsid w:val="003F3589"/>
    <w:rsid w:val="003F3EE1"/>
    <w:rsid w:val="003F4D44"/>
    <w:rsid w:val="003F5E89"/>
    <w:rsid w:val="003F5F2A"/>
    <w:rsid w:val="003F68D7"/>
    <w:rsid w:val="003F6F8D"/>
    <w:rsid w:val="003F7267"/>
    <w:rsid w:val="004008B9"/>
    <w:rsid w:val="00400AE3"/>
    <w:rsid w:val="00401246"/>
    <w:rsid w:val="00401D81"/>
    <w:rsid w:val="00403B0D"/>
    <w:rsid w:val="00407950"/>
    <w:rsid w:val="00407980"/>
    <w:rsid w:val="004104D0"/>
    <w:rsid w:val="0041062D"/>
    <w:rsid w:val="004112F6"/>
    <w:rsid w:val="00413083"/>
    <w:rsid w:val="004151AB"/>
    <w:rsid w:val="004158D0"/>
    <w:rsid w:val="0041733E"/>
    <w:rsid w:val="004174C5"/>
    <w:rsid w:val="00417726"/>
    <w:rsid w:val="0042010D"/>
    <w:rsid w:val="00420C3B"/>
    <w:rsid w:val="00420C83"/>
    <w:rsid w:val="00424E37"/>
    <w:rsid w:val="00425C9F"/>
    <w:rsid w:val="00426268"/>
    <w:rsid w:val="0042659A"/>
    <w:rsid w:val="0042784B"/>
    <w:rsid w:val="00430745"/>
    <w:rsid w:val="00430E7E"/>
    <w:rsid w:val="00431040"/>
    <w:rsid w:val="004310FA"/>
    <w:rsid w:val="00432B44"/>
    <w:rsid w:val="00433331"/>
    <w:rsid w:val="00434AC0"/>
    <w:rsid w:val="00434D59"/>
    <w:rsid w:val="00434FD9"/>
    <w:rsid w:val="004372D1"/>
    <w:rsid w:val="00441425"/>
    <w:rsid w:val="004424BF"/>
    <w:rsid w:val="00443CD2"/>
    <w:rsid w:val="004469A9"/>
    <w:rsid w:val="00446ABB"/>
    <w:rsid w:val="0045022D"/>
    <w:rsid w:val="0045108E"/>
    <w:rsid w:val="004516E0"/>
    <w:rsid w:val="00451D51"/>
    <w:rsid w:val="004528D7"/>
    <w:rsid w:val="00454A21"/>
    <w:rsid w:val="00454E18"/>
    <w:rsid w:val="00455A30"/>
    <w:rsid w:val="0045795D"/>
    <w:rsid w:val="00457D94"/>
    <w:rsid w:val="0046224E"/>
    <w:rsid w:val="004629B2"/>
    <w:rsid w:val="00463F2B"/>
    <w:rsid w:val="00466042"/>
    <w:rsid w:val="0046681F"/>
    <w:rsid w:val="00466B9A"/>
    <w:rsid w:val="00466CDF"/>
    <w:rsid w:val="004676C5"/>
    <w:rsid w:val="00470226"/>
    <w:rsid w:val="004708EA"/>
    <w:rsid w:val="00472913"/>
    <w:rsid w:val="00474829"/>
    <w:rsid w:val="00475D2C"/>
    <w:rsid w:val="00475E40"/>
    <w:rsid w:val="00480A78"/>
    <w:rsid w:val="00480C16"/>
    <w:rsid w:val="00481745"/>
    <w:rsid w:val="00481752"/>
    <w:rsid w:val="004847F5"/>
    <w:rsid w:val="00484BA7"/>
    <w:rsid w:val="00484D30"/>
    <w:rsid w:val="00491966"/>
    <w:rsid w:val="004967F1"/>
    <w:rsid w:val="0049692B"/>
    <w:rsid w:val="004A1F70"/>
    <w:rsid w:val="004A3F54"/>
    <w:rsid w:val="004A596B"/>
    <w:rsid w:val="004A7880"/>
    <w:rsid w:val="004A7C65"/>
    <w:rsid w:val="004B1107"/>
    <w:rsid w:val="004B1794"/>
    <w:rsid w:val="004B2CCB"/>
    <w:rsid w:val="004B3F03"/>
    <w:rsid w:val="004B4AE1"/>
    <w:rsid w:val="004B5B01"/>
    <w:rsid w:val="004B5B4F"/>
    <w:rsid w:val="004B6DAD"/>
    <w:rsid w:val="004C0A19"/>
    <w:rsid w:val="004C1332"/>
    <w:rsid w:val="004C2A1C"/>
    <w:rsid w:val="004C33B5"/>
    <w:rsid w:val="004C387B"/>
    <w:rsid w:val="004C5C6E"/>
    <w:rsid w:val="004C60FC"/>
    <w:rsid w:val="004C64A5"/>
    <w:rsid w:val="004C6AFD"/>
    <w:rsid w:val="004C6C8E"/>
    <w:rsid w:val="004C6F83"/>
    <w:rsid w:val="004C77A8"/>
    <w:rsid w:val="004D0183"/>
    <w:rsid w:val="004D0548"/>
    <w:rsid w:val="004D1805"/>
    <w:rsid w:val="004D1CF1"/>
    <w:rsid w:val="004D29DA"/>
    <w:rsid w:val="004D2F46"/>
    <w:rsid w:val="004D39D7"/>
    <w:rsid w:val="004D53BD"/>
    <w:rsid w:val="004D7163"/>
    <w:rsid w:val="004E2DA2"/>
    <w:rsid w:val="004E45E7"/>
    <w:rsid w:val="004E52A7"/>
    <w:rsid w:val="004E6078"/>
    <w:rsid w:val="004E6E2D"/>
    <w:rsid w:val="004F3D3B"/>
    <w:rsid w:val="004F51F3"/>
    <w:rsid w:val="004F56AB"/>
    <w:rsid w:val="004F6515"/>
    <w:rsid w:val="004F6676"/>
    <w:rsid w:val="004F66EF"/>
    <w:rsid w:val="004F79B3"/>
    <w:rsid w:val="00500D94"/>
    <w:rsid w:val="005030A5"/>
    <w:rsid w:val="005034C4"/>
    <w:rsid w:val="00503F82"/>
    <w:rsid w:val="005047A2"/>
    <w:rsid w:val="00504B62"/>
    <w:rsid w:val="00504C4A"/>
    <w:rsid w:val="00505ED2"/>
    <w:rsid w:val="00510C53"/>
    <w:rsid w:val="005115CA"/>
    <w:rsid w:val="005122A7"/>
    <w:rsid w:val="00512D87"/>
    <w:rsid w:val="00512ED5"/>
    <w:rsid w:val="0051475E"/>
    <w:rsid w:val="005169F8"/>
    <w:rsid w:val="00517629"/>
    <w:rsid w:val="00517999"/>
    <w:rsid w:val="00520C1C"/>
    <w:rsid w:val="00522449"/>
    <w:rsid w:val="0052430B"/>
    <w:rsid w:val="00524906"/>
    <w:rsid w:val="00524E69"/>
    <w:rsid w:val="00526533"/>
    <w:rsid w:val="005276F9"/>
    <w:rsid w:val="00527C47"/>
    <w:rsid w:val="00530839"/>
    <w:rsid w:val="00530CC8"/>
    <w:rsid w:val="00532E25"/>
    <w:rsid w:val="005341B2"/>
    <w:rsid w:val="00534418"/>
    <w:rsid w:val="005345BE"/>
    <w:rsid w:val="00535717"/>
    <w:rsid w:val="00535777"/>
    <w:rsid w:val="00535B12"/>
    <w:rsid w:val="005404C0"/>
    <w:rsid w:val="0054201B"/>
    <w:rsid w:val="00542D2E"/>
    <w:rsid w:val="00543861"/>
    <w:rsid w:val="0054602A"/>
    <w:rsid w:val="00546FFA"/>
    <w:rsid w:val="00550F44"/>
    <w:rsid w:val="00560C16"/>
    <w:rsid w:val="0056247C"/>
    <w:rsid w:val="005637FC"/>
    <w:rsid w:val="00563FB3"/>
    <w:rsid w:val="0056479B"/>
    <w:rsid w:val="00564841"/>
    <w:rsid w:val="005655DF"/>
    <w:rsid w:val="0056643F"/>
    <w:rsid w:val="00566BF5"/>
    <w:rsid w:val="00570B77"/>
    <w:rsid w:val="00570EF1"/>
    <w:rsid w:val="00572CFA"/>
    <w:rsid w:val="00572E4E"/>
    <w:rsid w:val="00572F43"/>
    <w:rsid w:val="005730B8"/>
    <w:rsid w:val="00574656"/>
    <w:rsid w:val="00575055"/>
    <w:rsid w:val="00576012"/>
    <w:rsid w:val="00577DD5"/>
    <w:rsid w:val="00577E5C"/>
    <w:rsid w:val="00581D60"/>
    <w:rsid w:val="00582483"/>
    <w:rsid w:val="005846A0"/>
    <w:rsid w:val="00584BC9"/>
    <w:rsid w:val="00584D44"/>
    <w:rsid w:val="00585861"/>
    <w:rsid w:val="00585C43"/>
    <w:rsid w:val="00586092"/>
    <w:rsid w:val="00587B70"/>
    <w:rsid w:val="0059048E"/>
    <w:rsid w:val="0059063C"/>
    <w:rsid w:val="005910AF"/>
    <w:rsid w:val="00591D8D"/>
    <w:rsid w:val="005939F6"/>
    <w:rsid w:val="00593A5F"/>
    <w:rsid w:val="0059419B"/>
    <w:rsid w:val="00594741"/>
    <w:rsid w:val="00594BF4"/>
    <w:rsid w:val="005951C0"/>
    <w:rsid w:val="0059685C"/>
    <w:rsid w:val="00597462"/>
    <w:rsid w:val="005979A5"/>
    <w:rsid w:val="005A4EB9"/>
    <w:rsid w:val="005A646D"/>
    <w:rsid w:val="005A6997"/>
    <w:rsid w:val="005B0B4F"/>
    <w:rsid w:val="005B0CB0"/>
    <w:rsid w:val="005B13C3"/>
    <w:rsid w:val="005B16E6"/>
    <w:rsid w:val="005B1B88"/>
    <w:rsid w:val="005B4480"/>
    <w:rsid w:val="005B636D"/>
    <w:rsid w:val="005B73AF"/>
    <w:rsid w:val="005C0212"/>
    <w:rsid w:val="005C1A88"/>
    <w:rsid w:val="005C2F9F"/>
    <w:rsid w:val="005C3BBC"/>
    <w:rsid w:val="005C5A57"/>
    <w:rsid w:val="005C5C32"/>
    <w:rsid w:val="005C6754"/>
    <w:rsid w:val="005C72AC"/>
    <w:rsid w:val="005C7D06"/>
    <w:rsid w:val="005D01A5"/>
    <w:rsid w:val="005D080C"/>
    <w:rsid w:val="005D1AFA"/>
    <w:rsid w:val="005D1C98"/>
    <w:rsid w:val="005D27AD"/>
    <w:rsid w:val="005D47E7"/>
    <w:rsid w:val="005D58A8"/>
    <w:rsid w:val="005D7D18"/>
    <w:rsid w:val="005E1094"/>
    <w:rsid w:val="005E11C3"/>
    <w:rsid w:val="005E162D"/>
    <w:rsid w:val="005E1B86"/>
    <w:rsid w:val="005E26C7"/>
    <w:rsid w:val="005E309E"/>
    <w:rsid w:val="005E416C"/>
    <w:rsid w:val="005E4D45"/>
    <w:rsid w:val="005E4D55"/>
    <w:rsid w:val="005E62B6"/>
    <w:rsid w:val="005F1A22"/>
    <w:rsid w:val="005F1BF8"/>
    <w:rsid w:val="005F346D"/>
    <w:rsid w:val="005F42EE"/>
    <w:rsid w:val="00600A90"/>
    <w:rsid w:val="00600BA4"/>
    <w:rsid w:val="006043AF"/>
    <w:rsid w:val="006046CE"/>
    <w:rsid w:val="00604BAC"/>
    <w:rsid w:val="00604CEB"/>
    <w:rsid w:val="00605254"/>
    <w:rsid w:val="00606541"/>
    <w:rsid w:val="00610FC6"/>
    <w:rsid w:val="00612694"/>
    <w:rsid w:val="00612AFA"/>
    <w:rsid w:val="00614EB8"/>
    <w:rsid w:val="0061538D"/>
    <w:rsid w:val="00615A6F"/>
    <w:rsid w:val="00615B48"/>
    <w:rsid w:val="006161A9"/>
    <w:rsid w:val="00617372"/>
    <w:rsid w:val="006212EB"/>
    <w:rsid w:val="00621971"/>
    <w:rsid w:val="00625069"/>
    <w:rsid w:val="006260B9"/>
    <w:rsid w:val="006306C0"/>
    <w:rsid w:val="006313E5"/>
    <w:rsid w:val="006318DA"/>
    <w:rsid w:val="0063224B"/>
    <w:rsid w:val="006326AA"/>
    <w:rsid w:val="00633334"/>
    <w:rsid w:val="00633FEC"/>
    <w:rsid w:val="00635B87"/>
    <w:rsid w:val="00637A2D"/>
    <w:rsid w:val="00637C03"/>
    <w:rsid w:val="00637F10"/>
    <w:rsid w:val="00641879"/>
    <w:rsid w:val="00642F91"/>
    <w:rsid w:val="00643DE5"/>
    <w:rsid w:val="00644048"/>
    <w:rsid w:val="006440E7"/>
    <w:rsid w:val="006448C1"/>
    <w:rsid w:val="00644C93"/>
    <w:rsid w:val="006450F8"/>
    <w:rsid w:val="00646F44"/>
    <w:rsid w:val="006475DF"/>
    <w:rsid w:val="006477B3"/>
    <w:rsid w:val="0065397C"/>
    <w:rsid w:val="00656915"/>
    <w:rsid w:val="00656CFF"/>
    <w:rsid w:val="0065707B"/>
    <w:rsid w:val="006576DE"/>
    <w:rsid w:val="00657787"/>
    <w:rsid w:val="00657DFD"/>
    <w:rsid w:val="00660763"/>
    <w:rsid w:val="006614A7"/>
    <w:rsid w:val="006615E9"/>
    <w:rsid w:val="006616C4"/>
    <w:rsid w:val="0066190F"/>
    <w:rsid w:val="00661B3D"/>
    <w:rsid w:val="00662129"/>
    <w:rsid w:val="00662426"/>
    <w:rsid w:val="00662C52"/>
    <w:rsid w:val="00662DC4"/>
    <w:rsid w:val="006636D5"/>
    <w:rsid w:val="006639BD"/>
    <w:rsid w:val="00663F16"/>
    <w:rsid w:val="00663F34"/>
    <w:rsid w:val="00665A4B"/>
    <w:rsid w:val="00666928"/>
    <w:rsid w:val="0066755A"/>
    <w:rsid w:val="00670477"/>
    <w:rsid w:val="00670534"/>
    <w:rsid w:val="00670CA8"/>
    <w:rsid w:val="0067186B"/>
    <w:rsid w:val="006719BE"/>
    <w:rsid w:val="00672080"/>
    <w:rsid w:val="00672A55"/>
    <w:rsid w:val="00675979"/>
    <w:rsid w:val="00676B49"/>
    <w:rsid w:val="00676B7E"/>
    <w:rsid w:val="00680800"/>
    <w:rsid w:val="00680C17"/>
    <w:rsid w:val="00681DB2"/>
    <w:rsid w:val="00683459"/>
    <w:rsid w:val="00684406"/>
    <w:rsid w:val="006845F9"/>
    <w:rsid w:val="00684E6A"/>
    <w:rsid w:val="006859AE"/>
    <w:rsid w:val="00686798"/>
    <w:rsid w:val="00686B49"/>
    <w:rsid w:val="00686FAA"/>
    <w:rsid w:val="0069046D"/>
    <w:rsid w:val="00690D30"/>
    <w:rsid w:val="00691910"/>
    <w:rsid w:val="0069416B"/>
    <w:rsid w:val="00695652"/>
    <w:rsid w:val="00695CF3"/>
    <w:rsid w:val="006971DE"/>
    <w:rsid w:val="006A0270"/>
    <w:rsid w:val="006A2E47"/>
    <w:rsid w:val="006A59B6"/>
    <w:rsid w:val="006A7BA4"/>
    <w:rsid w:val="006B11DB"/>
    <w:rsid w:val="006B1D53"/>
    <w:rsid w:val="006B26A3"/>
    <w:rsid w:val="006B3A76"/>
    <w:rsid w:val="006B4D82"/>
    <w:rsid w:val="006B5DAF"/>
    <w:rsid w:val="006B6A05"/>
    <w:rsid w:val="006B79D3"/>
    <w:rsid w:val="006C0BC2"/>
    <w:rsid w:val="006C1494"/>
    <w:rsid w:val="006C30E3"/>
    <w:rsid w:val="006C3C41"/>
    <w:rsid w:val="006C3DCC"/>
    <w:rsid w:val="006C4314"/>
    <w:rsid w:val="006C574C"/>
    <w:rsid w:val="006C72B6"/>
    <w:rsid w:val="006C7821"/>
    <w:rsid w:val="006C7CBC"/>
    <w:rsid w:val="006D0AC4"/>
    <w:rsid w:val="006D1BAC"/>
    <w:rsid w:val="006D2B15"/>
    <w:rsid w:val="006D5E89"/>
    <w:rsid w:val="006D6903"/>
    <w:rsid w:val="006D6CEB"/>
    <w:rsid w:val="006F223A"/>
    <w:rsid w:val="006F50F7"/>
    <w:rsid w:val="006F533A"/>
    <w:rsid w:val="00700A70"/>
    <w:rsid w:val="00701933"/>
    <w:rsid w:val="00701A14"/>
    <w:rsid w:val="00705BD1"/>
    <w:rsid w:val="0070651A"/>
    <w:rsid w:val="00706C00"/>
    <w:rsid w:val="007070F5"/>
    <w:rsid w:val="007078C8"/>
    <w:rsid w:val="007106D5"/>
    <w:rsid w:val="00711ABF"/>
    <w:rsid w:val="00712DF7"/>
    <w:rsid w:val="0071457B"/>
    <w:rsid w:val="00716C41"/>
    <w:rsid w:val="00717135"/>
    <w:rsid w:val="00717ACF"/>
    <w:rsid w:val="00721972"/>
    <w:rsid w:val="0072204E"/>
    <w:rsid w:val="00723916"/>
    <w:rsid w:val="00724257"/>
    <w:rsid w:val="00724835"/>
    <w:rsid w:val="00724D5F"/>
    <w:rsid w:val="00725599"/>
    <w:rsid w:val="00725F82"/>
    <w:rsid w:val="0072650A"/>
    <w:rsid w:val="00726701"/>
    <w:rsid w:val="007269E7"/>
    <w:rsid w:val="00726DAA"/>
    <w:rsid w:val="00730613"/>
    <w:rsid w:val="00730888"/>
    <w:rsid w:val="007324AE"/>
    <w:rsid w:val="00735E41"/>
    <w:rsid w:val="007363F7"/>
    <w:rsid w:val="007366B3"/>
    <w:rsid w:val="0073735C"/>
    <w:rsid w:val="00740051"/>
    <w:rsid w:val="0074050F"/>
    <w:rsid w:val="00742146"/>
    <w:rsid w:val="007428D0"/>
    <w:rsid w:val="00743A74"/>
    <w:rsid w:val="007475E6"/>
    <w:rsid w:val="007503A4"/>
    <w:rsid w:val="00750A41"/>
    <w:rsid w:val="00752FEC"/>
    <w:rsid w:val="0075436A"/>
    <w:rsid w:val="00754B15"/>
    <w:rsid w:val="00754C1A"/>
    <w:rsid w:val="00760513"/>
    <w:rsid w:val="007607D9"/>
    <w:rsid w:val="00760C0E"/>
    <w:rsid w:val="00760D80"/>
    <w:rsid w:val="00762195"/>
    <w:rsid w:val="0076242E"/>
    <w:rsid w:val="00764124"/>
    <w:rsid w:val="0076469E"/>
    <w:rsid w:val="00764971"/>
    <w:rsid w:val="00766B1A"/>
    <w:rsid w:val="00766CF6"/>
    <w:rsid w:val="00767AEA"/>
    <w:rsid w:val="00767B6F"/>
    <w:rsid w:val="00770923"/>
    <w:rsid w:val="007720A5"/>
    <w:rsid w:val="007723F1"/>
    <w:rsid w:val="007724EF"/>
    <w:rsid w:val="007736CB"/>
    <w:rsid w:val="00775C9F"/>
    <w:rsid w:val="00776C16"/>
    <w:rsid w:val="007806B3"/>
    <w:rsid w:val="007813F9"/>
    <w:rsid w:val="007820DA"/>
    <w:rsid w:val="00782BAE"/>
    <w:rsid w:val="00782E5A"/>
    <w:rsid w:val="0078304E"/>
    <w:rsid w:val="00783400"/>
    <w:rsid w:val="007835F2"/>
    <w:rsid w:val="0078482F"/>
    <w:rsid w:val="00784FD4"/>
    <w:rsid w:val="00785339"/>
    <w:rsid w:val="007856E5"/>
    <w:rsid w:val="007860C5"/>
    <w:rsid w:val="0078729A"/>
    <w:rsid w:val="00793946"/>
    <w:rsid w:val="007A1027"/>
    <w:rsid w:val="007A15DD"/>
    <w:rsid w:val="007A1E18"/>
    <w:rsid w:val="007A2A8C"/>
    <w:rsid w:val="007A3905"/>
    <w:rsid w:val="007A3A9B"/>
    <w:rsid w:val="007A4C97"/>
    <w:rsid w:val="007A716C"/>
    <w:rsid w:val="007B1826"/>
    <w:rsid w:val="007B5704"/>
    <w:rsid w:val="007B5DB6"/>
    <w:rsid w:val="007B5F05"/>
    <w:rsid w:val="007B6D86"/>
    <w:rsid w:val="007C024E"/>
    <w:rsid w:val="007C0390"/>
    <w:rsid w:val="007C08BC"/>
    <w:rsid w:val="007C0A86"/>
    <w:rsid w:val="007C0F09"/>
    <w:rsid w:val="007C1127"/>
    <w:rsid w:val="007C12AE"/>
    <w:rsid w:val="007C344C"/>
    <w:rsid w:val="007C655A"/>
    <w:rsid w:val="007C72CF"/>
    <w:rsid w:val="007C7800"/>
    <w:rsid w:val="007C7D44"/>
    <w:rsid w:val="007D13B6"/>
    <w:rsid w:val="007D1580"/>
    <w:rsid w:val="007D1A4C"/>
    <w:rsid w:val="007D36F7"/>
    <w:rsid w:val="007D3C38"/>
    <w:rsid w:val="007D3D8A"/>
    <w:rsid w:val="007D5A86"/>
    <w:rsid w:val="007D5D79"/>
    <w:rsid w:val="007D6801"/>
    <w:rsid w:val="007D692E"/>
    <w:rsid w:val="007E160B"/>
    <w:rsid w:val="007E1C59"/>
    <w:rsid w:val="007E24F5"/>
    <w:rsid w:val="007E315E"/>
    <w:rsid w:val="007E5A59"/>
    <w:rsid w:val="007F119B"/>
    <w:rsid w:val="007F22F0"/>
    <w:rsid w:val="007F2761"/>
    <w:rsid w:val="007F3A56"/>
    <w:rsid w:val="007F46C7"/>
    <w:rsid w:val="007F4C78"/>
    <w:rsid w:val="007F51C1"/>
    <w:rsid w:val="007F70DC"/>
    <w:rsid w:val="007F713C"/>
    <w:rsid w:val="0080027B"/>
    <w:rsid w:val="00800390"/>
    <w:rsid w:val="00800FFA"/>
    <w:rsid w:val="00804B87"/>
    <w:rsid w:val="00804B92"/>
    <w:rsid w:val="00804F37"/>
    <w:rsid w:val="008057DE"/>
    <w:rsid w:val="0080658D"/>
    <w:rsid w:val="00806B91"/>
    <w:rsid w:val="00806BC0"/>
    <w:rsid w:val="0080732C"/>
    <w:rsid w:val="00807A68"/>
    <w:rsid w:val="008109EC"/>
    <w:rsid w:val="00811069"/>
    <w:rsid w:val="00811C80"/>
    <w:rsid w:val="00812311"/>
    <w:rsid w:val="00812E98"/>
    <w:rsid w:val="00814427"/>
    <w:rsid w:val="008151FE"/>
    <w:rsid w:val="00816ABD"/>
    <w:rsid w:val="00817D1A"/>
    <w:rsid w:val="008206F2"/>
    <w:rsid w:val="008210B2"/>
    <w:rsid w:val="00822283"/>
    <w:rsid w:val="00822617"/>
    <w:rsid w:val="00822822"/>
    <w:rsid w:val="008238B0"/>
    <w:rsid w:val="0082394A"/>
    <w:rsid w:val="00824871"/>
    <w:rsid w:val="00824F03"/>
    <w:rsid w:val="00827E03"/>
    <w:rsid w:val="00830001"/>
    <w:rsid w:val="008306CE"/>
    <w:rsid w:val="008308B8"/>
    <w:rsid w:val="00831FC6"/>
    <w:rsid w:val="008340A8"/>
    <w:rsid w:val="0083461F"/>
    <w:rsid w:val="00834D18"/>
    <w:rsid w:val="00834EB0"/>
    <w:rsid w:val="00834EDB"/>
    <w:rsid w:val="00835349"/>
    <w:rsid w:val="00835E3D"/>
    <w:rsid w:val="00835FE9"/>
    <w:rsid w:val="0083613A"/>
    <w:rsid w:val="00836E74"/>
    <w:rsid w:val="00840238"/>
    <w:rsid w:val="00840E52"/>
    <w:rsid w:val="00841C92"/>
    <w:rsid w:val="008422EC"/>
    <w:rsid w:val="008437DB"/>
    <w:rsid w:val="008449D5"/>
    <w:rsid w:val="008451B9"/>
    <w:rsid w:val="00846BC2"/>
    <w:rsid w:val="0084755E"/>
    <w:rsid w:val="00850B2E"/>
    <w:rsid w:val="00850F3B"/>
    <w:rsid w:val="00851E38"/>
    <w:rsid w:val="008531E2"/>
    <w:rsid w:val="0085320D"/>
    <w:rsid w:val="00854AAE"/>
    <w:rsid w:val="0085582A"/>
    <w:rsid w:val="00857CDC"/>
    <w:rsid w:val="008623EA"/>
    <w:rsid w:val="0086240C"/>
    <w:rsid w:val="008625FC"/>
    <w:rsid w:val="00862B1C"/>
    <w:rsid w:val="00863B07"/>
    <w:rsid w:val="00865510"/>
    <w:rsid w:val="008659C5"/>
    <w:rsid w:val="008665EE"/>
    <w:rsid w:val="0086767E"/>
    <w:rsid w:val="00867FA4"/>
    <w:rsid w:val="00871FFF"/>
    <w:rsid w:val="00874609"/>
    <w:rsid w:val="00875416"/>
    <w:rsid w:val="00881F25"/>
    <w:rsid w:val="00883AFD"/>
    <w:rsid w:val="00885520"/>
    <w:rsid w:val="00885721"/>
    <w:rsid w:val="00885ACD"/>
    <w:rsid w:val="008865A1"/>
    <w:rsid w:val="00887865"/>
    <w:rsid w:val="008878B9"/>
    <w:rsid w:val="008902FC"/>
    <w:rsid w:val="0089093E"/>
    <w:rsid w:val="00890C68"/>
    <w:rsid w:val="008912A8"/>
    <w:rsid w:val="00891E46"/>
    <w:rsid w:val="00892DA0"/>
    <w:rsid w:val="00892EFE"/>
    <w:rsid w:val="008931FE"/>
    <w:rsid w:val="0089423A"/>
    <w:rsid w:val="00894583"/>
    <w:rsid w:val="00894C14"/>
    <w:rsid w:val="00895386"/>
    <w:rsid w:val="008A077D"/>
    <w:rsid w:val="008A1533"/>
    <w:rsid w:val="008A1722"/>
    <w:rsid w:val="008A1728"/>
    <w:rsid w:val="008A44F5"/>
    <w:rsid w:val="008A6763"/>
    <w:rsid w:val="008A7654"/>
    <w:rsid w:val="008B09A2"/>
    <w:rsid w:val="008B1A48"/>
    <w:rsid w:val="008C028F"/>
    <w:rsid w:val="008C02C2"/>
    <w:rsid w:val="008C063C"/>
    <w:rsid w:val="008C0DAE"/>
    <w:rsid w:val="008C17CC"/>
    <w:rsid w:val="008C2754"/>
    <w:rsid w:val="008C5202"/>
    <w:rsid w:val="008C5DDE"/>
    <w:rsid w:val="008C6684"/>
    <w:rsid w:val="008C68C4"/>
    <w:rsid w:val="008C7288"/>
    <w:rsid w:val="008D1C20"/>
    <w:rsid w:val="008D5117"/>
    <w:rsid w:val="008D5CD9"/>
    <w:rsid w:val="008D6441"/>
    <w:rsid w:val="008D6FC7"/>
    <w:rsid w:val="008E0A1B"/>
    <w:rsid w:val="008E2A34"/>
    <w:rsid w:val="008E31AD"/>
    <w:rsid w:val="008E4781"/>
    <w:rsid w:val="008E4B0A"/>
    <w:rsid w:val="008E5B6C"/>
    <w:rsid w:val="008E7566"/>
    <w:rsid w:val="008E7597"/>
    <w:rsid w:val="008E77E8"/>
    <w:rsid w:val="008F1057"/>
    <w:rsid w:val="008F10A6"/>
    <w:rsid w:val="008F22AF"/>
    <w:rsid w:val="008F3E1D"/>
    <w:rsid w:val="008F40A2"/>
    <w:rsid w:val="008F6CD7"/>
    <w:rsid w:val="008F7A08"/>
    <w:rsid w:val="0090094D"/>
    <w:rsid w:val="009016EB"/>
    <w:rsid w:val="0090270F"/>
    <w:rsid w:val="00903240"/>
    <w:rsid w:val="00904CE9"/>
    <w:rsid w:val="00906D27"/>
    <w:rsid w:val="00907D99"/>
    <w:rsid w:val="00911409"/>
    <w:rsid w:val="00912103"/>
    <w:rsid w:val="0091216B"/>
    <w:rsid w:val="0091393B"/>
    <w:rsid w:val="00913B4E"/>
    <w:rsid w:val="00916C81"/>
    <w:rsid w:val="00920C3A"/>
    <w:rsid w:val="00921CC2"/>
    <w:rsid w:val="00922274"/>
    <w:rsid w:val="00923B81"/>
    <w:rsid w:val="009270E9"/>
    <w:rsid w:val="009277DE"/>
    <w:rsid w:val="009307EC"/>
    <w:rsid w:val="00931913"/>
    <w:rsid w:val="00931FD6"/>
    <w:rsid w:val="009321E3"/>
    <w:rsid w:val="009330E4"/>
    <w:rsid w:val="00933215"/>
    <w:rsid w:val="00934DEC"/>
    <w:rsid w:val="00934E72"/>
    <w:rsid w:val="00935E5B"/>
    <w:rsid w:val="00941747"/>
    <w:rsid w:val="009424E7"/>
    <w:rsid w:val="00942C23"/>
    <w:rsid w:val="009442B6"/>
    <w:rsid w:val="00946AFE"/>
    <w:rsid w:val="00946ED7"/>
    <w:rsid w:val="0095046C"/>
    <w:rsid w:val="009546BF"/>
    <w:rsid w:val="00955513"/>
    <w:rsid w:val="00955967"/>
    <w:rsid w:val="00955A9F"/>
    <w:rsid w:val="0096145F"/>
    <w:rsid w:val="00963FA0"/>
    <w:rsid w:val="0096663F"/>
    <w:rsid w:val="00970179"/>
    <w:rsid w:val="0097028C"/>
    <w:rsid w:val="00971713"/>
    <w:rsid w:val="00972C86"/>
    <w:rsid w:val="0097324B"/>
    <w:rsid w:val="009755AB"/>
    <w:rsid w:val="00977CEA"/>
    <w:rsid w:val="00980020"/>
    <w:rsid w:val="009815BC"/>
    <w:rsid w:val="0098207B"/>
    <w:rsid w:val="009826D0"/>
    <w:rsid w:val="00982EEB"/>
    <w:rsid w:val="00983FF2"/>
    <w:rsid w:val="0098662D"/>
    <w:rsid w:val="00986AC6"/>
    <w:rsid w:val="009874F4"/>
    <w:rsid w:val="0098752F"/>
    <w:rsid w:val="009903C5"/>
    <w:rsid w:val="00994D7D"/>
    <w:rsid w:val="00995F0F"/>
    <w:rsid w:val="00996091"/>
    <w:rsid w:val="009A0DB0"/>
    <w:rsid w:val="009A13C6"/>
    <w:rsid w:val="009A4427"/>
    <w:rsid w:val="009A4732"/>
    <w:rsid w:val="009A489F"/>
    <w:rsid w:val="009A4F87"/>
    <w:rsid w:val="009A69B7"/>
    <w:rsid w:val="009A6C9E"/>
    <w:rsid w:val="009A6F88"/>
    <w:rsid w:val="009A7682"/>
    <w:rsid w:val="009B0F9E"/>
    <w:rsid w:val="009B18B0"/>
    <w:rsid w:val="009B56D4"/>
    <w:rsid w:val="009B59F6"/>
    <w:rsid w:val="009C0166"/>
    <w:rsid w:val="009C0AA7"/>
    <w:rsid w:val="009C1960"/>
    <w:rsid w:val="009C1E81"/>
    <w:rsid w:val="009C225B"/>
    <w:rsid w:val="009C2645"/>
    <w:rsid w:val="009C489C"/>
    <w:rsid w:val="009C4D7D"/>
    <w:rsid w:val="009C57AE"/>
    <w:rsid w:val="009C6404"/>
    <w:rsid w:val="009C771E"/>
    <w:rsid w:val="009D04A3"/>
    <w:rsid w:val="009D18AE"/>
    <w:rsid w:val="009D19CA"/>
    <w:rsid w:val="009D434B"/>
    <w:rsid w:val="009D4581"/>
    <w:rsid w:val="009D4BB6"/>
    <w:rsid w:val="009D5EA9"/>
    <w:rsid w:val="009D72B0"/>
    <w:rsid w:val="009E3D71"/>
    <w:rsid w:val="009E4470"/>
    <w:rsid w:val="009E5EFD"/>
    <w:rsid w:val="009E7B49"/>
    <w:rsid w:val="009F07EB"/>
    <w:rsid w:val="009F0E6D"/>
    <w:rsid w:val="009F2D46"/>
    <w:rsid w:val="009F559E"/>
    <w:rsid w:val="009F57E8"/>
    <w:rsid w:val="009F5D91"/>
    <w:rsid w:val="009F6835"/>
    <w:rsid w:val="00A01194"/>
    <w:rsid w:val="00A01787"/>
    <w:rsid w:val="00A02CD1"/>
    <w:rsid w:val="00A02D49"/>
    <w:rsid w:val="00A04A7D"/>
    <w:rsid w:val="00A04C30"/>
    <w:rsid w:val="00A05648"/>
    <w:rsid w:val="00A063BD"/>
    <w:rsid w:val="00A06812"/>
    <w:rsid w:val="00A07F76"/>
    <w:rsid w:val="00A11062"/>
    <w:rsid w:val="00A11B81"/>
    <w:rsid w:val="00A14AA6"/>
    <w:rsid w:val="00A14E7C"/>
    <w:rsid w:val="00A14F3B"/>
    <w:rsid w:val="00A2014C"/>
    <w:rsid w:val="00A2148A"/>
    <w:rsid w:val="00A223B4"/>
    <w:rsid w:val="00A22A64"/>
    <w:rsid w:val="00A23B26"/>
    <w:rsid w:val="00A24839"/>
    <w:rsid w:val="00A259C4"/>
    <w:rsid w:val="00A27C4F"/>
    <w:rsid w:val="00A3103A"/>
    <w:rsid w:val="00A316DA"/>
    <w:rsid w:val="00A33C60"/>
    <w:rsid w:val="00A33FF9"/>
    <w:rsid w:val="00A34333"/>
    <w:rsid w:val="00A3554B"/>
    <w:rsid w:val="00A36516"/>
    <w:rsid w:val="00A37826"/>
    <w:rsid w:val="00A4047F"/>
    <w:rsid w:val="00A413F2"/>
    <w:rsid w:val="00A41B01"/>
    <w:rsid w:val="00A423AD"/>
    <w:rsid w:val="00A423E1"/>
    <w:rsid w:val="00A42F28"/>
    <w:rsid w:val="00A42F71"/>
    <w:rsid w:val="00A43D6B"/>
    <w:rsid w:val="00A446CF"/>
    <w:rsid w:val="00A45B04"/>
    <w:rsid w:val="00A45D4F"/>
    <w:rsid w:val="00A45FD5"/>
    <w:rsid w:val="00A46EE3"/>
    <w:rsid w:val="00A47306"/>
    <w:rsid w:val="00A50457"/>
    <w:rsid w:val="00A506E1"/>
    <w:rsid w:val="00A513EB"/>
    <w:rsid w:val="00A51806"/>
    <w:rsid w:val="00A52CC9"/>
    <w:rsid w:val="00A53CF9"/>
    <w:rsid w:val="00A5476B"/>
    <w:rsid w:val="00A548DC"/>
    <w:rsid w:val="00A5515E"/>
    <w:rsid w:val="00A5598C"/>
    <w:rsid w:val="00A55E30"/>
    <w:rsid w:val="00A56289"/>
    <w:rsid w:val="00A56743"/>
    <w:rsid w:val="00A57B28"/>
    <w:rsid w:val="00A60B5C"/>
    <w:rsid w:val="00A60DA8"/>
    <w:rsid w:val="00A60EB4"/>
    <w:rsid w:val="00A61F37"/>
    <w:rsid w:val="00A65378"/>
    <w:rsid w:val="00A65EB5"/>
    <w:rsid w:val="00A66CA2"/>
    <w:rsid w:val="00A7005B"/>
    <w:rsid w:val="00A71417"/>
    <w:rsid w:val="00A71955"/>
    <w:rsid w:val="00A72807"/>
    <w:rsid w:val="00A72A3D"/>
    <w:rsid w:val="00A753EC"/>
    <w:rsid w:val="00A75867"/>
    <w:rsid w:val="00A77C2F"/>
    <w:rsid w:val="00A8032D"/>
    <w:rsid w:val="00A80BC3"/>
    <w:rsid w:val="00A80FEC"/>
    <w:rsid w:val="00A81B88"/>
    <w:rsid w:val="00A82783"/>
    <w:rsid w:val="00A84B4A"/>
    <w:rsid w:val="00A86521"/>
    <w:rsid w:val="00A86B23"/>
    <w:rsid w:val="00A875C5"/>
    <w:rsid w:val="00A91507"/>
    <w:rsid w:val="00A91DCA"/>
    <w:rsid w:val="00A92507"/>
    <w:rsid w:val="00A94A26"/>
    <w:rsid w:val="00A9551C"/>
    <w:rsid w:val="00A95B78"/>
    <w:rsid w:val="00A962C0"/>
    <w:rsid w:val="00AA24FE"/>
    <w:rsid w:val="00AA268F"/>
    <w:rsid w:val="00AA571A"/>
    <w:rsid w:val="00AA5BCA"/>
    <w:rsid w:val="00AA69A4"/>
    <w:rsid w:val="00AA7618"/>
    <w:rsid w:val="00AA7809"/>
    <w:rsid w:val="00AB036C"/>
    <w:rsid w:val="00AB28E2"/>
    <w:rsid w:val="00AB334D"/>
    <w:rsid w:val="00AB36DB"/>
    <w:rsid w:val="00AB63EC"/>
    <w:rsid w:val="00AB7740"/>
    <w:rsid w:val="00AC0F98"/>
    <w:rsid w:val="00AC206C"/>
    <w:rsid w:val="00AC3793"/>
    <w:rsid w:val="00AC3AF9"/>
    <w:rsid w:val="00AC412C"/>
    <w:rsid w:val="00AC4394"/>
    <w:rsid w:val="00AC55A2"/>
    <w:rsid w:val="00AC574F"/>
    <w:rsid w:val="00AC5AA0"/>
    <w:rsid w:val="00AC69B4"/>
    <w:rsid w:val="00AC6C2A"/>
    <w:rsid w:val="00AD05D1"/>
    <w:rsid w:val="00AD168F"/>
    <w:rsid w:val="00AD5D09"/>
    <w:rsid w:val="00AD5E31"/>
    <w:rsid w:val="00AD6962"/>
    <w:rsid w:val="00AD71F7"/>
    <w:rsid w:val="00AD78E3"/>
    <w:rsid w:val="00AE06AF"/>
    <w:rsid w:val="00AE06CF"/>
    <w:rsid w:val="00AE0772"/>
    <w:rsid w:val="00AE0C8E"/>
    <w:rsid w:val="00AE140C"/>
    <w:rsid w:val="00AE1D7F"/>
    <w:rsid w:val="00AE22EC"/>
    <w:rsid w:val="00AE2DCF"/>
    <w:rsid w:val="00AE4F9A"/>
    <w:rsid w:val="00AE645C"/>
    <w:rsid w:val="00AE6FF2"/>
    <w:rsid w:val="00AF1790"/>
    <w:rsid w:val="00AF2015"/>
    <w:rsid w:val="00AF28D0"/>
    <w:rsid w:val="00AF353A"/>
    <w:rsid w:val="00AF3791"/>
    <w:rsid w:val="00AF48DC"/>
    <w:rsid w:val="00AF67AE"/>
    <w:rsid w:val="00AF74F3"/>
    <w:rsid w:val="00AF7603"/>
    <w:rsid w:val="00B00022"/>
    <w:rsid w:val="00B00C9C"/>
    <w:rsid w:val="00B06992"/>
    <w:rsid w:val="00B06FDF"/>
    <w:rsid w:val="00B07203"/>
    <w:rsid w:val="00B07748"/>
    <w:rsid w:val="00B100EC"/>
    <w:rsid w:val="00B10930"/>
    <w:rsid w:val="00B12837"/>
    <w:rsid w:val="00B13256"/>
    <w:rsid w:val="00B1412C"/>
    <w:rsid w:val="00B14DC2"/>
    <w:rsid w:val="00B21CC1"/>
    <w:rsid w:val="00B26669"/>
    <w:rsid w:val="00B300DF"/>
    <w:rsid w:val="00B3059A"/>
    <w:rsid w:val="00B30640"/>
    <w:rsid w:val="00B30C40"/>
    <w:rsid w:val="00B30E6E"/>
    <w:rsid w:val="00B30ED5"/>
    <w:rsid w:val="00B34496"/>
    <w:rsid w:val="00B345C5"/>
    <w:rsid w:val="00B34CFB"/>
    <w:rsid w:val="00B3565E"/>
    <w:rsid w:val="00B35BB1"/>
    <w:rsid w:val="00B4022F"/>
    <w:rsid w:val="00B42855"/>
    <w:rsid w:val="00B430DE"/>
    <w:rsid w:val="00B431C5"/>
    <w:rsid w:val="00B4546B"/>
    <w:rsid w:val="00B46986"/>
    <w:rsid w:val="00B473F3"/>
    <w:rsid w:val="00B506E2"/>
    <w:rsid w:val="00B51ECE"/>
    <w:rsid w:val="00B522A6"/>
    <w:rsid w:val="00B525EC"/>
    <w:rsid w:val="00B5298E"/>
    <w:rsid w:val="00B52ACB"/>
    <w:rsid w:val="00B53054"/>
    <w:rsid w:val="00B53C52"/>
    <w:rsid w:val="00B53D30"/>
    <w:rsid w:val="00B55181"/>
    <w:rsid w:val="00B5761B"/>
    <w:rsid w:val="00B5779D"/>
    <w:rsid w:val="00B57BF8"/>
    <w:rsid w:val="00B60346"/>
    <w:rsid w:val="00B61D58"/>
    <w:rsid w:val="00B6531B"/>
    <w:rsid w:val="00B70087"/>
    <w:rsid w:val="00B70172"/>
    <w:rsid w:val="00B72A68"/>
    <w:rsid w:val="00B74DC4"/>
    <w:rsid w:val="00B75B6F"/>
    <w:rsid w:val="00B778A0"/>
    <w:rsid w:val="00B779F2"/>
    <w:rsid w:val="00B8005A"/>
    <w:rsid w:val="00B8191C"/>
    <w:rsid w:val="00B8240C"/>
    <w:rsid w:val="00B825FF"/>
    <w:rsid w:val="00B8263C"/>
    <w:rsid w:val="00B8444A"/>
    <w:rsid w:val="00B854AC"/>
    <w:rsid w:val="00B85EC2"/>
    <w:rsid w:val="00B87E16"/>
    <w:rsid w:val="00B9289A"/>
    <w:rsid w:val="00B92E7D"/>
    <w:rsid w:val="00B93B7B"/>
    <w:rsid w:val="00B941A8"/>
    <w:rsid w:val="00B94732"/>
    <w:rsid w:val="00BA56D4"/>
    <w:rsid w:val="00BB16F7"/>
    <w:rsid w:val="00BB3C32"/>
    <w:rsid w:val="00BB3D3C"/>
    <w:rsid w:val="00BB5049"/>
    <w:rsid w:val="00BB527F"/>
    <w:rsid w:val="00BB663A"/>
    <w:rsid w:val="00BB79B2"/>
    <w:rsid w:val="00BC1057"/>
    <w:rsid w:val="00BC1829"/>
    <w:rsid w:val="00BC1DF2"/>
    <w:rsid w:val="00BC224B"/>
    <w:rsid w:val="00BC4340"/>
    <w:rsid w:val="00BC54B5"/>
    <w:rsid w:val="00BC5B63"/>
    <w:rsid w:val="00BC6069"/>
    <w:rsid w:val="00BC694B"/>
    <w:rsid w:val="00BD0B7B"/>
    <w:rsid w:val="00BD0FAC"/>
    <w:rsid w:val="00BD1084"/>
    <w:rsid w:val="00BD182B"/>
    <w:rsid w:val="00BD251A"/>
    <w:rsid w:val="00BD2D1F"/>
    <w:rsid w:val="00BD3DD4"/>
    <w:rsid w:val="00BD65B7"/>
    <w:rsid w:val="00BD67C2"/>
    <w:rsid w:val="00BD7578"/>
    <w:rsid w:val="00BD7B41"/>
    <w:rsid w:val="00BE07AD"/>
    <w:rsid w:val="00BE0D2C"/>
    <w:rsid w:val="00BE107F"/>
    <w:rsid w:val="00BE1E87"/>
    <w:rsid w:val="00BE1FF4"/>
    <w:rsid w:val="00BE2217"/>
    <w:rsid w:val="00BE2279"/>
    <w:rsid w:val="00BE5194"/>
    <w:rsid w:val="00BF1BCE"/>
    <w:rsid w:val="00BF2A3C"/>
    <w:rsid w:val="00BF2A8B"/>
    <w:rsid w:val="00BF2E6A"/>
    <w:rsid w:val="00BF3086"/>
    <w:rsid w:val="00BF3C82"/>
    <w:rsid w:val="00BF53F7"/>
    <w:rsid w:val="00BF6012"/>
    <w:rsid w:val="00BF6B7E"/>
    <w:rsid w:val="00BF709D"/>
    <w:rsid w:val="00BF7A64"/>
    <w:rsid w:val="00BF7E15"/>
    <w:rsid w:val="00C01A71"/>
    <w:rsid w:val="00C06484"/>
    <w:rsid w:val="00C06B01"/>
    <w:rsid w:val="00C070B1"/>
    <w:rsid w:val="00C10C07"/>
    <w:rsid w:val="00C10E03"/>
    <w:rsid w:val="00C13FE3"/>
    <w:rsid w:val="00C15DD9"/>
    <w:rsid w:val="00C1698E"/>
    <w:rsid w:val="00C1768C"/>
    <w:rsid w:val="00C20B7A"/>
    <w:rsid w:val="00C21011"/>
    <w:rsid w:val="00C21519"/>
    <w:rsid w:val="00C22000"/>
    <w:rsid w:val="00C222FB"/>
    <w:rsid w:val="00C226A7"/>
    <w:rsid w:val="00C23210"/>
    <w:rsid w:val="00C24E98"/>
    <w:rsid w:val="00C25148"/>
    <w:rsid w:val="00C25A45"/>
    <w:rsid w:val="00C27D6C"/>
    <w:rsid w:val="00C301FF"/>
    <w:rsid w:val="00C30AB0"/>
    <w:rsid w:val="00C31CC1"/>
    <w:rsid w:val="00C31DF6"/>
    <w:rsid w:val="00C31E39"/>
    <w:rsid w:val="00C3247B"/>
    <w:rsid w:val="00C3473C"/>
    <w:rsid w:val="00C34828"/>
    <w:rsid w:val="00C34A6A"/>
    <w:rsid w:val="00C35933"/>
    <w:rsid w:val="00C35B6F"/>
    <w:rsid w:val="00C35FF8"/>
    <w:rsid w:val="00C37AB9"/>
    <w:rsid w:val="00C4025B"/>
    <w:rsid w:val="00C41B98"/>
    <w:rsid w:val="00C41CB4"/>
    <w:rsid w:val="00C42DB4"/>
    <w:rsid w:val="00C43566"/>
    <w:rsid w:val="00C44868"/>
    <w:rsid w:val="00C4591C"/>
    <w:rsid w:val="00C4688D"/>
    <w:rsid w:val="00C4693A"/>
    <w:rsid w:val="00C50CE8"/>
    <w:rsid w:val="00C50D82"/>
    <w:rsid w:val="00C55A82"/>
    <w:rsid w:val="00C563A7"/>
    <w:rsid w:val="00C56CB3"/>
    <w:rsid w:val="00C62A91"/>
    <w:rsid w:val="00C6432A"/>
    <w:rsid w:val="00C64737"/>
    <w:rsid w:val="00C6584D"/>
    <w:rsid w:val="00C659B1"/>
    <w:rsid w:val="00C6608F"/>
    <w:rsid w:val="00C6663E"/>
    <w:rsid w:val="00C66C96"/>
    <w:rsid w:val="00C673C8"/>
    <w:rsid w:val="00C67BED"/>
    <w:rsid w:val="00C70780"/>
    <w:rsid w:val="00C708BD"/>
    <w:rsid w:val="00C7159E"/>
    <w:rsid w:val="00C73646"/>
    <w:rsid w:val="00C73CA1"/>
    <w:rsid w:val="00C73F43"/>
    <w:rsid w:val="00C74145"/>
    <w:rsid w:val="00C74540"/>
    <w:rsid w:val="00C7621D"/>
    <w:rsid w:val="00C80287"/>
    <w:rsid w:val="00C809B0"/>
    <w:rsid w:val="00C825B0"/>
    <w:rsid w:val="00C8468D"/>
    <w:rsid w:val="00C875B5"/>
    <w:rsid w:val="00C907A9"/>
    <w:rsid w:val="00C9114A"/>
    <w:rsid w:val="00C91784"/>
    <w:rsid w:val="00C91CDA"/>
    <w:rsid w:val="00C931E3"/>
    <w:rsid w:val="00C95BC5"/>
    <w:rsid w:val="00CA2950"/>
    <w:rsid w:val="00CA3EA6"/>
    <w:rsid w:val="00CA3F8F"/>
    <w:rsid w:val="00CA4150"/>
    <w:rsid w:val="00CA5B85"/>
    <w:rsid w:val="00CA696C"/>
    <w:rsid w:val="00CB117B"/>
    <w:rsid w:val="00CB26A1"/>
    <w:rsid w:val="00CB3EF7"/>
    <w:rsid w:val="00CB5F31"/>
    <w:rsid w:val="00CB770F"/>
    <w:rsid w:val="00CC421B"/>
    <w:rsid w:val="00CC6BAB"/>
    <w:rsid w:val="00CD0BD1"/>
    <w:rsid w:val="00CD11A2"/>
    <w:rsid w:val="00CD1B70"/>
    <w:rsid w:val="00CD254D"/>
    <w:rsid w:val="00CD2B50"/>
    <w:rsid w:val="00CD3BD8"/>
    <w:rsid w:val="00CD433B"/>
    <w:rsid w:val="00CD5D41"/>
    <w:rsid w:val="00CD5DF6"/>
    <w:rsid w:val="00CD7288"/>
    <w:rsid w:val="00CD7A8E"/>
    <w:rsid w:val="00CE11D5"/>
    <w:rsid w:val="00CE1818"/>
    <w:rsid w:val="00CE45E4"/>
    <w:rsid w:val="00CE5715"/>
    <w:rsid w:val="00CE616E"/>
    <w:rsid w:val="00CE6D7E"/>
    <w:rsid w:val="00CE7587"/>
    <w:rsid w:val="00CE76C7"/>
    <w:rsid w:val="00CE78AE"/>
    <w:rsid w:val="00CE7912"/>
    <w:rsid w:val="00CE7963"/>
    <w:rsid w:val="00CF0EC9"/>
    <w:rsid w:val="00CF2078"/>
    <w:rsid w:val="00CF3B2D"/>
    <w:rsid w:val="00CF6F7A"/>
    <w:rsid w:val="00D01AB3"/>
    <w:rsid w:val="00D01E89"/>
    <w:rsid w:val="00D02567"/>
    <w:rsid w:val="00D025A9"/>
    <w:rsid w:val="00D042B8"/>
    <w:rsid w:val="00D058C2"/>
    <w:rsid w:val="00D06691"/>
    <w:rsid w:val="00D06D00"/>
    <w:rsid w:val="00D0738C"/>
    <w:rsid w:val="00D075EE"/>
    <w:rsid w:val="00D101B6"/>
    <w:rsid w:val="00D10349"/>
    <w:rsid w:val="00D10932"/>
    <w:rsid w:val="00D1104E"/>
    <w:rsid w:val="00D1132F"/>
    <w:rsid w:val="00D1256E"/>
    <w:rsid w:val="00D12839"/>
    <w:rsid w:val="00D13230"/>
    <w:rsid w:val="00D1440F"/>
    <w:rsid w:val="00D226B6"/>
    <w:rsid w:val="00D22BC6"/>
    <w:rsid w:val="00D236C7"/>
    <w:rsid w:val="00D23E84"/>
    <w:rsid w:val="00D257B3"/>
    <w:rsid w:val="00D25E1F"/>
    <w:rsid w:val="00D26678"/>
    <w:rsid w:val="00D2681C"/>
    <w:rsid w:val="00D27A31"/>
    <w:rsid w:val="00D27BA8"/>
    <w:rsid w:val="00D312E4"/>
    <w:rsid w:val="00D31D50"/>
    <w:rsid w:val="00D3220D"/>
    <w:rsid w:val="00D3260C"/>
    <w:rsid w:val="00D32853"/>
    <w:rsid w:val="00D33536"/>
    <w:rsid w:val="00D353F8"/>
    <w:rsid w:val="00D358E0"/>
    <w:rsid w:val="00D35B78"/>
    <w:rsid w:val="00D4081A"/>
    <w:rsid w:val="00D40B0F"/>
    <w:rsid w:val="00D41E35"/>
    <w:rsid w:val="00D42C10"/>
    <w:rsid w:val="00D458D0"/>
    <w:rsid w:val="00D45CEA"/>
    <w:rsid w:val="00D461F2"/>
    <w:rsid w:val="00D46592"/>
    <w:rsid w:val="00D46BE3"/>
    <w:rsid w:val="00D46C99"/>
    <w:rsid w:val="00D51187"/>
    <w:rsid w:val="00D51549"/>
    <w:rsid w:val="00D5248E"/>
    <w:rsid w:val="00D5345F"/>
    <w:rsid w:val="00D53EE5"/>
    <w:rsid w:val="00D547B7"/>
    <w:rsid w:val="00D575C1"/>
    <w:rsid w:val="00D57AA5"/>
    <w:rsid w:val="00D60EC9"/>
    <w:rsid w:val="00D613D2"/>
    <w:rsid w:val="00D61EB2"/>
    <w:rsid w:val="00D622A5"/>
    <w:rsid w:val="00D63205"/>
    <w:rsid w:val="00D632DE"/>
    <w:rsid w:val="00D638A4"/>
    <w:rsid w:val="00D63D0D"/>
    <w:rsid w:val="00D64C7F"/>
    <w:rsid w:val="00D65910"/>
    <w:rsid w:val="00D6592A"/>
    <w:rsid w:val="00D70FFA"/>
    <w:rsid w:val="00D71732"/>
    <w:rsid w:val="00D72256"/>
    <w:rsid w:val="00D72C75"/>
    <w:rsid w:val="00D72F9D"/>
    <w:rsid w:val="00D73995"/>
    <w:rsid w:val="00D764D7"/>
    <w:rsid w:val="00D76D82"/>
    <w:rsid w:val="00D801DB"/>
    <w:rsid w:val="00D809CE"/>
    <w:rsid w:val="00D849B1"/>
    <w:rsid w:val="00D87183"/>
    <w:rsid w:val="00D90F8A"/>
    <w:rsid w:val="00D91BEB"/>
    <w:rsid w:val="00D92616"/>
    <w:rsid w:val="00D9452A"/>
    <w:rsid w:val="00D9471D"/>
    <w:rsid w:val="00D966F0"/>
    <w:rsid w:val="00D96CA9"/>
    <w:rsid w:val="00D973CE"/>
    <w:rsid w:val="00D97939"/>
    <w:rsid w:val="00DA1144"/>
    <w:rsid w:val="00DA15C5"/>
    <w:rsid w:val="00DA2355"/>
    <w:rsid w:val="00DA2CB2"/>
    <w:rsid w:val="00DA3129"/>
    <w:rsid w:val="00DA678D"/>
    <w:rsid w:val="00DA7C7A"/>
    <w:rsid w:val="00DB0A79"/>
    <w:rsid w:val="00DB193F"/>
    <w:rsid w:val="00DB5A92"/>
    <w:rsid w:val="00DB5CA9"/>
    <w:rsid w:val="00DB6889"/>
    <w:rsid w:val="00DC04E1"/>
    <w:rsid w:val="00DC1131"/>
    <w:rsid w:val="00DC116C"/>
    <w:rsid w:val="00DC253E"/>
    <w:rsid w:val="00DC43A1"/>
    <w:rsid w:val="00DC6203"/>
    <w:rsid w:val="00DC6946"/>
    <w:rsid w:val="00DC6F68"/>
    <w:rsid w:val="00DD2AD1"/>
    <w:rsid w:val="00DD49BA"/>
    <w:rsid w:val="00DD61AF"/>
    <w:rsid w:val="00DD7888"/>
    <w:rsid w:val="00DE1943"/>
    <w:rsid w:val="00DE2335"/>
    <w:rsid w:val="00DE24FB"/>
    <w:rsid w:val="00DE36B7"/>
    <w:rsid w:val="00DE458A"/>
    <w:rsid w:val="00DE4766"/>
    <w:rsid w:val="00DE57E8"/>
    <w:rsid w:val="00DE6686"/>
    <w:rsid w:val="00DE7190"/>
    <w:rsid w:val="00DF0999"/>
    <w:rsid w:val="00DF0F71"/>
    <w:rsid w:val="00DF1CCC"/>
    <w:rsid w:val="00DF31A5"/>
    <w:rsid w:val="00DF4254"/>
    <w:rsid w:val="00DF4BD2"/>
    <w:rsid w:val="00DF71E1"/>
    <w:rsid w:val="00DF73F5"/>
    <w:rsid w:val="00DF7B4C"/>
    <w:rsid w:val="00E00FD1"/>
    <w:rsid w:val="00E02035"/>
    <w:rsid w:val="00E02C10"/>
    <w:rsid w:val="00E0328E"/>
    <w:rsid w:val="00E03C5B"/>
    <w:rsid w:val="00E04053"/>
    <w:rsid w:val="00E041F6"/>
    <w:rsid w:val="00E05257"/>
    <w:rsid w:val="00E05373"/>
    <w:rsid w:val="00E05E0F"/>
    <w:rsid w:val="00E05EDF"/>
    <w:rsid w:val="00E0704D"/>
    <w:rsid w:val="00E07A73"/>
    <w:rsid w:val="00E11BDE"/>
    <w:rsid w:val="00E13CE4"/>
    <w:rsid w:val="00E13EEC"/>
    <w:rsid w:val="00E14691"/>
    <w:rsid w:val="00E15D8D"/>
    <w:rsid w:val="00E165B6"/>
    <w:rsid w:val="00E17681"/>
    <w:rsid w:val="00E17F9D"/>
    <w:rsid w:val="00E216EE"/>
    <w:rsid w:val="00E22622"/>
    <w:rsid w:val="00E23A9F"/>
    <w:rsid w:val="00E261F6"/>
    <w:rsid w:val="00E26CDF"/>
    <w:rsid w:val="00E26F87"/>
    <w:rsid w:val="00E27334"/>
    <w:rsid w:val="00E35898"/>
    <w:rsid w:val="00E36CB8"/>
    <w:rsid w:val="00E40615"/>
    <w:rsid w:val="00E41F7D"/>
    <w:rsid w:val="00E42D7F"/>
    <w:rsid w:val="00E43FBC"/>
    <w:rsid w:val="00E445B2"/>
    <w:rsid w:val="00E44777"/>
    <w:rsid w:val="00E462AD"/>
    <w:rsid w:val="00E46780"/>
    <w:rsid w:val="00E47255"/>
    <w:rsid w:val="00E47829"/>
    <w:rsid w:val="00E50092"/>
    <w:rsid w:val="00E5200E"/>
    <w:rsid w:val="00E525EE"/>
    <w:rsid w:val="00E531F6"/>
    <w:rsid w:val="00E5474F"/>
    <w:rsid w:val="00E547BD"/>
    <w:rsid w:val="00E54D1F"/>
    <w:rsid w:val="00E558B6"/>
    <w:rsid w:val="00E563B5"/>
    <w:rsid w:val="00E577C5"/>
    <w:rsid w:val="00E5780A"/>
    <w:rsid w:val="00E57D3C"/>
    <w:rsid w:val="00E622DC"/>
    <w:rsid w:val="00E62D31"/>
    <w:rsid w:val="00E62DAE"/>
    <w:rsid w:val="00E63014"/>
    <w:rsid w:val="00E63FAD"/>
    <w:rsid w:val="00E640D9"/>
    <w:rsid w:val="00E64343"/>
    <w:rsid w:val="00E64DDD"/>
    <w:rsid w:val="00E65AF1"/>
    <w:rsid w:val="00E65DA1"/>
    <w:rsid w:val="00E66093"/>
    <w:rsid w:val="00E664E3"/>
    <w:rsid w:val="00E66A3B"/>
    <w:rsid w:val="00E67CCC"/>
    <w:rsid w:val="00E70A94"/>
    <w:rsid w:val="00E717FA"/>
    <w:rsid w:val="00E71E63"/>
    <w:rsid w:val="00E72A87"/>
    <w:rsid w:val="00E72DC1"/>
    <w:rsid w:val="00E73C5B"/>
    <w:rsid w:val="00E75485"/>
    <w:rsid w:val="00E75B4A"/>
    <w:rsid w:val="00E76091"/>
    <w:rsid w:val="00E76203"/>
    <w:rsid w:val="00E769C6"/>
    <w:rsid w:val="00E76AA6"/>
    <w:rsid w:val="00E76B79"/>
    <w:rsid w:val="00E77206"/>
    <w:rsid w:val="00E8110A"/>
    <w:rsid w:val="00E8128E"/>
    <w:rsid w:val="00E81340"/>
    <w:rsid w:val="00E82529"/>
    <w:rsid w:val="00E82FED"/>
    <w:rsid w:val="00E83251"/>
    <w:rsid w:val="00E8415C"/>
    <w:rsid w:val="00E845CE"/>
    <w:rsid w:val="00E855CB"/>
    <w:rsid w:val="00E86713"/>
    <w:rsid w:val="00E86B2C"/>
    <w:rsid w:val="00E870FA"/>
    <w:rsid w:val="00E8730E"/>
    <w:rsid w:val="00E9083B"/>
    <w:rsid w:val="00E90D9D"/>
    <w:rsid w:val="00E91234"/>
    <w:rsid w:val="00E93695"/>
    <w:rsid w:val="00E93C38"/>
    <w:rsid w:val="00E93C67"/>
    <w:rsid w:val="00E9525B"/>
    <w:rsid w:val="00E953E5"/>
    <w:rsid w:val="00E9548C"/>
    <w:rsid w:val="00E957DE"/>
    <w:rsid w:val="00E9593D"/>
    <w:rsid w:val="00E96451"/>
    <w:rsid w:val="00E96953"/>
    <w:rsid w:val="00EA073A"/>
    <w:rsid w:val="00EA1FD0"/>
    <w:rsid w:val="00EA3D97"/>
    <w:rsid w:val="00EA45B5"/>
    <w:rsid w:val="00EA526E"/>
    <w:rsid w:val="00EA731C"/>
    <w:rsid w:val="00EB14DA"/>
    <w:rsid w:val="00EB2872"/>
    <w:rsid w:val="00EB2A0F"/>
    <w:rsid w:val="00EB2CEC"/>
    <w:rsid w:val="00EB43DD"/>
    <w:rsid w:val="00EB5650"/>
    <w:rsid w:val="00EB63BF"/>
    <w:rsid w:val="00EB7877"/>
    <w:rsid w:val="00EB7B14"/>
    <w:rsid w:val="00EC4967"/>
    <w:rsid w:val="00EC4A12"/>
    <w:rsid w:val="00EC5297"/>
    <w:rsid w:val="00EC5546"/>
    <w:rsid w:val="00EC5E6F"/>
    <w:rsid w:val="00ED184B"/>
    <w:rsid w:val="00ED5547"/>
    <w:rsid w:val="00EE0BE0"/>
    <w:rsid w:val="00EE1E9B"/>
    <w:rsid w:val="00EE249A"/>
    <w:rsid w:val="00EE3095"/>
    <w:rsid w:val="00EE392F"/>
    <w:rsid w:val="00EE4052"/>
    <w:rsid w:val="00EE4608"/>
    <w:rsid w:val="00EE4E04"/>
    <w:rsid w:val="00EE5EEA"/>
    <w:rsid w:val="00EE656B"/>
    <w:rsid w:val="00EE7C4F"/>
    <w:rsid w:val="00EF1273"/>
    <w:rsid w:val="00EF150C"/>
    <w:rsid w:val="00EF37E4"/>
    <w:rsid w:val="00EF5B2A"/>
    <w:rsid w:val="00EF611C"/>
    <w:rsid w:val="00EF7778"/>
    <w:rsid w:val="00F00B7C"/>
    <w:rsid w:val="00F01398"/>
    <w:rsid w:val="00F02015"/>
    <w:rsid w:val="00F02150"/>
    <w:rsid w:val="00F02C34"/>
    <w:rsid w:val="00F0561F"/>
    <w:rsid w:val="00F05F45"/>
    <w:rsid w:val="00F0602F"/>
    <w:rsid w:val="00F06970"/>
    <w:rsid w:val="00F1128A"/>
    <w:rsid w:val="00F1236D"/>
    <w:rsid w:val="00F12F44"/>
    <w:rsid w:val="00F142A6"/>
    <w:rsid w:val="00F17854"/>
    <w:rsid w:val="00F17EDF"/>
    <w:rsid w:val="00F215FE"/>
    <w:rsid w:val="00F26206"/>
    <w:rsid w:val="00F2635A"/>
    <w:rsid w:val="00F263D3"/>
    <w:rsid w:val="00F26819"/>
    <w:rsid w:val="00F27147"/>
    <w:rsid w:val="00F32545"/>
    <w:rsid w:val="00F32B4C"/>
    <w:rsid w:val="00F32FFF"/>
    <w:rsid w:val="00F33A88"/>
    <w:rsid w:val="00F34311"/>
    <w:rsid w:val="00F34605"/>
    <w:rsid w:val="00F36BDC"/>
    <w:rsid w:val="00F36E39"/>
    <w:rsid w:val="00F36E96"/>
    <w:rsid w:val="00F37B58"/>
    <w:rsid w:val="00F40709"/>
    <w:rsid w:val="00F427A1"/>
    <w:rsid w:val="00F43361"/>
    <w:rsid w:val="00F47D23"/>
    <w:rsid w:val="00F5066D"/>
    <w:rsid w:val="00F53DBF"/>
    <w:rsid w:val="00F53E25"/>
    <w:rsid w:val="00F545CE"/>
    <w:rsid w:val="00F54E76"/>
    <w:rsid w:val="00F55EA9"/>
    <w:rsid w:val="00F56326"/>
    <w:rsid w:val="00F56884"/>
    <w:rsid w:val="00F57BFB"/>
    <w:rsid w:val="00F64A0E"/>
    <w:rsid w:val="00F64D11"/>
    <w:rsid w:val="00F65459"/>
    <w:rsid w:val="00F65D2A"/>
    <w:rsid w:val="00F703AA"/>
    <w:rsid w:val="00F70B4B"/>
    <w:rsid w:val="00F71AFA"/>
    <w:rsid w:val="00F71B21"/>
    <w:rsid w:val="00F71DEE"/>
    <w:rsid w:val="00F73123"/>
    <w:rsid w:val="00F7445E"/>
    <w:rsid w:val="00F76CF6"/>
    <w:rsid w:val="00F80C79"/>
    <w:rsid w:val="00F841E7"/>
    <w:rsid w:val="00F8438C"/>
    <w:rsid w:val="00F849E7"/>
    <w:rsid w:val="00F91D6D"/>
    <w:rsid w:val="00F92493"/>
    <w:rsid w:val="00F941F2"/>
    <w:rsid w:val="00F94E6D"/>
    <w:rsid w:val="00F953A9"/>
    <w:rsid w:val="00F95A35"/>
    <w:rsid w:val="00F969D2"/>
    <w:rsid w:val="00F96CEB"/>
    <w:rsid w:val="00FA107D"/>
    <w:rsid w:val="00FA192D"/>
    <w:rsid w:val="00FA2178"/>
    <w:rsid w:val="00FA36A1"/>
    <w:rsid w:val="00FA44C1"/>
    <w:rsid w:val="00FA650B"/>
    <w:rsid w:val="00FA7670"/>
    <w:rsid w:val="00FB15CC"/>
    <w:rsid w:val="00FB1FBA"/>
    <w:rsid w:val="00FB31E5"/>
    <w:rsid w:val="00FB3625"/>
    <w:rsid w:val="00FB45A6"/>
    <w:rsid w:val="00FB46C7"/>
    <w:rsid w:val="00FB5A3A"/>
    <w:rsid w:val="00FB5CC3"/>
    <w:rsid w:val="00FC11BE"/>
    <w:rsid w:val="00FC3B4A"/>
    <w:rsid w:val="00FC57D1"/>
    <w:rsid w:val="00FC6E6C"/>
    <w:rsid w:val="00FC7560"/>
    <w:rsid w:val="00FC7872"/>
    <w:rsid w:val="00FD01E7"/>
    <w:rsid w:val="00FD0824"/>
    <w:rsid w:val="00FD0D67"/>
    <w:rsid w:val="00FD1740"/>
    <w:rsid w:val="00FD1DF2"/>
    <w:rsid w:val="00FD2FAE"/>
    <w:rsid w:val="00FD3232"/>
    <w:rsid w:val="00FD4471"/>
    <w:rsid w:val="00FD45B8"/>
    <w:rsid w:val="00FD4CC4"/>
    <w:rsid w:val="00FD52F9"/>
    <w:rsid w:val="00FD5ED8"/>
    <w:rsid w:val="00FE0A19"/>
    <w:rsid w:val="00FE0AE3"/>
    <w:rsid w:val="00FE0DB6"/>
    <w:rsid w:val="00FE1925"/>
    <w:rsid w:val="00FE1C1C"/>
    <w:rsid w:val="00FE2D30"/>
    <w:rsid w:val="00FE30C9"/>
    <w:rsid w:val="00FE56F2"/>
    <w:rsid w:val="00FE618E"/>
    <w:rsid w:val="00FF291F"/>
    <w:rsid w:val="00FF3F25"/>
    <w:rsid w:val="00FF429A"/>
    <w:rsid w:val="00FF49D6"/>
    <w:rsid w:val="00FF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614347"/>
  <w15:docId w15:val="{A754549F-1699-4C9F-B59F-B299CA5A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3B"/>
  </w:style>
  <w:style w:type="paragraph" w:styleId="Heading1">
    <w:name w:val="heading 1"/>
    <w:basedOn w:val="Normal"/>
    <w:next w:val="Normal"/>
    <w:link w:val="Heading1Char"/>
    <w:uiPriority w:val="9"/>
    <w:qFormat/>
    <w:rsid w:val="002869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12BB"/>
    <w:rPr>
      <w:sz w:val="16"/>
      <w:szCs w:val="16"/>
    </w:rPr>
  </w:style>
  <w:style w:type="paragraph" w:styleId="CommentText">
    <w:name w:val="annotation text"/>
    <w:basedOn w:val="Normal"/>
    <w:link w:val="CommentTextChar"/>
    <w:uiPriority w:val="99"/>
    <w:unhideWhenUsed/>
    <w:rsid w:val="001412BB"/>
    <w:pPr>
      <w:spacing w:line="240" w:lineRule="auto"/>
    </w:pPr>
    <w:rPr>
      <w:sz w:val="20"/>
      <w:szCs w:val="20"/>
    </w:rPr>
  </w:style>
  <w:style w:type="character" w:customStyle="1" w:styleId="CommentTextChar">
    <w:name w:val="Comment Text Char"/>
    <w:basedOn w:val="DefaultParagraphFont"/>
    <w:link w:val="CommentText"/>
    <w:uiPriority w:val="99"/>
    <w:rsid w:val="001412BB"/>
    <w:rPr>
      <w:sz w:val="20"/>
      <w:szCs w:val="20"/>
    </w:rPr>
  </w:style>
  <w:style w:type="paragraph" w:styleId="CommentSubject">
    <w:name w:val="annotation subject"/>
    <w:basedOn w:val="CommentText"/>
    <w:next w:val="CommentText"/>
    <w:link w:val="CommentSubjectChar"/>
    <w:uiPriority w:val="99"/>
    <w:semiHidden/>
    <w:unhideWhenUsed/>
    <w:rsid w:val="001412BB"/>
    <w:rPr>
      <w:b/>
      <w:bCs/>
    </w:rPr>
  </w:style>
  <w:style w:type="character" w:customStyle="1" w:styleId="CommentSubjectChar">
    <w:name w:val="Comment Subject Char"/>
    <w:basedOn w:val="CommentTextChar"/>
    <w:link w:val="CommentSubject"/>
    <w:uiPriority w:val="99"/>
    <w:semiHidden/>
    <w:rsid w:val="001412BB"/>
    <w:rPr>
      <w:b/>
      <w:bCs/>
      <w:sz w:val="20"/>
      <w:szCs w:val="20"/>
    </w:rPr>
  </w:style>
  <w:style w:type="paragraph" w:styleId="BalloonText">
    <w:name w:val="Balloon Text"/>
    <w:basedOn w:val="Normal"/>
    <w:link w:val="BalloonTextChar"/>
    <w:uiPriority w:val="99"/>
    <w:semiHidden/>
    <w:unhideWhenUsed/>
    <w:rsid w:val="0014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2BB"/>
    <w:rPr>
      <w:rFonts w:ascii="Segoe UI" w:hAnsi="Segoe UI" w:cs="Segoe UI"/>
      <w:sz w:val="18"/>
      <w:szCs w:val="18"/>
    </w:rPr>
  </w:style>
  <w:style w:type="paragraph" w:styleId="Header">
    <w:name w:val="header"/>
    <w:basedOn w:val="Normal"/>
    <w:link w:val="HeaderChar"/>
    <w:uiPriority w:val="99"/>
    <w:unhideWhenUsed/>
    <w:rsid w:val="00457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95D"/>
  </w:style>
  <w:style w:type="paragraph" w:styleId="Footer">
    <w:name w:val="footer"/>
    <w:basedOn w:val="Normal"/>
    <w:link w:val="FooterChar"/>
    <w:uiPriority w:val="99"/>
    <w:unhideWhenUsed/>
    <w:rsid w:val="00457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5D"/>
  </w:style>
  <w:style w:type="character" w:styleId="Hyperlink">
    <w:name w:val="Hyperlink"/>
    <w:basedOn w:val="DefaultParagraphFont"/>
    <w:uiPriority w:val="99"/>
    <w:unhideWhenUsed/>
    <w:rsid w:val="002B3663"/>
    <w:rPr>
      <w:color w:val="0563C1" w:themeColor="hyperlink"/>
      <w:u w:val="single"/>
    </w:rPr>
  </w:style>
  <w:style w:type="paragraph" w:styleId="Revision">
    <w:name w:val="Revision"/>
    <w:hidden/>
    <w:uiPriority w:val="99"/>
    <w:semiHidden/>
    <w:rsid w:val="00E577C5"/>
    <w:pPr>
      <w:spacing w:after="0" w:line="240" w:lineRule="auto"/>
    </w:pPr>
  </w:style>
  <w:style w:type="paragraph" w:styleId="ListParagraph">
    <w:name w:val="List Paragraph"/>
    <w:basedOn w:val="Normal"/>
    <w:uiPriority w:val="34"/>
    <w:qFormat/>
    <w:rsid w:val="003D5A66"/>
    <w:pPr>
      <w:ind w:left="720"/>
      <w:contextualSpacing/>
    </w:pPr>
  </w:style>
  <w:style w:type="character" w:customStyle="1" w:styleId="Heading1Char">
    <w:name w:val="Heading 1 Char"/>
    <w:basedOn w:val="DefaultParagraphFont"/>
    <w:link w:val="Heading1"/>
    <w:uiPriority w:val="9"/>
    <w:rsid w:val="0028693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95A35"/>
    <w:pPr>
      <w:spacing w:after="0" w:line="240" w:lineRule="auto"/>
    </w:pPr>
  </w:style>
  <w:style w:type="character" w:customStyle="1" w:styleId="UnresolvedMention1">
    <w:name w:val="Unresolved Mention1"/>
    <w:basedOn w:val="DefaultParagraphFont"/>
    <w:uiPriority w:val="99"/>
    <w:semiHidden/>
    <w:unhideWhenUsed/>
    <w:rsid w:val="00D70FFA"/>
    <w:rPr>
      <w:color w:val="605E5C"/>
      <w:shd w:val="clear" w:color="auto" w:fill="E1DFDD"/>
    </w:rPr>
  </w:style>
  <w:style w:type="paragraph" w:customStyle="1" w:styleId="Body">
    <w:name w:val="Body"/>
    <w:rsid w:val="00391412"/>
    <w:pPr>
      <w:spacing w:after="0" w:line="240" w:lineRule="auto"/>
    </w:pPr>
    <w:rPr>
      <w:rFonts w:ascii="Helvetica" w:eastAsia="ヒラギノ角ゴ Pro W3" w:hAnsi="Helvetica" w:cs="Times New Roman"/>
      <w:color w:val="000000"/>
      <w:sz w:val="24"/>
      <w:szCs w:val="20"/>
    </w:rPr>
  </w:style>
  <w:style w:type="table" w:styleId="TableGrid">
    <w:name w:val="Table Grid"/>
    <w:basedOn w:val="TableNormal"/>
    <w:uiPriority w:val="39"/>
    <w:rsid w:val="0039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860C5"/>
    <w:rPr>
      <w:color w:val="605E5C"/>
      <w:shd w:val="clear" w:color="auto" w:fill="E1DFDD"/>
    </w:rPr>
  </w:style>
  <w:style w:type="paragraph" w:styleId="PlainText">
    <w:name w:val="Plain Text"/>
    <w:basedOn w:val="Normal"/>
    <w:link w:val="PlainTextChar"/>
    <w:uiPriority w:val="99"/>
    <w:unhideWhenUsed/>
    <w:rsid w:val="00BF2A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2A8B"/>
    <w:rPr>
      <w:rFonts w:ascii="Consolas" w:hAnsi="Consolas"/>
      <w:sz w:val="21"/>
      <w:szCs w:val="21"/>
    </w:rPr>
  </w:style>
  <w:style w:type="character" w:customStyle="1" w:styleId="UnresolvedMention3">
    <w:name w:val="Unresolved Mention3"/>
    <w:basedOn w:val="DefaultParagraphFont"/>
    <w:uiPriority w:val="99"/>
    <w:semiHidden/>
    <w:unhideWhenUsed/>
    <w:rsid w:val="00340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299">
      <w:bodyDiv w:val="1"/>
      <w:marLeft w:val="0"/>
      <w:marRight w:val="0"/>
      <w:marTop w:val="0"/>
      <w:marBottom w:val="0"/>
      <w:divBdr>
        <w:top w:val="none" w:sz="0" w:space="0" w:color="auto"/>
        <w:left w:val="none" w:sz="0" w:space="0" w:color="auto"/>
        <w:bottom w:val="none" w:sz="0" w:space="0" w:color="auto"/>
        <w:right w:val="none" w:sz="0" w:space="0" w:color="auto"/>
      </w:divBdr>
    </w:div>
    <w:div w:id="78210448">
      <w:bodyDiv w:val="1"/>
      <w:marLeft w:val="0"/>
      <w:marRight w:val="0"/>
      <w:marTop w:val="0"/>
      <w:marBottom w:val="0"/>
      <w:divBdr>
        <w:top w:val="none" w:sz="0" w:space="0" w:color="auto"/>
        <w:left w:val="none" w:sz="0" w:space="0" w:color="auto"/>
        <w:bottom w:val="none" w:sz="0" w:space="0" w:color="auto"/>
        <w:right w:val="none" w:sz="0" w:space="0" w:color="auto"/>
      </w:divBdr>
    </w:div>
    <w:div w:id="82459871">
      <w:bodyDiv w:val="1"/>
      <w:marLeft w:val="0"/>
      <w:marRight w:val="0"/>
      <w:marTop w:val="0"/>
      <w:marBottom w:val="0"/>
      <w:divBdr>
        <w:top w:val="none" w:sz="0" w:space="0" w:color="auto"/>
        <w:left w:val="none" w:sz="0" w:space="0" w:color="auto"/>
        <w:bottom w:val="none" w:sz="0" w:space="0" w:color="auto"/>
        <w:right w:val="none" w:sz="0" w:space="0" w:color="auto"/>
      </w:divBdr>
    </w:div>
    <w:div w:id="108084961">
      <w:bodyDiv w:val="1"/>
      <w:marLeft w:val="0"/>
      <w:marRight w:val="0"/>
      <w:marTop w:val="0"/>
      <w:marBottom w:val="0"/>
      <w:divBdr>
        <w:top w:val="none" w:sz="0" w:space="0" w:color="auto"/>
        <w:left w:val="none" w:sz="0" w:space="0" w:color="auto"/>
        <w:bottom w:val="none" w:sz="0" w:space="0" w:color="auto"/>
        <w:right w:val="none" w:sz="0" w:space="0" w:color="auto"/>
      </w:divBdr>
    </w:div>
    <w:div w:id="126776068">
      <w:bodyDiv w:val="1"/>
      <w:marLeft w:val="0"/>
      <w:marRight w:val="0"/>
      <w:marTop w:val="0"/>
      <w:marBottom w:val="0"/>
      <w:divBdr>
        <w:top w:val="none" w:sz="0" w:space="0" w:color="auto"/>
        <w:left w:val="none" w:sz="0" w:space="0" w:color="auto"/>
        <w:bottom w:val="none" w:sz="0" w:space="0" w:color="auto"/>
        <w:right w:val="none" w:sz="0" w:space="0" w:color="auto"/>
      </w:divBdr>
    </w:div>
    <w:div w:id="161750130">
      <w:bodyDiv w:val="1"/>
      <w:marLeft w:val="0"/>
      <w:marRight w:val="0"/>
      <w:marTop w:val="0"/>
      <w:marBottom w:val="0"/>
      <w:divBdr>
        <w:top w:val="none" w:sz="0" w:space="0" w:color="auto"/>
        <w:left w:val="none" w:sz="0" w:space="0" w:color="auto"/>
        <w:bottom w:val="none" w:sz="0" w:space="0" w:color="auto"/>
        <w:right w:val="none" w:sz="0" w:space="0" w:color="auto"/>
      </w:divBdr>
    </w:div>
    <w:div w:id="165943831">
      <w:bodyDiv w:val="1"/>
      <w:marLeft w:val="0"/>
      <w:marRight w:val="0"/>
      <w:marTop w:val="0"/>
      <w:marBottom w:val="0"/>
      <w:divBdr>
        <w:top w:val="none" w:sz="0" w:space="0" w:color="auto"/>
        <w:left w:val="none" w:sz="0" w:space="0" w:color="auto"/>
        <w:bottom w:val="none" w:sz="0" w:space="0" w:color="auto"/>
        <w:right w:val="none" w:sz="0" w:space="0" w:color="auto"/>
      </w:divBdr>
    </w:div>
    <w:div w:id="202712675">
      <w:bodyDiv w:val="1"/>
      <w:marLeft w:val="0"/>
      <w:marRight w:val="0"/>
      <w:marTop w:val="0"/>
      <w:marBottom w:val="0"/>
      <w:divBdr>
        <w:top w:val="none" w:sz="0" w:space="0" w:color="auto"/>
        <w:left w:val="none" w:sz="0" w:space="0" w:color="auto"/>
        <w:bottom w:val="none" w:sz="0" w:space="0" w:color="auto"/>
        <w:right w:val="none" w:sz="0" w:space="0" w:color="auto"/>
      </w:divBdr>
    </w:div>
    <w:div w:id="300964365">
      <w:bodyDiv w:val="1"/>
      <w:marLeft w:val="0"/>
      <w:marRight w:val="0"/>
      <w:marTop w:val="0"/>
      <w:marBottom w:val="0"/>
      <w:divBdr>
        <w:top w:val="none" w:sz="0" w:space="0" w:color="auto"/>
        <w:left w:val="none" w:sz="0" w:space="0" w:color="auto"/>
        <w:bottom w:val="none" w:sz="0" w:space="0" w:color="auto"/>
        <w:right w:val="none" w:sz="0" w:space="0" w:color="auto"/>
      </w:divBdr>
    </w:div>
    <w:div w:id="302269695">
      <w:bodyDiv w:val="1"/>
      <w:marLeft w:val="0"/>
      <w:marRight w:val="0"/>
      <w:marTop w:val="0"/>
      <w:marBottom w:val="0"/>
      <w:divBdr>
        <w:top w:val="none" w:sz="0" w:space="0" w:color="auto"/>
        <w:left w:val="none" w:sz="0" w:space="0" w:color="auto"/>
        <w:bottom w:val="none" w:sz="0" w:space="0" w:color="auto"/>
        <w:right w:val="none" w:sz="0" w:space="0" w:color="auto"/>
      </w:divBdr>
    </w:div>
    <w:div w:id="307326934">
      <w:bodyDiv w:val="1"/>
      <w:marLeft w:val="0"/>
      <w:marRight w:val="0"/>
      <w:marTop w:val="0"/>
      <w:marBottom w:val="0"/>
      <w:divBdr>
        <w:top w:val="none" w:sz="0" w:space="0" w:color="auto"/>
        <w:left w:val="none" w:sz="0" w:space="0" w:color="auto"/>
        <w:bottom w:val="none" w:sz="0" w:space="0" w:color="auto"/>
        <w:right w:val="none" w:sz="0" w:space="0" w:color="auto"/>
      </w:divBdr>
    </w:div>
    <w:div w:id="346717510">
      <w:bodyDiv w:val="1"/>
      <w:marLeft w:val="0"/>
      <w:marRight w:val="0"/>
      <w:marTop w:val="0"/>
      <w:marBottom w:val="0"/>
      <w:divBdr>
        <w:top w:val="none" w:sz="0" w:space="0" w:color="auto"/>
        <w:left w:val="none" w:sz="0" w:space="0" w:color="auto"/>
        <w:bottom w:val="none" w:sz="0" w:space="0" w:color="auto"/>
        <w:right w:val="none" w:sz="0" w:space="0" w:color="auto"/>
      </w:divBdr>
    </w:div>
    <w:div w:id="381052929">
      <w:bodyDiv w:val="1"/>
      <w:marLeft w:val="0"/>
      <w:marRight w:val="0"/>
      <w:marTop w:val="0"/>
      <w:marBottom w:val="0"/>
      <w:divBdr>
        <w:top w:val="none" w:sz="0" w:space="0" w:color="auto"/>
        <w:left w:val="none" w:sz="0" w:space="0" w:color="auto"/>
        <w:bottom w:val="none" w:sz="0" w:space="0" w:color="auto"/>
        <w:right w:val="none" w:sz="0" w:space="0" w:color="auto"/>
      </w:divBdr>
    </w:div>
    <w:div w:id="422839686">
      <w:bodyDiv w:val="1"/>
      <w:marLeft w:val="0"/>
      <w:marRight w:val="0"/>
      <w:marTop w:val="0"/>
      <w:marBottom w:val="0"/>
      <w:divBdr>
        <w:top w:val="none" w:sz="0" w:space="0" w:color="auto"/>
        <w:left w:val="none" w:sz="0" w:space="0" w:color="auto"/>
        <w:bottom w:val="none" w:sz="0" w:space="0" w:color="auto"/>
        <w:right w:val="none" w:sz="0" w:space="0" w:color="auto"/>
      </w:divBdr>
    </w:div>
    <w:div w:id="438111201">
      <w:bodyDiv w:val="1"/>
      <w:marLeft w:val="0"/>
      <w:marRight w:val="0"/>
      <w:marTop w:val="0"/>
      <w:marBottom w:val="0"/>
      <w:divBdr>
        <w:top w:val="none" w:sz="0" w:space="0" w:color="auto"/>
        <w:left w:val="none" w:sz="0" w:space="0" w:color="auto"/>
        <w:bottom w:val="none" w:sz="0" w:space="0" w:color="auto"/>
        <w:right w:val="none" w:sz="0" w:space="0" w:color="auto"/>
      </w:divBdr>
    </w:div>
    <w:div w:id="448862240">
      <w:bodyDiv w:val="1"/>
      <w:marLeft w:val="0"/>
      <w:marRight w:val="0"/>
      <w:marTop w:val="0"/>
      <w:marBottom w:val="0"/>
      <w:divBdr>
        <w:top w:val="none" w:sz="0" w:space="0" w:color="auto"/>
        <w:left w:val="none" w:sz="0" w:space="0" w:color="auto"/>
        <w:bottom w:val="none" w:sz="0" w:space="0" w:color="auto"/>
        <w:right w:val="none" w:sz="0" w:space="0" w:color="auto"/>
      </w:divBdr>
    </w:div>
    <w:div w:id="480199568">
      <w:bodyDiv w:val="1"/>
      <w:marLeft w:val="0"/>
      <w:marRight w:val="0"/>
      <w:marTop w:val="0"/>
      <w:marBottom w:val="0"/>
      <w:divBdr>
        <w:top w:val="none" w:sz="0" w:space="0" w:color="auto"/>
        <w:left w:val="none" w:sz="0" w:space="0" w:color="auto"/>
        <w:bottom w:val="none" w:sz="0" w:space="0" w:color="auto"/>
        <w:right w:val="none" w:sz="0" w:space="0" w:color="auto"/>
      </w:divBdr>
    </w:div>
    <w:div w:id="490411670">
      <w:bodyDiv w:val="1"/>
      <w:marLeft w:val="0"/>
      <w:marRight w:val="0"/>
      <w:marTop w:val="0"/>
      <w:marBottom w:val="0"/>
      <w:divBdr>
        <w:top w:val="none" w:sz="0" w:space="0" w:color="auto"/>
        <w:left w:val="none" w:sz="0" w:space="0" w:color="auto"/>
        <w:bottom w:val="none" w:sz="0" w:space="0" w:color="auto"/>
        <w:right w:val="none" w:sz="0" w:space="0" w:color="auto"/>
      </w:divBdr>
    </w:div>
    <w:div w:id="582420084">
      <w:bodyDiv w:val="1"/>
      <w:marLeft w:val="0"/>
      <w:marRight w:val="0"/>
      <w:marTop w:val="0"/>
      <w:marBottom w:val="0"/>
      <w:divBdr>
        <w:top w:val="none" w:sz="0" w:space="0" w:color="auto"/>
        <w:left w:val="none" w:sz="0" w:space="0" w:color="auto"/>
        <w:bottom w:val="none" w:sz="0" w:space="0" w:color="auto"/>
        <w:right w:val="none" w:sz="0" w:space="0" w:color="auto"/>
      </w:divBdr>
      <w:divsChild>
        <w:div w:id="2120178158">
          <w:marLeft w:val="0"/>
          <w:marRight w:val="0"/>
          <w:marTop w:val="0"/>
          <w:marBottom w:val="0"/>
          <w:divBdr>
            <w:top w:val="none" w:sz="0" w:space="0" w:color="auto"/>
            <w:left w:val="none" w:sz="0" w:space="0" w:color="auto"/>
            <w:bottom w:val="none" w:sz="0" w:space="0" w:color="auto"/>
            <w:right w:val="none" w:sz="0" w:space="0" w:color="auto"/>
          </w:divBdr>
          <w:divsChild>
            <w:div w:id="585068845">
              <w:marLeft w:val="0"/>
              <w:marRight w:val="0"/>
              <w:marTop w:val="0"/>
              <w:marBottom w:val="0"/>
              <w:divBdr>
                <w:top w:val="none" w:sz="0" w:space="0" w:color="auto"/>
                <w:left w:val="none" w:sz="0" w:space="0" w:color="auto"/>
                <w:bottom w:val="none" w:sz="0" w:space="0" w:color="auto"/>
                <w:right w:val="none" w:sz="0" w:space="0" w:color="auto"/>
              </w:divBdr>
              <w:divsChild>
                <w:div w:id="174467673">
                  <w:marLeft w:val="0"/>
                  <w:marRight w:val="0"/>
                  <w:marTop w:val="0"/>
                  <w:marBottom w:val="0"/>
                  <w:divBdr>
                    <w:top w:val="none" w:sz="0" w:space="0" w:color="auto"/>
                    <w:left w:val="none" w:sz="0" w:space="0" w:color="auto"/>
                    <w:bottom w:val="none" w:sz="0" w:space="0" w:color="auto"/>
                    <w:right w:val="none" w:sz="0" w:space="0" w:color="auto"/>
                  </w:divBdr>
                  <w:divsChild>
                    <w:div w:id="680812321">
                      <w:marLeft w:val="0"/>
                      <w:marRight w:val="0"/>
                      <w:marTop w:val="0"/>
                      <w:marBottom w:val="0"/>
                      <w:divBdr>
                        <w:top w:val="none" w:sz="0" w:space="0" w:color="auto"/>
                        <w:left w:val="none" w:sz="0" w:space="0" w:color="auto"/>
                        <w:bottom w:val="none" w:sz="0" w:space="0" w:color="auto"/>
                        <w:right w:val="none" w:sz="0" w:space="0" w:color="auto"/>
                      </w:divBdr>
                      <w:divsChild>
                        <w:div w:id="2107578451">
                          <w:marLeft w:val="0"/>
                          <w:marRight w:val="0"/>
                          <w:marTop w:val="0"/>
                          <w:marBottom w:val="0"/>
                          <w:divBdr>
                            <w:top w:val="none" w:sz="0" w:space="0" w:color="auto"/>
                            <w:left w:val="none" w:sz="0" w:space="0" w:color="auto"/>
                            <w:bottom w:val="none" w:sz="0" w:space="0" w:color="auto"/>
                            <w:right w:val="none" w:sz="0" w:space="0" w:color="auto"/>
                          </w:divBdr>
                          <w:divsChild>
                            <w:div w:id="1735273652">
                              <w:marLeft w:val="0"/>
                              <w:marRight w:val="0"/>
                              <w:marTop w:val="0"/>
                              <w:marBottom w:val="0"/>
                              <w:divBdr>
                                <w:top w:val="none" w:sz="0" w:space="0" w:color="auto"/>
                                <w:left w:val="none" w:sz="0" w:space="0" w:color="auto"/>
                                <w:bottom w:val="none" w:sz="0" w:space="0" w:color="auto"/>
                                <w:right w:val="none" w:sz="0" w:space="0" w:color="auto"/>
                              </w:divBdr>
                              <w:divsChild>
                                <w:div w:id="1331441740">
                                  <w:marLeft w:val="0"/>
                                  <w:marRight w:val="0"/>
                                  <w:marTop w:val="0"/>
                                  <w:marBottom w:val="0"/>
                                  <w:divBdr>
                                    <w:top w:val="none" w:sz="0" w:space="0" w:color="auto"/>
                                    <w:left w:val="none" w:sz="0" w:space="0" w:color="auto"/>
                                    <w:bottom w:val="none" w:sz="0" w:space="0" w:color="auto"/>
                                    <w:right w:val="none" w:sz="0" w:space="0" w:color="auto"/>
                                  </w:divBdr>
                                  <w:divsChild>
                                    <w:div w:id="817190199">
                                      <w:marLeft w:val="0"/>
                                      <w:marRight w:val="0"/>
                                      <w:marTop w:val="0"/>
                                      <w:marBottom w:val="0"/>
                                      <w:divBdr>
                                        <w:top w:val="none" w:sz="0" w:space="0" w:color="auto"/>
                                        <w:left w:val="none" w:sz="0" w:space="0" w:color="auto"/>
                                        <w:bottom w:val="none" w:sz="0" w:space="0" w:color="auto"/>
                                        <w:right w:val="none" w:sz="0" w:space="0" w:color="auto"/>
                                      </w:divBdr>
                                      <w:divsChild>
                                        <w:div w:id="21467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262190">
      <w:bodyDiv w:val="1"/>
      <w:marLeft w:val="0"/>
      <w:marRight w:val="0"/>
      <w:marTop w:val="0"/>
      <w:marBottom w:val="0"/>
      <w:divBdr>
        <w:top w:val="none" w:sz="0" w:space="0" w:color="auto"/>
        <w:left w:val="none" w:sz="0" w:space="0" w:color="auto"/>
        <w:bottom w:val="none" w:sz="0" w:space="0" w:color="auto"/>
        <w:right w:val="none" w:sz="0" w:space="0" w:color="auto"/>
      </w:divBdr>
    </w:div>
    <w:div w:id="636957585">
      <w:bodyDiv w:val="1"/>
      <w:marLeft w:val="0"/>
      <w:marRight w:val="0"/>
      <w:marTop w:val="0"/>
      <w:marBottom w:val="0"/>
      <w:divBdr>
        <w:top w:val="none" w:sz="0" w:space="0" w:color="auto"/>
        <w:left w:val="none" w:sz="0" w:space="0" w:color="auto"/>
        <w:bottom w:val="none" w:sz="0" w:space="0" w:color="auto"/>
        <w:right w:val="none" w:sz="0" w:space="0" w:color="auto"/>
      </w:divBdr>
    </w:div>
    <w:div w:id="668021029">
      <w:bodyDiv w:val="1"/>
      <w:marLeft w:val="0"/>
      <w:marRight w:val="0"/>
      <w:marTop w:val="0"/>
      <w:marBottom w:val="0"/>
      <w:divBdr>
        <w:top w:val="none" w:sz="0" w:space="0" w:color="auto"/>
        <w:left w:val="none" w:sz="0" w:space="0" w:color="auto"/>
        <w:bottom w:val="none" w:sz="0" w:space="0" w:color="auto"/>
        <w:right w:val="none" w:sz="0" w:space="0" w:color="auto"/>
      </w:divBdr>
    </w:div>
    <w:div w:id="681782228">
      <w:bodyDiv w:val="1"/>
      <w:marLeft w:val="0"/>
      <w:marRight w:val="0"/>
      <w:marTop w:val="0"/>
      <w:marBottom w:val="0"/>
      <w:divBdr>
        <w:top w:val="none" w:sz="0" w:space="0" w:color="auto"/>
        <w:left w:val="none" w:sz="0" w:space="0" w:color="auto"/>
        <w:bottom w:val="none" w:sz="0" w:space="0" w:color="auto"/>
        <w:right w:val="none" w:sz="0" w:space="0" w:color="auto"/>
      </w:divBdr>
    </w:div>
    <w:div w:id="738671208">
      <w:bodyDiv w:val="1"/>
      <w:marLeft w:val="0"/>
      <w:marRight w:val="0"/>
      <w:marTop w:val="0"/>
      <w:marBottom w:val="0"/>
      <w:divBdr>
        <w:top w:val="none" w:sz="0" w:space="0" w:color="auto"/>
        <w:left w:val="none" w:sz="0" w:space="0" w:color="auto"/>
        <w:bottom w:val="none" w:sz="0" w:space="0" w:color="auto"/>
        <w:right w:val="none" w:sz="0" w:space="0" w:color="auto"/>
      </w:divBdr>
    </w:div>
    <w:div w:id="816579385">
      <w:bodyDiv w:val="1"/>
      <w:marLeft w:val="0"/>
      <w:marRight w:val="0"/>
      <w:marTop w:val="0"/>
      <w:marBottom w:val="0"/>
      <w:divBdr>
        <w:top w:val="none" w:sz="0" w:space="0" w:color="auto"/>
        <w:left w:val="none" w:sz="0" w:space="0" w:color="auto"/>
        <w:bottom w:val="none" w:sz="0" w:space="0" w:color="auto"/>
        <w:right w:val="none" w:sz="0" w:space="0" w:color="auto"/>
      </w:divBdr>
    </w:div>
    <w:div w:id="859589566">
      <w:bodyDiv w:val="1"/>
      <w:marLeft w:val="0"/>
      <w:marRight w:val="0"/>
      <w:marTop w:val="0"/>
      <w:marBottom w:val="0"/>
      <w:divBdr>
        <w:top w:val="none" w:sz="0" w:space="0" w:color="auto"/>
        <w:left w:val="none" w:sz="0" w:space="0" w:color="auto"/>
        <w:bottom w:val="none" w:sz="0" w:space="0" w:color="auto"/>
        <w:right w:val="none" w:sz="0" w:space="0" w:color="auto"/>
      </w:divBdr>
    </w:div>
    <w:div w:id="874924570">
      <w:bodyDiv w:val="1"/>
      <w:marLeft w:val="0"/>
      <w:marRight w:val="0"/>
      <w:marTop w:val="0"/>
      <w:marBottom w:val="0"/>
      <w:divBdr>
        <w:top w:val="none" w:sz="0" w:space="0" w:color="auto"/>
        <w:left w:val="none" w:sz="0" w:space="0" w:color="auto"/>
        <w:bottom w:val="none" w:sz="0" w:space="0" w:color="auto"/>
        <w:right w:val="none" w:sz="0" w:space="0" w:color="auto"/>
      </w:divBdr>
    </w:div>
    <w:div w:id="912544870">
      <w:bodyDiv w:val="1"/>
      <w:marLeft w:val="0"/>
      <w:marRight w:val="0"/>
      <w:marTop w:val="0"/>
      <w:marBottom w:val="0"/>
      <w:divBdr>
        <w:top w:val="none" w:sz="0" w:space="0" w:color="auto"/>
        <w:left w:val="none" w:sz="0" w:space="0" w:color="auto"/>
        <w:bottom w:val="none" w:sz="0" w:space="0" w:color="auto"/>
        <w:right w:val="none" w:sz="0" w:space="0" w:color="auto"/>
      </w:divBdr>
    </w:div>
    <w:div w:id="925724919">
      <w:bodyDiv w:val="1"/>
      <w:marLeft w:val="0"/>
      <w:marRight w:val="0"/>
      <w:marTop w:val="0"/>
      <w:marBottom w:val="0"/>
      <w:divBdr>
        <w:top w:val="none" w:sz="0" w:space="0" w:color="auto"/>
        <w:left w:val="none" w:sz="0" w:space="0" w:color="auto"/>
        <w:bottom w:val="none" w:sz="0" w:space="0" w:color="auto"/>
        <w:right w:val="none" w:sz="0" w:space="0" w:color="auto"/>
      </w:divBdr>
    </w:div>
    <w:div w:id="927345578">
      <w:bodyDiv w:val="1"/>
      <w:marLeft w:val="0"/>
      <w:marRight w:val="0"/>
      <w:marTop w:val="0"/>
      <w:marBottom w:val="0"/>
      <w:divBdr>
        <w:top w:val="none" w:sz="0" w:space="0" w:color="auto"/>
        <w:left w:val="none" w:sz="0" w:space="0" w:color="auto"/>
        <w:bottom w:val="none" w:sz="0" w:space="0" w:color="auto"/>
        <w:right w:val="none" w:sz="0" w:space="0" w:color="auto"/>
      </w:divBdr>
    </w:div>
    <w:div w:id="947157975">
      <w:bodyDiv w:val="1"/>
      <w:marLeft w:val="0"/>
      <w:marRight w:val="0"/>
      <w:marTop w:val="0"/>
      <w:marBottom w:val="0"/>
      <w:divBdr>
        <w:top w:val="none" w:sz="0" w:space="0" w:color="auto"/>
        <w:left w:val="none" w:sz="0" w:space="0" w:color="auto"/>
        <w:bottom w:val="none" w:sz="0" w:space="0" w:color="auto"/>
        <w:right w:val="none" w:sz="0" w:space="0" w:color="auto"/>
      </w:divBdr>
    </w:div>
    <w:div w:id="1001392518">
      <w:bodyDiv w:val="1"/>
      <w:marLeft w:val="0"/>
      <w:marRight w:val="0"/>
      <w:marTop w:val="0"/>
      <w:marBottom w:val="0"/>
      <w:divBdr>
        <w:top w:val="none" w:sz="0" w:space="0" w:color="auto"/>
        <w:left w:val="none" w:sz="0" w:space="0" w:color="auto"/>
        <w:bottom w:val="none" w:sz="0" w:space="0" w:color="auto"/>
        <w:right w:val="none" w:sz="0" w:space="0" w:color="auto"/>
      </w:divBdr>
    </w:div>
    <w:div w:id="1005716640">
      <w:bodyDiv w:val="1"/>
      <w:marLeft w:val="0"/>
      <w:marRight w:val="0"/>
      <w:marTop w:val="0"/>
      <w:marBottom w:val="0"/>
      <w:divBdr>
        <w:top w:val="none" w:sz="0" w:space="0" w:color="auto"/>
        <w:left w:val="none" w:sz="0" w:space="0" w:color="auto"/>
        <w:bottom w:val="none" w:sz="0" w:space="0" w:color="auto"/>
        <w:right w:val="none" w:sz="0" w:space="0" w:color="auto"/>
      </w:divBdr>
    </w:div>
    <w:div w:id="1033849423">
      <w:bodyDiv w:val="1"/>
      <w:marLeft w:val="0"/>
      <w:marRight w:val="0"/>
      <w:marTop w:val="0"/>
      <w:marBottom w:val="0"/>
      <w:divBdr>
        <w:top w:val="none" w:sz="0" w:space="0" w:color="auto"/>
        <w:left w:val="none" w:sz="0" w:space="0" w:color="auto"/>
        <w:bottom w:val="none" w:sz="0" w:space="0" w:color="auto"/>
        <w:right w:val="none" w:sz="0" w:space="0" w:color="auto"/>
      </w:divBdr>
      <w:divsChild>
        <w:div w:id="578754777">
          <w:marLeft w:val="0"/>
          <w:marRight w:val="0"/>
          <w:marTop w:val="0"/>
          <w:marBottom w:val="0"/>
          <w:divBdr>
            <w:top w:val="none" w:sz="0" w:space="0" w:color="auto"/>
            <w:left w:val="none" w:sz="0" w:space="0" w:color="auto"/>
            <w:bottom w:val="none" w:sz="0" w:space="0" w:color="auto"/>
            <w:right w:val="none" w:sz="0" w:space="0" w:color="auto"/>
          </w:divBdr>
        </w:div>
      </w:divsChild>
    </w:div>
    <w:div w:id="1045639060">
      <w:bodyDiv w:val="1"/>
      <w:marLeft w:val="0"/>
      <w:marRight w:val="0"/>
      <w:marTop w:val="0"/>
      <w:marBottom w:val="0"/>
      <w:divBdr>
        <w:top w:val="none" w:sz="0" w:space="0" w:color="auto"/>
        <w:left w:val="none" w:sz="0" w:space="0" w:color="auto"/>
        <w:bottom w:val="none" w:sz="0" w:space="0" w:color="auto"/>
        <w:right w:val="none" w:sz="0" w:space="0" w:color="auto"/>
      </w:divBdr>
    </w:div>
    <w:div w:id="1056198478">
      <w:bodyDiv w:val="1"/>
      <w:marLeft w:val="0"/>
      <w:marRight w:val="0"/>
      <w:marTop w:val="0"/>
      <w:marBottom w:val="0"/>
      <w:divBdr>
        <w:top w:val="none" w:sz="0" w:space="0" w:color="auto"/>
        <w:left w:val="none" w:sz="0" w:space="0" w:color="auto"/>
        <w:bottom w:val="none" w:sz="0" w:space="0" w:color="auto"/>
        <w:right w:val="none" w:sz="0" w:space="0" w:color="auto"/>
      </w:divBdr>
    </w:div>
    <w:div w:id="1104350987">
      <w:bodyDiv w:val="1"/>
      <w:marLeft w:val="0"/>
      <w:marRight w:val="0"/>
      <w:marTop w:val="0"/>
      <w:marBottom w:val="0"/>
      <w:divBdr>
        <w:top w:val="none" w:sz="0" w:space="0" w:color="auto"/>
        <w:left w:val="none" w:sz="0" w:space="0" w:color="auto"/>
        <w:bottom w:val="none" w:sz="0" w:space="0" w:color="auto"/>
        <w:right w:val="none" w:sz="0" w:space="0" w:color="auto"/>
      </w:divBdr>
      <w:divsChild>
        <w:div w:id="1053699614">
          <w:marLeft w:val="0"/>
          <w:marRight w:val="0"/>
          <w:marTop w:val="0"/>
          <w:marBottom w:val="0"/>
          <w:divBdr>
            <w:top w:val="none" w:sz="0" w:space="0" w:color="auto"/>
            <w:left w:val="none" w:sz="0" w:space="0" w:color="auto"/>
            <w:bottom w:val="none" w:sz="0" w:space="0" w:color="auto"/>
            <w:right w:val="none" w:sz="0" w:space="0" w:color="auto"/>
          </w:divBdr>
          <w:divsChild>
            <w:div w:id="278415270">
              <w:marLeft w:val="0"/>
              <w:marRight w:val="0"/>
              <w:marTop w:val="0"/>
              <w:marBottom w:val="0"/>
              <w:divBdr>
                <w:top w:val="none" w:sz="0" w:space="0" w:color="auto"/>
                <w:left w:val="none" w:sz="0" w:space="0" w:color="auto"/>
                <w:bottom w:val="none" w:sz="0" w:space="0" w:color="auto"/>
                <w:right w:val="none" w:sz="0" w:space="0" w:color="auto"/>
              </w:divBdr>
              <w:divsChild>
                <w:div w:id="1745300737">
                  <w:marLeft w:val="0"/>
                  <w:marRight w:val="0"/>
                  <w:marTop w:val="0"/>
                  <w:marBottom w:val="0"/>
                  <w:divBdr>
                    <w:top w:val="none" w:sz="0" w:space="0" w:color="auto"/>
                    <w:left w:val="none" w:sz="0" w:space="0" w:color="auto"/>
                    <w:bottom w:val="none" w:sz="0" w:space="0" w:color="auto"/>
                    <w:right w:val="none" w:sz="0" w:space="0" w:color="auto"/>
                  </w:divBdr>
                  <w:divsChild>
                    <w:div w:id="500320644">
                      <w:marLeft w:val="0"/>
                      <w:marRight w:val="0"/>
                      <w:marTop w:val="0"/>
                      <w:marBottom w:val="0"/>
                      <w:divBdr>
                        <w:top w:val="none" w:sz="0" w:space="0" w:color="auto"/>
                        <w:left w:val="none" w:sz="0" w:space="0" w:color="auto"/>
                        <w:bottom w:val="none" w:sz="0" w:space="0" w:color="auto"/>
                        <w:right w:val="none" w:sz="0" w:space="0" w:color="auto"/>
                      </w:divBdr>
                      <w:divsChild>
                        <w:div w:id="1893157447">
                          <w:marLeft w:val="0"/>
                          <w:marRight w:val="0"/>
                          <w:marTop w:val="0"/>
                          <w:marBottom w:val="0"/>
                          <w:divBdr>
                            <w:top w:val="none" w:sz="0" w:space="0" w:color="auto"/>
                            <w:left w:val="none" w:sz="0" w:space="0" w:color="auto"/>
                            <w:bottom w:val="none" w:sz="0" w:space="0" w:color="auto"/>
                            <w:right w:val="none" w:sz="0" w:space="0" w:color="auto"/>
                          </w:divBdr>
                          <w:divsChild>
                            <w:div w:id="1985701274">
                              <w:marLeft w:val="0"/>
                              <w:marRight w:val="0"/>
                              <w:marTop w:val="0"/>
                              <w:marBottom w:val="0"/>
                              <w:divBdr>
                                <w:top w:val="none" w:sz="0" w:space="0" w:color="auto"/>
                                <w:left w:val="none" w:sz="0" w:space="0" w:color="auto"/>
                                <w:bottom w:val="none" w:sz="0" w:space="0" w:color="auto"/>
                                <w:right w:val="none" w:sz="0" w:space="0" w:color="auto"/>
                              </w:divBdr>
                              <w:divsChild>
                                <w:div w:id="1915434348">
                                  <w:marLeft w:val="0"/>
                                  <w:marRight w:val="0"/>
                                  <w:marTop w:val="0"/>
                                  <w:marBottom w:val="0"/>
                                  <w:divBdr>
                                    <w:top w:val="none" w:sz="0" w:space="0" w:color="auto"/>
                                    <w:left w:val="none" w:sz="0" w:space="0" w:color="auto"/>
                                    <w:bottom w:val="none" w:sz="0" w:space="0" w:color="auto"/>
                                    <w:right w:val="none" w:sz="0" w:space="0" w:color="auto"/>
                                  </w:divBdr>
                                  <w:divsChild>
                                    <w:div w:id="456267107">
                                      <w:marLeft w:val="0"/>
                                      <w:marRight w:val="0"/>
                                      <w:marTop w:val="0"/>
                                      <w:marBottom w:val="0"/>
                                      <w:divBdr>
                                        <w:top w:val="none" w:sz="0" w:space="0" w:color="auto"/>
                                        <w:left w:val="none" w:sz="0" w:space="0" w:color="auto"/>
                                        <w:bottom w:val="none" w:sz="0" w:space="0" w:color="auto"/>
                                        <w:right w:val="none" w:sz="0" w:space="0" w:color="auto"/>
                                      </w:divBdr>
                                      <w:divsChild>
                                        <w:div w:id="2872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155715">
      <w:bodyDiv w:val="1"/>
      <w:marLeft w:val="0"/>
      <w:marRight w:val="0"/>
      <w:marTop w:val="0"/>
      <w:marBottom w:val="0"/>
      <w:divBdr>
        <w:top w:val="none" w:sz="0" w:space="0" w:color="auto"/>
        <w:left w:val="none" w:sz="0" w:space="0" w:color="auto"/>
        <w:bottom w:val="none" w:sz="0" w:space="0" w:color="auto"/>
        <w:right w:val="none" w:sz="0" w:space="0" w:color="auto"/>
      </w:divBdr>
    </w:div>
    <w:div w:id="1164320842">
      <w:bodyDiv w:val="1"/>
      <w:marLeft w:val="0"/>
      <w:marRight w:val="0"/>
      <w:marTop w:val="0"/>
      <w:marBottom w:val="0"/>
      <w:divBdr>
        <w:top w:val="none" w:sz="0" w:space="0" w:color="auto"/>
        <w:left w:val="none" w:sz="0" w:space="0" w:color="auto"/>
        <w:bottom w:val="none" w:sz="0" w:space="0" w:color="auto"/>
        <w:right w:val="none" w:sz="0" w:space="0" w:color="auto"/>
      </w:divBdr>
    </w:div>
    <w:div w:id="1243835561">
      <w:bodyDiv w:val="1"/>
      <w:marLeft w:val="0"/>
      <w:marRight w:val="0"/>
      <w:marTop w:val="0"/>
      <w:marBottom w:val="0"/>
      <w:divBdr>
        <w:top w:val="none" w:sz="0" w:space="0" w:color="auto"/>
        <w:left w:val="none" w:sz="0" w:space="0" w:color="auto"/>
        <w:bottom w:val="none" w:sz="0" w:space="0" w:color="auto"/>
        <w:right w:val="none" w:sz="0" w:space="0" w:color="auto"/>
      </w:divBdr>
    </w:div>
    <w:div w:id="1253507255">
      <w:bodyDiv w:val="1"/>
      <w:marLeft w:val="0"/>
      <w:marRight w:val="0"/>
      <w:marTop w:val="0"/>
      <w:marBottom w:val="0"/>
      <w:divBdr>
        <w:top w:val="none" w:sz="0" w:space="0" w:color="auto"/>
        <w:left w:val="none" w:sz="0" w:space="0" w:color="auto"/>
        <w:bottom w:val="none" w:sz="0" w:space="0" w:color="auto"/>
        <w:right w:val="none" w:sz="0" w:space="0" w:color="auto"/>
      </w:divBdr>
    </w:div>
    <w:div w:id="1272396918">
      <w:bodyDiv w:val="1"/>
      <w:marLeft w:val="0"/>
      <w:marRight w:val="0"/>
      <w:marTop w:val="0"/>
      <w:marBottom w:val="0"/>
      <w:divBdr>
        <w:top w:val="none" w:sz="0" w:space="0" w:color="auto"/>
        <w:left w:val="none" w:sz="0" w:space="0" w:color="auto"/>
        <w:bottom w:val="none" w:sz="0" w:space="0" w:color="auto"/>
        <w:right w:val="none" w:sz="0" w:space="0" w:color="auto"/>
      </w:divBdr>
    </w:div>
    <w:div w:id="1283002330">
      <w:bodyDiv w:val="1"/>
      <w:marLeft w:val="0"/>
      <w:marRight w:val="0"/>
      <w:marTop w:val="0"/>
      <w:marBottom w:val="0"/>
      <w:divBdr>
        <w:top w:val="none" w:sz="0" w:space="0" w:color="auto"/>
        <w:left w:val="none" w:sz="0" w:space="0" w:color="auto"/>
        <w:bottom w:val="none" w:sz="0" w:space="0" w:color="auto"/>
        <w:right w:val="none" w:sz="0" w:space="0" w:color="auto"/>
      </w:divBdr>
    </w:div>
    <w:div w:id="1298098210">
      <w:bodyDiv w:val="1"/>
      <w:marLeft w:val="0"/>
      <w:marRight w:val="0"/>
      <w:marTop w:val="0"/>
      <w:marBottom w:val="0"/>
      <w:divBdr>
        <w:top w:val="none" w:sz="0" w:space="0" w:color="auto"/>
        <w:left w:val="none" w:sz="0" w:space="0" w:color="auto"/>
        <w:bottom w:val="none" w:sz="0" w:space="0" w:color="auto"/>
        <w:right w:val="none" w:sz="0" w:space="0" w:color="auto"/>
      </w:divBdr>
    </w:div>
    <w:div w:id="1353143985">
      <w:bodyDiv w:val="1"/>
      <w:marLeft w:val="0"/>
      <w:marRight w:val="0"/>
      <w:marTop w:val="0"/>
      <w:marBottom w:val="0"/>
      <w:divBdr>
        <w:top w:val="none" w:sz="0" w:space="0" w:color="auto"/>
        <w:left w:val="none" w:sz="0" w:space="0" w:color="auto"/>
        <w:bottom w:val="none" w:sz="0" w:space="0" w:color="auto"/>
        <w:right w:val="none" w:sz="0" w:space="0" w:color="auto"/>
      </w:divBdr>
    </w:div>
    <w:div w:id="1363554600">
      <w:bodyDiv w:val="1"/>
      <w:marLeft w:val="0"/>
      <w:marRight w:val="0"/>
      <w:marTop w:val="0"/>
      <w:marBottom w:val="0"/>
      <w:divBdr>
        <w:top w:val="none" w:sz="0" w:space="0" w:color="auto"/>
        <w:left w:val="none" w:sz="0" w:space="0" w:color="auto"/>
        <w:bottom w:val="none" w:sz="0" w:space="0" w:color="auto"/>
        <w:right w:val="none" w:sz="0" w:space="0" w:color="auto"/>
      </w:divBdr>
    </w:div>
    <w:div w:id="1364288118">
      <w:bodyDiv w:val="1"/>
      <w:marLeft w:val="0"/>
      <w:marRight w:val="0"/>
      <w:marTop w:val="0"/>
      <w:marBottom w:val="0"/>
      <w:divBdr>
        <w:top w:val="none" w:sz="0" w:space="0" w:color="auto"/>
        <w:left w:val="none" w:sz="0" w:space="0" w:color="auto"/>
        <w:bottom w:val="none" w:sz="0" w:space="0" w:color="auto"/>
        <w:right w:val="none" w:sz="0" w:space="0" w:color="auto"/>
      </w:divBdr>
      <w:divsChild>
        <w:div w:id="2119636909">
          <w:marLeft w:val="0"/>
          <w:marRight w:val="0"/>
          <w:marTop w:val="0"/>
          <w:marBottom w:val="0"/>
          <w:divBdr>
            <w:top w:val="none" w:sz="0" w:space="0" w:color="auto"/>
            <w:left w:val="none" w:sz="0" w:space="0" w:color="auto"/>
            <w:bottom w:val="none" w:sz="0" w:space="0" w:color="auto"/>
            <w:right w:val="none" w:sz="0" w:space="0" w:color="auto"/>
          </w:divBdr>
          <w:divsChild>
            <w:div w:id="1886067624">
              <w:marLeft w:val="0"/>
              <w:marRight w:val="0"/>
              <w:marTop w:val="0"/>
              <w:marBottom w:val="0"/>
              <w:divBdr>
                <w:top w:val="none" w:sz="0" w:space="0" w:color="auto"/>
                <w:left w:val="none" w:sz="0" w:space="0" w:color="auto"/>
                <w:bottom w:val="none" w:sz="0" w:space="0" w:color="auto"/>
                <w:right w:val="none" w:sz="0" w:space="0" w:color="auto"/>
              </w:divBdr>
              <w:divsChild>
                <w:div w:id="1465198127">
                  <w:marLeft w:val="0"/>
                  <w:marRight w:val="0"/>
                  <w:marTop w:val="0"/>
                  <w:marBottom w:val="0"/>
                  <w:divBdr>
                    <w:top w:val="none" w:sz="0" w:space="0" w:color="auto"/>
                    <w:left w:val="none" w:sz="0" w:space="0" w:color="auto"/>
                    <w:bottom w:val="none" w:sz="0" w:space="0" w:color="auto"/>
                    <w:right w:val="none" w:sz="0" w:space="0" w:color="auto"/>
                  </w:divBdr>
                  <w:divsChild>
                    <w:div w:id="974413583">
                      <w:marLeft w:val="0"/>
                      <w:marRight w:val="0"/>
                      <w:marTop w:val="0"/>
                      <w:marBottom w:val="0"/>
                      <w:divBdr>
                        <w:top w:val="none" w:sz="0" w:space="0" w:color="auto"/>
                        <w:left w:val="none" w:sz="0" w:space="0" w:color="auto"/>
                        <w:bottom w:val="none" w:sz="0" w:space="0" w:color="auto"/>
                        <w:right w:val="none" w:sz="0" w:space="0" w:color="auto"/>
                      </w:divBdr>
                      <w:divsChild>
                        <w:div w:id="1850169752">
                          <w:marLeft w:val="0"/>
                          <w:marRight w:val="0"/>
                          <w:marTop w:val="0"/>
                          <w:marBottom w:val="0"/>
                          <w:divBdr>
                            <w:top w:val="none" w:sz="0" w:space="0" w:color="auto"/>
                            <w:left w:val="none" w:sz="0" w:space="0" w:color="auto"/>
                            <w:bottom w:val="none" w:sz="0" w:space="0" w:color="auto"/>
                            <w:right w:val="none" w:sz="0" w:space="0" w:color="auto"/>
                          </w:divBdr>
                          <w:divsChild>
                            <w:div w:id="700476880">
                              <w:marLeft w:val="0"/>
                              <w:marRight w:val="0"/>
                              <w:marTop w:val="0"/>
                              <w:marBottom w:val="0"/>
                              <w:divBdr>
                                <w:top w:val="none" w:sz="0" w:space="0" w:color="auto"/>
                                <w:left w:val="none" w:sz="0" w:space="0" w:color="auto"/>
                                <w:bottom w:val="none" w:sz="0" w:space="0" w:color="auto"/>
                                <w:right w:val="none" w:sz="0" w:space="0" w:color="auto"/>
                              </w:divBdr>
                              <w:divsChild>
                                <w:div w:id="1641305198">
                                  <w:marLeft w:val="0"/>
                                  <w:marRight w:val="0"/>
                                  <w:marTop w:val="0"/>
                                  <w:marBottom w:val="0"/>
                                  <w:divBdr>
                                    <w:top w:val="none" w:sz="0" w:space="0" w:color="auto"/>
                                    <w:left w:val="none" w:sz="0" w:space="0" w:color="auto"/>
                                    <w:bottom w:val="none" w:sz="0" w:space="0" w:color="auto"/>
                                    <w:right w:val="none" w:sz="0" w:space="0" w:color="auto"/>
                                  </w:divBdr>
                                  <w:divsChild>
                                    <w:div w:id="1380325951">
                                      <w:marLeft w:val="0"/>
                                      <w:marRight w:val="0"/>
                                      <w:marTop w:val="0"/>
                                      <w:marBottom w:val="0"/>
                                      <w:divBdr>
                                        <w:top w:val="none" w:sz="0" w:space="0" w:color="auto"/>
                                        <w:left w:val="none" w:sz="0" w:space="0" w:color="auto"/>
                                        <w:bottom w:val="none" w:sz="0" w:space="0" w:color="auto"/>
                                        <w:right w:val="none" w:sz="0" w:space="0" w:color="auto"/>
                                      </w:divBdr>
                                      <w:divsChild>
                                        <w:div w:id="6376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311156">
      <w:marLeft w:val="0"/>
      <w:marRight w:val="0"/>
      <w:marTop w:val="0"/>
      <w:marBottom w:val="0"/>
      <w:divBdr>
        <w:top w:val="none" w:sz="0" w:space="0" w:color="auto"/>
        <w:left w:val="none" w:sz="0" w:space="0" w:color="auto"/>
        <w:bottom w:val="none" w:sz="0" w:space="0" w:color="auto"/>
        <w:right w:val="none" w:sz="0" w:space="0" w:color="auto"/>
      </w:divBdr>
    </w:div>
    <w:div w:id="1420443316">
      <w:bodyDiv w:val="1"/>
      <w:marLeft w:val="0"/>
      <w:marRight w:val="0"/>
      <w:marTop w:val="0"/>
      <w:marBottom w:val="0"/>
      <w:divBdr>
        <w:top w:val="none" w:sz="0" w:space="0" w:color="auto"/>
        <w:left w:val="none" w:sz="0" w:space="0" w:color="auto"/>
        <w:bottom w:val="none" w:sz="0" w:space="0" w:color="auto"/>
        <w:right w:val="none" w:sz="0" w:space="0" w:color="auto"/>
      </w:divBdr>
    </w:div>
    <w:div w:id="1425299710">
      <w:bodyDiv w:val="1"/>
      <w:marLeft w:val="0"/>
      <w:marRight w:val="0"/>
      <w:marTop w:val="0"/>
      <w:marBottom w:val="0"/>
      <w:divBdr>
        <w:top w:val="none" w:sz="0" w:space="0" w:color="auto"/>
        <w:left w:val="none" w:sz="0" w:space="0" w:color="auto"/>
        <w:bottom w:val="none" w:sz="0" w:space="0" w:color="auto"/>
        <w:right w:val="none" w:sz="0" w:space="0" w:color="auto"/>
      </w:divBdr>
    </w:div>
    <w:div w:id="1427994541">
      <w:bodyDiv w:val="1"/>
      <w:marLeft w:val="0"/>
      <w:marRight w:val="0"/>
      <w:marTop w:val="0"/>
      <w:marBottom w:val="0"/>
      <w:divBdr>
        <w:top w:val="none" w:sz="0" w:space="0" w:color="auto"/>
        <w:left w:val="none" w:sz="0" w:space="0" w:color="auto"/>
        <w:bottom w:val="none" w:sz="0" w:space="0" w:color="auto"/>
        <w:right w:val="none" w:sz="0" w:space="0" w:color="auto"/>
      </w:divBdr>
    </w:div>
    <w:div w:id="1428619632">
      <w:bodyDiv w:val="1"/>
      <w:marLeft w:val="0"/>
      <w:marRight w:val="0"/>
      <w:marTop w:val="0"/>
      <w:marBottom w:val="0"/>
      <w:divBdr>
        <w:top w:val="none" w:sz="0" w:space="0" w:color="auto"/>
        <w:left w:val="none" w:sz="0" w:space="0" w:color="auto"/>
        <w:bottom w:val="none" w:sz="0" w:space="0" w:color="auto"/>
        <w:right w:val="none" w:sz="0" w:space="0" w:color="auto"/>
      </w:divBdr>
    </w:div>
    <w:div w:id="1437170026">
      <w:bodyDiv w:val="1"/>
      <w:marLeft w:val="0"/>
      <w:marRight w:val="0"/>
      <w:marTop w:val="0"/>
      <w:marBottom w:val="0"/>
      <w:divBdr>
        <w:top w:val="none" w:sz="0" w:space="0" w:color="auto"/>
        <w:left w:val="none" w:sz="0" w:space="0" w:color="auto"/>
        <w:bottom w:val="none" w:sz="0" w:space="0" w:color="auto"/>
        <w:right w:val="none" w:sz="0" w:space="0" w:color="auto"/>
      </w:divBdr>
    </w:div>
    <w:div w:id="1513954323">
      <w:bodyDiv w:val="1"/>
      <w:marLeft w:val="0"/>
      <w:marRight w:val="0"/>
      <w:marTop w:val="0"/>
      <w:marBottom w:val="0"/>
      <w:divBdr>
        <w:top w:val="none" w:sz="0" w:space="0" w:color="auto"/>
        <w:left w:val="none" w:sz="0" w:space="0" w:color="auto"/>
        <w:bottom w:val="none" w:sz="0" w:space="0" w:color="auto"/>
        <w:right w:val="none" w:sz="0" w:space="0" w:color="auto"/>
      </w:divBdr>
    </w:div>
    <w:div w:id="1571430087">
      <w:bodyDiv w:val="1"/>
      <w:marLeft w:val="0"/>
      <w:marRight w:val="0"/>
      <w:marTop w:val="0"/>
      <w:marBottom w:val="0"/>
      <w:divBdr>
        <w:top w:val="none" w:sz="0" w:space="0" w:color="auto"/>
        <w:left w:val="none" w:sz="0" w:space="0" w:color="auto"/>
        <w:bottom w:val="none" w:sz="0" w:space="0" w:color="auto"/>
        <w:right w:val="none" w:sz="0" w:space="0" w:color="auto"/>
      </w:divBdr>
    </w:div>
    <w:div w:id="1576011223">
      <w:bodyDiv w:val="1"/>
      <w:marLeft w:val="0"/>
      <w:marRight w:val="0"/>
      <w:marTop w:val="0"/>
      <w:marBottom w:val="0"/>
      <w:divBdr>
        <w:top w:val="none" w:sz="0" w:space="0" w:color="auto"/>
        <w:left w:val="none" w:sz="0" w:space="0" w:color="auto"/>
        <w:bottom w:val="none" w:sz="0" w:space="0" w:color="auto"/>
        <w:right w:val="none" w:sz="0" w:space="0" w:color="auto"/>
      </w:divBdr>
    </w:div>
    <w:div w:id="1597638456">
      <w:bodyDiv w:val="1"/>
      <w:marLeft w:val="0"/>
      <w:marRight w:val="0"/>
      <w:marTop w:val="0"/>
      <w:marBottom w:val="0"/>
      <w:divBdr>
        <w:top w:val="none" w:sz="0" w:space="0" w:color="auto"/>
        <w:left w:val="none" w:sz="0" w:space="0" w:color="auto"/>
        <w:bottom w:val="none" w:sz="0" w:space="0" w:color="auto"/>
        <w:right w:val="none" w:sz="0" w:space="0" w:color="auto"/>
      </w:divBdr>
    </w:div>
    <w:div w:id="1690983968">
      <w:bodyDiv w:val="1"/>
      <w:marLeft w:val="0"/>
      <w:marRight w:val="0"/>
      <w:marTop w:val="0"/>
      <w:marBottom w:val="0"/>
      <w:divBdr>
        <w:top w:val="none" w:sz="0" w:space="0" w:color="auto"/>
        <w:left w:val="none" w:sz="0" w:space="0" w:color="auto"/>
        <w:bottom w:val="none" w:sz="0" w:space="0" w:color="auto"/>
        <w:right w:val="none" w:sz="0" w:space="0" w:color="auto"/>
      </w:divBdr>
    </w:div>
    <w:div w:id="1802268249">
      <w:bodyDiv w:val="1"/>
      <w:marLeft w:val="0"/>
      <w:marRight w:val="0"/>
      <w:marTop w:val="0"/>
      <w:marBottom w:val="0"/>
      <w:divBdr>
        <w:top w:val="none" w:sz="0" w:space="0" w:color="auto"/>
        <w:left w:val="none" w:sz="0" w:space="0" w:color="auto"/>
        <w:bottom w:val="none" w:sz="0" w:space="0" w:color="auto"/>
        <w:right w:val="none" w:sz="0" w:space="0" w:color="auto"/>
      </w:divBdr>
    </w:div>
    <w:div w:id="1862087385">
      <w:bodyDiv w:val="1"/>
      <w:marLeft w:val="0"/>
      <w:marRight w:val="0"/>
      <w:marTop w:val="0"/>
      <w:marBottom w:val="0"/>
      <w:divBdr>
        <w:top w:val="none" w:sz="0" w:space="0" w:color="auto"/>
        <w:left w:val="none" w:sz="0" w:space="0" w:color="auto"/>
        <w:bottom w:val="none" w:sz="0" w:space="0" w:color="auto"/>
        <w:right w:val="none" w:sz="0" w:space="0" w:color="auto"/>
      </w:divBdr>
    </w:div>
    <w:div w:id="1885754696">
      <w:bodyDiv w:val="1"/>
      <w:marLeft w:val="0"/>
      <w:marRight w:val="0"/>
      <w:marTop w:val="0"/>
      <w:marBottom w:val="0"/>
      <w:divBdr>
        <w:top w:val="none" w:sz="0" w:space="0" w:color="auto"/>
        <w:left w:val="none" w:sz="0" w:space="0" w:color="auto"/>
        <w:bottom w:val="none" w:sz="0" w:space="0" w:color="auto"/>
        <w:right w:val="none" w:sz="0" w:space="0" w:color="auto"/>
      </w:divBdr>
    </w:div>
    <w:div w:id="1929070740">
      <w:bodyDiv w:val="1"/>
      <w:marLeft w:val="0"/>
      <w:marRight w:val="0"/>
      <w:marTop w:val="0"/>
      <w:marBottom w:val="0"/>
      <w:divBdr>
        <w:top w:val="none" w:sz="0" w:space="0" w:color="auto"/>
        <w:left w:val="none" w:sz="0" w:space="0" w:color="auto"/>
        <w:bottom w:val="none" w:sz="0" w:space="0" w:color="auto"/>
        <w:right w:val="none" w:sz="0" w:space="0" w:color="auto"/>
      </w:divBdr>
    </w:div>
    <w:div w:id="1937204471">
      <w:bodyDiv w:val="1"/>
      <w:marLeft w:val="0"/>
      <w:marRight w:val="0"/>
      <w:marTop w:val="0"/>
      <w:marBottom w:val="0"/>
      <w:divBdr>
        <w:top w:val="none" w:sz="0" w:space="0" w:color="auto"/>
        <w:left w:val="none" w:sz="0" w:space="0" w:color="auto"/>
        <w:bottom w:val="none" w:sz="0" w:space="0" w:color="auto"/>
        <w:right w:val="none" w:sz="0" w:space="0" w:color="auto"/>
      </w:divBdr>
    </w:div>
    <w:div w:id="1947271850">
      <w:bodyDiv w:val="1"/>
      <w:marLeft w:val="0"/>
      <w:marRight w:val="0"/>
      <w:marTop w:val="0"/>
      <w:marBottom w:val="0"/>
      <w:divBdr>
        <w:top w:val="none" w:sz="0" w:space="0" w:color="auto"/>
        <w:left w:val="none" w:sz="0" w:space="0" w:color="auto"/>
        <w:bottom w:val="none" w:sz="0" w:space="0" w:color="auto"/>
        <w:right w:val="none" w:sz="0" w:space="0" w:color="auto"/>
      </w:divBdr>
    </w:div>
    <w:div w:id="1964648451">
      <w:bodyDiv w:val="1"/>
      <w:marLeft w:val="0"/>
      <w:marRight w:val="0"/>
      <w:marTop w:val="0"/>
      <w:marBottom w:val="0"/>
      <w:divBdr>
        <w:top w:val="none" w:sz="0" w:space="0" w:color="auto"/>
        <w:left w:val="none" w:sz="0" w:space="0" w:color="auto"/>
        <w:bottom w:val="none" w:sz="0" w:space="0" w:color="auto"/>
        <w:right w:val="none" w:sz="0" w:space="0" w:color="auto"/>
      </w:divBdr>
    </w:div>
    <w:div w:id="1983652871">
      <w:bodyDiv w:val="1"/>
      <w:marLeft w:val="0"/>
      <w:marRight w:val="0"/>
      <w:marTop w:val="0"/>
      <w:marBottom w:val="0"/>
      <w:divBdr>
        <w:top w:val="none" w:sz="0" w:space="0" w:color="auto"/>
        <w:left w:val="none" w:sz="0" w:space="0" w:color="auto"/>
        <w:bottom w:val="none" w:sz="0" w:space="0" w:color="auto"/>
        <w:right w:val="none" w:sz="0" w:space="0" w:color="auto"/>
      </w:divBdr>
      <w:divsChild>
        <w:div w:id="249311725">
          <w:marLeft w:val="0"/>
          <w:marRight w:val="0"/>
          <w:marTop w:val="0"/>
          <w:marBottom w:val="0"/>
          <w:divBdr>
            <w:top w:val="none" w:sz="0" w:space="0" w:color="auto"/>
            <w:left w:val="none" w:sz="0" w:space="0" w:color="auto"/>
            <w:bottom w:val="none" w:sz="0" w:space="0" w:color="auto"/>
            <w:right w:val="none" w:sz="0" w:space="0" w:color="auto"/>
          </w:divBdr>
          <w:divsChild>
            <w:div w:id="708804304">
              <w:marLeft w:val="0"/>
              <w:marRight w:val="0"/>
              <w:marTop w:val="0"/>
              <w:marBottom w:val="0"/>
              <w:divBdr>
                <w:top w:val="none" w:sz="0" w:space="0" w:color="auto"/>
                <w:left w:val="none" w:sz="0" w:space="0" w:color="auto"/>
                <w:bottom w:val="none" w:sz="0" w:space="0" w:color="auto"/>
                <w:right w:val="none" w:sz="0" w:space="0" w:color="auto"/>
              </w:divBdr>
              <w:divsChild>
                <w:div w:id="1542282674">
                  <w:marLeft w:val="0"/>
                  <w:marRight w:val="0"/>
                  <w:marTop w:val="0"/>
                  <w:marBottom w:val="0"/>
                  <w:divBdr>
                    <w:top w:val="none" w:sz="0" w:space="0" w:color="auto"/>
                    <w:left w:val="none" w:sz="0" w:space="0" w:color="auto"/>
                    <w:bottom w:val="none" w:sz="0" w:space="0" w:color="auto"/>
                    <w:right w:val="none" w:sz="0" w:space="0" w:color="auto"/>
                  </w:divBdr>
                  <w:divsChild>
                    <w:div w:id="2039550426">
                      <w:marLeft w:val="0"/>
                      <w:marRight w:val="0"/>
                      <w:marTop w:val="0"/>
                      <w:marBottom w:val="0"/>
                      <w:divBdr>
                        <w:top w:val="none" w:sz="0" w:space="0" w:color="auto"/>
                        <w:left w:val="none" w:sz="0" w:space="0" w:color="auto"/>
                        <w:bottom w:val="none" w:sz="0" w:space="0" w:color="auto"/>
                        <w:right w:val="none" w:sz="0" w:space="0" w:color="auto"/>
                      </w:divBdr>
                      <w:divsChild>
                        <w:div w:id="1476023352">
                          <w:marLeft w:val="0"/>
                          <w:marRight w:val="0"/>
                          <w:marTop w:val="0"/>
                          <w:marBottom w:val="0"/>
                          <w:divBdr>
                            <w:top w:val="none" w:sz="0" w:space="0" w:color="auto"/>
                            <w:left w:val="none" w:sz="0" w:space="0" w:color="auto"/>
                            <w:bottom w:val="none" w:sz="0" w:space="0" w:color="auto"/>
                            <w:right w:val="none" w:sz="0" w:space="0" w:color="auto"/>
                          </w:divBdr>
                          <w:divsChild>
                            <w:div w:id="245307402">
                              <w:marLeft w:val="0"/>
                              <w:marRight w:val="0"/>
                              <w:marTop w:val="0"/>
                              <w:marBottom w:val="0"/>
                              <w:divBdr>
                                <w:top w:val="none" w:sz="0" w:space="0" w:color="auto"/>
                                <w:left w:val="none" w:sz="0" w:space="0" w:color="auto"/>
                                <w:bottom w:val="none" w:sz="0" w:space="0" w:color="auto"/>
                                <w:right w:val="none" w:sz="0" w:space="0" w:color="auto"/>
                              </w:divBdr>
                              <w:divsChild>
                                <w:div w:id="1101754937">
                                  <w:marLeft w:val="0"/>
                                  <w:marRight w:val="0"/>
                                  <w:marTop w:val="0"/>
                                  <w:marBottom w:val="0"/>
                                  <w:divBdr>
                                    <w:top w:val="none" w:sz="0" w:space="0" w:color="auto"/>
                                    <w:left w:val="none" w:sz="0" w:space="0" w:color="auto"/>
                                    <w:bottom w:val="none" w:sz="0" w:space="0" w:color="auto"/>
                                    <w:right w:val="none" w:sz="0" w:space="0" w:color="auto"/>
                                  </w:divBdr>
                                  <w:divsChild>
                                    <w:div w:id="1997108788">
                                      <w:marLeft w:val="0"/>
                                      <w:marRight w:val="0"/>
                                      <w:marTop w:val="0"/>
                                      <w:marBottom w:val="0"/>
                                      <w:divBdr>
                                        <w:top w:val="none" w:sz="0" w:space="0" w:color="auto"/>
                                        <w:left w:val="none" w:sz="0" w:space="0" w:color="auto"/>
                                        <w:bottom w:val="none" w:sz="0" w:space="0" w:color="auto"/>
                                        <w:right w:val="none" w:sz="0" w:space="0" w:color="auto"/>
                                      </w:divBdr>
                                      <w:divsChild>
                                        <w:div w:id="18086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fact-tank/2016/03/31/10-demographic-trends-that-are-shaping-the-u-s-and-the-worl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04.safelinks.protection.outlook.com/?url=https%3A%2F%2Fwww.washingtonpost.com%2Fbusiness%2F2020%2F06%2F13%2Fafter-years-marginalizing-black-employees-customers-corporate-america-says-black-lives-matter%2F&amp;data=02%7C01%7Cmaria.triana%40vanderbilt.edu%7C2428163880b6402cd06d08d841255dea%7Cba5a7f39e3be4ab3b45067fa80faecad%7C0%7C0%7C637330976045096355&amp;sdata=jnN%2FiRlV7wEsG4CQQkQRyvVif4PsGrjDzKPq7PpXPBE%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19110-2211-46FA-AF45-13E7EB7D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17657</Words>
  <Characters>100649</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Triana</dc:creator>
  <cp:lastModifiedBy>Triana, Maria</cp:lastModifiedBy>
  <cp:revision>2</cp:revision>
  <cp:lastPrinted>2020-04-12T14:01:00Z</cp:lastPrinted>
  <dcterms:created xsi:type="dcterms:W3CDTF">2022-03-23T15:43:00Z</dcterms:created>
  <dcterms:modified xsi:type="dcterms:W3CDTF">2022-03-23T15:43:00Z</dcterms:modified>
</cp:coreProperties>
</file>